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 și/sau explozie urmată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respectivă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alertarea forțelor proprii sau a celor cu care unitatea a încheiat contract sau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evacuarea,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evacuare,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acordat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12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TESTARE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1. Hidranții interiori se folosesc pentru: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stingerea incendiilor și/sau explozie urmată de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propagarea incendiilor;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înlăturarea efectelor negative ale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2. În cazul sesizării unui incendiu, persoana respectivă va acționa astfel: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alertarea forțelor proprii sau a celor cu care unitatea a încheiat contract sau convenție pentru intervenția la incendiu;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are nicio obligație;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anunță patronul (administratorul) sau, după caz, managerul, directorul sau șeful sectorului de activitate.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3. Exercițiile și aplicațiile vizează modul în care se execută: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planul de prevenire și protecție;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alarmarea, evacuarea, stingerea incendiului;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deciziile de organizare și regulamentul de organizare și apărare împotriva incendiilor.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4. Care este obligația salariaților de la locurile de muncă cu privire la instrucțiunile de apărare: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au nicio obligație cu privire la acestea;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studieze, să le însușească și să le aplice;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 le citească.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5. Blocarea cu mărfuri sau ambalaje a căilor de evacuare, salvare și intervenție în caz de incendiu, a hidranților, precum și a celorlalte mijloace de primă intervenție: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interzisă;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este permisă pentru scurt timp;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este interzisă.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6. Instruirea în domeniul situațiilor de urgență (instruirea introductiv-generală, instruirea la locul de muncă și instruirea periodică) pe locurile de muncă și pe categorii de salariați se face în baza: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tematicii anuale și a graficului de instruire, aprobate de conducătorul unității;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instrucțiunilor proprii;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deciziei angajatorului.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7. Instruirea salariaților în domeniul situațiilor de urgență este: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obligatorie;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cu caracter permanent și susținut;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efectuată în timpul desfășurării procesului de producție și la locul de muncă.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8. Fișele individuale de instructaj se întocmesc obligatoriu: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angajate;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toate persoanele prezente la instructaj;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pentru muncitori.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9. Ușile spre căile de evacuare, ieșirile, casele scărilor și căile special prevăzute pentru evacuarea persoanelor și bunurilor materiale: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blocate sau suprimate, chiar dacă în clădire există și alte căi de evacuare, practicabile și accesibile;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nu vor fi încuiate;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vor fi lăsate deschise în permanență.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10. Dacă încăperile sunt puternic încălzite și inundate de fum: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folosiți echipamentul de protecție aferent sau, în lipsa acestuia, aplicați-vă pe față, în dreptul gurii și nasului, o batistă umedă și mergeți aplecat, deoarece concentrația fumului este mai mică și temperatura mai scăzută la nivelul pardoselii;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fugiți spre cea mai apropiată ușă;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săriți pe geam.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251"/>
        <w:gridCol w:w="5104"/>
      </w:tblGrid>
      <w:tr>
        <w:trPr>
          <w:tblHeader w:val="true"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ABC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  <w:tr>
        <w:trPr/>
        <w:tc>
          <w:tcPr>
            <w:tcW w:w="4251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  <w:tc>
          <w:tcPr>
            <w:tcW w:w="51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1287</Words>
  <Characters>8594</Characters>
  <CharactersWithSpaces>9598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2026-10-10T16:55:37Z</dcterms:modified>
  <cp:revision>1</cp:revision>
  <dc:subject/>
  <dc:title/>
</cp:coreProperties>
</file>