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generale cu referire la instrucțiunile proprii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privind instruirea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privind tematica de instruire 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conduita lucrătorilor la locul de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circulația pietonilor și circulația bicicliștilor (atât în interiorul unității, cât și în exteriorul unității)</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modul de utilizare a echipamentelor și instalațiilor electrice în medii normale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primului ajutor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stingerea incendiilor, utilizarea mijloacelor de stingere a incendiilor, alarmare, intervenție, evacuarea lucrătorilor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materialelor igienico-sanitare și a alimentației de protecție, măsuri privind condițiile de mediu necesare și restricțiile care se impun pentru repartizarea personalului la locul de muncă, dimensionarea sarcinii de muncă și repartizarea acesteia</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grupuri vulnerabile de risc (munca tinerilor, femeile gravide, lăuzele)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de securitate și sănătate în muncă pentru manipularea manuală (nemecanizată) a mărfurilor</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Măsuri la nivelul locurilor de muncă și/ sau posturilor de lucru privind acordarea, utilizarea și alte informații utile referitor la echipamentele individuale de protecție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de securitate și sănătate în muncă specifice activităților și echipamentelor de muncă din cadrul {{client.legalName}}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false"/>
        <w:widowControl/>
        <w:tabs>
          <w:tab w:val="left" w:pos="1560" w:leader="none"/>
        </w:tabs>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Anexa {{number}}.</w:t>
      </w:r>
      <w:r>
        <w:rPr>
          <w:rFonts w:eastAsia="Arial" w:cs="Arial" w:ascii="Arial" w:hAnsi="Arial"/>
          <w:color w:val="auto"/>
          <w:sz w:val="20"/>
          <w:szCs w:val="20"/>
          <w:lang w:val="ro-RO"/>
        </w:rPr>
        <w:tab/>
      </w:r>
      <w:r>
        <w:rPr>
          <w:rFonts w:eastAsia="Arial" w:cs="Arial" w:ascii="Arial" w:hAnsi="Arial"/>
          <w:color w:val="auto"/>
          <w:sz w:val="20"/>
          <w:szCs w:val="20"/>
          <w:lang w:val="ro-RO"/>
        </w:rPr>
        <w:t xml:space="preserve">I.P.S.S.M. {{title}}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securității și sănătății în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Având în vedere prevederile Legii 319/ 2006, Art. 7, alin. (1), lit. c), Art. 13, lit. e), H.G. 1425/ 2006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de la toate locurile de muncă ale societății.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Din informațiile furnizate de conducerea unității s-au elaborat următoarele instrucțiuni proprii pentru categoriile de personal încadrate în muncă și pentru categoriile de activități desfășurate în cadrul unității, la toate locurile de muncă ale societății.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w:t>
      </w:r>
    </w:p>
    <w:p>
      <w:pPr>
        <w:pStyle w:val="Heading1"/>
        <w:keepNext w:val="false"/>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de noi reglementări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 xml:space="preserve">Prezentele instrucțiuni proprii în domeniul securității și sănătății în muncă sunt valabile</w:t>
      </w:r>
      <w:r>
        <w:rPr>
          <w:rFonts w:eastAsia="Arial" w:cs="Arial" w:ascii="Arial" w:hAnsi="Arial"/>
          <w:color w:val="auto"/>
          <w:spacing w:val="0"/>
          <w:w w:val="100"/>
          <w:sz w:val="20"/>
          <w:szCs w:val="20"/>
          <w:lang w:val="ro-RO"/>
        </w:rPr>
        <w:t xml:space="preserv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activitatea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keepNext/>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părți care </w:t>
      </w:r>
      <w:r>
        <w:rPr>
          <w:rFonts w:eastAsia="Arial" w:cs="Arial" w:ascii="Arial" w:hAnsi="Arial"/>
          <w:bCs/>
          <w:color w:val="auto"/>
          <w:spacing w:val="0"/>
          <w:w w:val="100"/>
          <w:sz w:val="20"/>
          <w:szCs w:val="20"/>
          <w:lang w:val="ro-RO"/>
        </w:rPr>
        <w:t>au în componența următoarele:</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în incinta unității (circulația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circulația pietonilor și a bicicliștilor;</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autoturismelor în interes de serviciu;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acordarea materialelor</w:t>
      </w:r>
      <w:r>
        <w:rPr>
          <w:rFonts w:eastAsia="Arial" w:cs="Arial" w:ascii="Arial" w:hAnsi="Arial"/>
          <w:color w:val="auto"/>
          <w:spacing w:val="0"/>
          <w:w w:val="100"/>
          <w:sz w:val="20"/>
          <w:szCs w:val="20"/>
          <w:lang w:val="ro-RO"/>
        </w:rPr>
        <w:t xml:space="preserve">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condițiile de mediu și restricțiile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doua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mijloacele individuale de protecție – 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Un capitol separat va cuprinde informații cu privire la factori de risc identificați în urma evaluării riscurilor de accidentare și/ sau îmbolnăvire profesională, riscuri care pot apărea la fiecare loc de muncă pentru fiecare post de lucru, în funcție de cele patru elemente ale sistemului de muncă (executant, sarcina și mijloc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exhaustivă a activităților de realizat la fiecare post de lucru.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val="false"/>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 2006,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 alin. 1, 2, 3, 4,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din Legea 319/ 2006 trebuie să se efectueze în timpul programului de lucru, fie în interiorul, fie în afara întreprinderii și/ sau unității, fie online.</w:t>
      </w:r>
      <w:r>
        <w:rPr>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(Preluare din H.G. 1425/ 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Instruirea lucrătorilor în domeniul securității și sănătății în muncă are ca scop însușirea cunoștințelor și formarea deprinderilor de securitate și sănătate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keepNext/>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(Preluare din H.G. 1425/ 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trebuie să dispună de programe de instruire – testare pentru: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conducătorii locurilor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lucrători, pe meserii și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81 </w:t>
      </w:r>
      <w:r>
        <w:rPr>
          <w:rFonts w:eastAsia="Arial" w:cs="Arial" w:ascii="Arial" w:hAnsi="Arial"/>
          <w:b/>
          <w:bCs w:val="false"/>
          <w:color w:val="auto"/>
          <w:spacing w:val="0"/>
          <w:w w:val="100"/>
          <w:sz w:val="20"/>
          <w:szCs w:val="20"/>
          <w:u w:val="none"/>
          <w:lang w:val="ro-RO"/>
        </w:rPr>
        <w:t xml:space="preserve">(1), </w:t>
      </w:r>
      <w:r>
        <w:rPr>
          <w:rStyle w:val="al1"/>
          <w:rFonts w:eastAsia="Arial" w:cs="Arial" w:ascii="Arial" w:hAnsi="Arial"/>
          <w:b w:val="false"/>
          <w:bCs/>
          <w:i/>
          <w:iCs/>
          <w:color w:val="auto"/>
          <w:spacing w:val="0"/>
          <w:w w:val="100"/>
          <w:sz w:val="20"/>
          <w:szCs w:val="20"/>
          <w:lang w:val="ro-RO"/>
        </w:rPr>
        <w:t>H.G. 259/ 2022</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w:t>
      </w:r>
      <w:r>
        <w:rPr>
          <w:rFonts w:eastAsia="Arial" w:cs="Arial" w:ascii="Arial" w:hAnsi="Arial"/>
          <w:b w:val="false"/>
          <w:i/>
          <w:iCs/>
          <w:color w:val="auto"/>
          <w:spacing w:val="0"/>
          <w:w w:val="100"/>
          <w:sz w:val="20"/>
          <w:szCs w:val="20"/>
          <w:lang w:val="ro-RO"/>
        </w:rPr>
        <w:t>Art. 81</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b/>
          <w:bCs/>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xml:space="preserve">,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Instruirea în domeniul securității și sănătății în muncă cuprinde 3 (trei) faze, instruirea introductiv-generală, instruirea la locul de muncă și instruirea periodică, și se consemnează în mod obligatoriu în fișa individuală de instruire </w:t>
      </w:r>
      <w:r>
        <w:rPr>
          <w:rStyle w:val="tal1"/>
          <w:rFonts w:eastAsia="Arial" w:cs="Arial" w:ascii="Arial" w:hAnsi="Arial"/>
          <w:b w:val="false"/>
          <w:color w:val="auto"/>
          <w:spacing w:val="0"/>
          <w:w w:val="100"/>
          <w:sz w:val="20"/>
          <w:szCs w:val="20"/>
          <w:lang w:val="ro-RO"/>
        </w:rPr>
        <w:t xml:space="preserve">întocmită pe suport hârtie sau în format electronic, </w:t>
      </w:r>
      <w:r>
        <w:rPr>
          <w:rFonts w:eastAsia="Arial" w:cs="Arial" w:ascii="Arial" w:hAnsi="Arial"/>
          <w:b w:val="false"/>
          <w:color w:val="auto"/>
          <w:spacing w:val="0"/>
          <w:w w:val="100"/>
          <w:sz w:val="20"/>
          <w:szCs w:val="20"/>
          <w:lang w:val="ro-RO"/>
        </w:rPr>
        <w:t>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După efectuarea instruirii la încadrarea în muncă (instruirea introductiv-generală și instruirea la locul de muncă), fișa de instructaj se semnează de cel care a fost instruit, de cel care a efectuat și verificat instructajul, confirmând, pe baza examinării persoanei instruite, că aceasta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După efectuarea instruirii periodice, fișa de instruire se semnează de cel instruit și de cel care a efectuat instruirea, confirmând, pe baza examinării persoanei respective, că aceasta și-a însușit materialul. Verificarea instruirii periodice se face prin sondaj de către șeful ierarhic al celui care efectuează instruirea, de către serviciul extern de prevenire și protecție și de către persoanele din conducerea unității, care vor semna fișele de instruire ale persoanelor verificate, confirmând astfel că instructajul a fost făcut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Fișa de instructaj se întocmește pentru personalul permanent sau detașat, pentru angajații sezonieri, temporari sau zilieri, și va fi păstrată de conducătorul procesului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vizitatorii în grup se întocmesc fișe de instructaj colectiv, pe suport hârtie sau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(Preluare din H.G. 1425/ 2006 – Instruirea lucrătorilor – Art. 83)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în general.</w:t>
      </w:r>
    </w:p>
    <w:p>
      <w:pPr>
        <w:pStyle w:val="Heading1"/>
        <w:keepNext w:val="false"/>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{{provider.legalName}}</w:t>
      </w:r>
      <w:r>
        <w:rPr>
          <w:rStyle w:val="tli1"/>
          <w:rFonts w:eastAsia="Arial" w:cs="Arial" w:ascii="Arial" w:hAnsi="Arial"/>
          <w:b w:val="false"/>
          <w:color w:val="auto"/>
          <w:spacing w:val="0"/>
          <w:w w:val="100"/>
          <w:sz w:val="20"/>
          <w:szCs w:val="20"/>
          <w:lang w:val="ro-RO"/>
        </w:rPr>
        <w:t xml:space="preserve">,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d</w:t>
      </w:r>
      <w:r>
        <w:rPr>
          <w:rStyle w:val="tal1"/>
          <w:rFonts w:eastAsia="Arial" w:cs="Arial" w:ascii="Arial" w:hAnsi="Arial"/>
          <w:b w:val="false"/>
          <w:color w:val="auto"/>
          <w:spacing w:val="0"/>
          <w:w w:val="100"/>
          <w:sz w:val="20"/>
          <w:szCs w:val="20"/>
          <w:lang w:val="ro-RO"/>
        </w:rPr>
        <w:t>urata instruirii introductiv-generale depinde de specificul activității, de riscurile pentru securitate și sănătate în muncă și de măsurile și activitățile de prevenire și protecție la nivelul unității, în general.</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întocmită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 xml:space="preserve">Material de instruire în domeniul securității și sănătății în muncă pentru instruirea introductiv-generală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MISSMIG va fi întocmit în conformitate cu Art. 7, alin. (3), lit. i), Art. 20, alin. (1), lit. a) din Legea 319/ 2006 (Legea securității și sănătății în muncă), respectiv a Art. 15, alin. (1), punctul 6 și Art. 88 din H.G. 1425/ 2006 și cu scopul existenței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 xml:space="preserve">definiți conform art. 5 lit. a) din Legea 319/ 2006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lucrătorii puși la dispoziție de către un agent de muncă temporar </w:t>
      </w:r>
      <w:r>
        <w:rPr>
          <w:rStyle w:val="tal1"/>
          <w:rFonts w:eastAsia="Arial" w:cs="Arial" w:ascii="Arial" w:hAnsi="Arial"/>
          <w:color w:val="auto"/>
          <w:spacing w:val="0"/>
          <w:w w:val="100"/>
          <w:sz w:val="20"/>
          <w:szCs w:val="20"/>
          <w:lang w:val="ro-RO"/>
        </w:rPr>
        <w:t>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keepNext/>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 xml:space="preserve">lucrătorilor definiți conform art. 5 lit. a) din Legea 319/ 2006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7" w:name="do|caV|si3|ar91|al1"/>
      <w:bookmarkEnd w:id="7"/>
      <w:r>
        <w:rPr>
          <w:rStyle w:val="tal1"/>
          <w:rFonts w:eastAsia="Arial" w:cs="Arial" w:ascii="Arial" w:hAnsi="Arial"/>
          <w:b w:val="false"/>
          <w:color w:val="auto"/>
          <w:spacing w:val="0"/>
          <w:w w:val="100"/>
          <w:sz w:val="20"/>
          <w:szCs w:val="20"/>
          <w:lang w:val="ro-RO"/>
        </w:rPr>
        <w:t xml:space="preserve">Instruirea la locul de muncă se face de către conducătorul direct al fiecărui loc de muncă, în grupe de maximum 20 de persoane.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În cadrul {{client.legalName}}, instruirea la locul de muncă poate fi efectuată și de către serviciul extern de prevenire și protecție, potrivit deciziei de instruire.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durata instruirii la locul de muncă nu va fi mai mică de 8 ore dar se poate prelungi până la o perioadă de 10 ore</w:t>
      </w:r>
      <w:r>
        <w:rPr>
          <w:rStyle w:val="tal1"/>
          <w:rFonts w:eastAsia="Arial" w:cs="Arial" w:ascii="Arial" w:hAnsi="Arial"/>
          <w:b w:val="false"/>
          <w:i/>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funcție de riscurile pentru securitate și sănătate în muncă, precum și de măsurile și activitățile de prevenire și protecție la nivelul fiecărui loc de muncă, post de lucru și/ sau fiecărei funcții exercitate.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Style w:val="tal1"/>
          <w:rFonts w:eastAsia="Arial" w:cs="Arial" w:ascii="Arial" w:hAnsi="Arial"/>
          <w:b w:val="false"/>
          <w:color w:val="auto"/>
          <w:spacing w:val="0"/>
          <w:w w:val="100"/>
          <w:sz w:val="20"/>
          <w:szCs w:val="20"/>
          <w:lang w:val="ro-RO"/>
        </w:rPr>
        <w:t>,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la locul de muncă va cuprinde cel puțin următoarele: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măsuri la nivelul locului de muncă și/ sau postului de lucru privind acordarea primului ajutor, stingerea incendiilor și evacuarea lucrătorilor, precum și în cazul pericolului grav și iminent;</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 xml:space="preserve">demonstrații practice privind activitatea pe care persoana respectivă o va desfășura și exerciții practice privind utilizarea echipamentului individual de protecție, a mijloacelor de alarmare, intervenție, evacuare și de prim ajutor, aspecte care sunt obligatorii.</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b/>
          <w:color w:val="auto"/>
          <w:spacing w:val="0"/>
          <w:w w:val="100"/>
          <w:sz w:val="20"/>
          <w:szCs w:val="20"/>
          <w:lang w:val="ro-RO"/>
        </w:rPr>
        <w:t xml:space="preserve">« Instrucțiuni proprii în domeniul securității și sănătății în muncă »</w:t>
      </w:r>
      <w:r>
        <w:rPr>
          <w:rFonts w:eastAsia="Arial" w:cs="Arial" w:ascii="Arial" w:hAnsi="Arial"/>
          <w:color w:val="auto"/>
          <w:spacing w:val="0"/>
          <w:w w:val="100"/>
          <w:sz w:val="20"/>
          <w:szCs w:val="20"/>
          <w:lang w:val="ro-RO"/>
        </w:rPr>
        <w:t xml:space="preserve">,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va fi întocmit în conformitate cu prevederile Legii 319/ 2006, Art. 7, alin. (1), lit. c), Art. 13, lit. e), H.G. 1425/ 2006 Art. 15, alin. (1), punctul 3 și având ca scop </w:t>
      </w:r>
      <w:r>
        <w:rPr>
          <w:rStyle w:val="tpt1"/>
          <w:rFonts w:eastAsia="Arial" w:cs="Arial" w:ascii="Arial" w:hAnsi="Arial"/>
          <w:color w:val="auto"/>
          <w:spacing w:val="0"/>
          <w:w w:val="100"/>
          <w:sz w:val="20"/>
          <w:szCs w:val="20"/>
          <w:lang w:val="ro-RO"/>
        </w:rPr>
        <w:t>completarea și/ sau aplicarea reglementărilor de securitate și sănătate în muncă, ținând seama de particularitățile activităților și ale unității/ întreprinderii, precum și ale locurilor de muncă/ posturilor de lucru.</w:t>
      </w:r>
    </w:p>
    <w:p>
      <w:pPr>
        <w:pStyle w:val="Heading1"/>
        <w:keepNext/>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î</w:t>
      </w:r>
      <w:r>
        <w:rPr>
          <w:rStyle w:val="tpa1"/>
          <w:rFonts w:eastAsia="Arial" w:cs="Arial" w:ascii="Arial" w:hAnsi="Arial"/>
          <w:b w:val="false"/>
          <w:color w:val="auto"/>
          <w:spacing w:val="0"/>
          <w:w w:val="100"/>
          <w:sz w:val="20"/>
          <w:szCs w:val="20"/>
          <w:lang w:val="ro-RO"/>
        </w:rPr>
        <w:t>nceperea efectivă a activității la postul de lucru de către lucrătorul instruit se face numai după verificarea cunoștințelor de către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val="false"/>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face tuturor lucrătorilor prevăzuți la art. 83 din H.G. 1425/ 2006.</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are drept scop</w:t>
      </w:r>
      <w:r>
        <w:rPr>
          <w:rStyle w:val="tpa1"/>
          <w:rFonts w:eastAsia="Arial" w:cs="Arial" w:ascii="Arial" w:hAnsi="Arial"/>
          <w:b w:val="false"/>
          <w:color w:val="auto"/>
          <w:spacing w:val="0"/>
          <w:w w:val="100"/>
          <w:sz w:val="20"/>
          <w:szCs w:val="20"/>
          <w:lang w:val="ro-RO"/>
        </w:rPr>
        <w:t xml:space="preserve"> reîmprospătarea și actualizarea cunoștințelor </w:t>
      </w:r>
      <w:r>
        <w:rPr>
          <w:rStyle w:val="tli1"/>
          <w:rFonts w:eastAsia="Arial" w:cs="Arial" w:ascii="Arial" w:hAnsi="Arial"/>
          <w:b w:val="false"/>
          <w:color w:val="auto"/>
          <w:spacing w:val="0"/>
          <w:w w:val="100"/>
          <w:sz w:val="20"/>
          <w:szCs w:val="20"/>
          <w:lang w:val="ro-RO"/>
        </w:rPr>
        <w:t>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periodică se efectuează de către conducătorul locului de muncă.</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 xml:space="preserve">ntervalul dintre două instruiri periodice este stabilit în funcție de condițiile locului de muncă și/ sau postului de lucru, astfel (conform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 olograf sau</w:t>
      </w:r>
      <w:r>
        <w:rPr>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b/>
          <w:bCs/>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În cadrul {{client.legalName}}, instruirea periodică poate fi efectuată și de către serviciul extern de prevenire și protecție, potrivit deciziei de instruire.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din IPSSM, potrivit tematicii de instruire (TISSM)</w:t>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care vor fi păstrate la persoana care efectuează instruirea.</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durata instruirii periodice prevăzute la art. 98 din H.G. 1425/ 2006 se stabilește de către angajator, împreună cu: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conducătorul locului de muncă respectiv;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lucrătorul desemnat;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intern de prevenire și protecție; sau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extern de prevenire și protecție.</w:t>
      </w:r>
    </w:p>
    <w:p>
      <w:pPr>
        <w:pStyle w:val="Normal"/>
        <w:widowControl/>
        <w:spacing w:before="0" w:after="120"/>
        <w:ind w:hanging="0"/>
        <w:jc w:val="left"/>
        <w:rPr>
          <w:rFonts w:ascii="Arial" w:hAnsi="Arial" w:cs="Arial"/>
          <w:sz w:val="18"/>
          <w:szCs w:val="18"/>
          <w:lang w:val="ro-RO"/>
        </w:rPr>
      </w:pPr>
      <w:r>
        <w:rPr>
          <w:rFonts w:eastAsia="Arial" w:cs="Arial" w:ascii="Arial" w:hAnsi="Arial"/>
          <w:b w:val="false"/>
          <w:i/>
          <w:color w:val="auto"/>
          <w:spacing w:val="0"/>
          <w:w w:val="100"/>
          <w:sz w:val="20"/>
          <w:szCs w:val="20"/>
          <w:lang w:val="ro-RO"/>
        </w:rPr>
        <w:t xml:space="preserve">(Preluare din H.G. 1425/ 2006 – Art. 80¹)</w:t>
      </w:r>
      <w:r>
        <w:rPr>
          <w:rFonts w:eastAsia="Arial" w:cs="Arial" w:ascii="Arial" w:hAnsi="Arial"/>
          <w:b w:val="false"/>
          <w:color w:val="auto"/>
          <w:spacing w:val="0"/>
          <w:w w:val="100"/>
          <w:sz w:val="20"/>
          <w:szCs w:val="20"/>
          <w:lang w:val="ro-RO"/>
        </w:rPr>
        <w:t xml:space="preserve"> Durata instruirii periodice efectuate suplimentar celei programate nu va fi mai mică de 1 oră.</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cu excepția altor participanți la procesul de muncă, așa cum sunt definiți potrivit art. 5 lit. c) din Legea 319/ 2006, angajatorul stabilește prin regulamentul intern instrucțiuni privind deplasarea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securitatea și sănătatea lor,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Fișa de instruire colectivă se întocmește pe suport hârtie în două exemplare sau în format electronic și se păstrează atât de către angajator/ lucrătorul desemnat/ 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b/>
          <w:bCs/>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Reprezentanții autorităților competente cu atribuții de control vor fi însoțiți de către un reprezentant desemnat de către angajator, fără a se întocmi fișa de instruire.</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că instruirea în domeniul securității și sănătății în muncă cuprinde 3 (trei) faze, instruirea introductiv-generală, instruirea la locul de muncă și instruirea periodică, va fi întocmită o « </w:t>
      </w:r>
      <w:r>
        <w:rPr>
          <w:rStyle w:val="tpt1"/>
          <w:rFonts w:eastAsia="Arial" w:cs="Arial" w:ascii="Arial" w:hAnsi="Arial"/>
          <w:b w:val="false"/>
          <w:color w:val="auto"/>
          <w:spacing w:val="0"/>
          <w:w w:val="100"/>
          <w:sz w:val="20"/>
          <w:szCs w:val="20"/>
          <w:lang w:val="ro-RO"/>
        </w:rPr>
        <w:t xml:space="preserve">Tematica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(2)</w:t>
      </w:r>
      <w:r>
        <w:rPr>
          <w:rFonts w:eastAsia="Arial" w:cs="Arial" w:ascii="Arial" w:hAnsi="Arial"/>
          <w:bCs/>
          <w:color w:val="auto"/>
          <w:spacing w:val="0"/>
          <w:w w:val="100"/>
          <w:kern w:val="2"/>
          <w:sz w:val="20"/>
          <w:szCs w:val="20"/>
          <w:lang w:val="ro-RO"/>
        </w:rPr>
        <w:t xml:space="preserve"> Testarea lucrătorilor va fi efectuată la angajare prin test pentru verificarea instruirii introductiv-generale, fiind codificat TASSM.</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Verificarea instruirii la locul de muncă va fi efectuată la angajare de către șeful ierarhic superior celui care a făcut instruirea, conform H.G. 1425/ 2006, Art. 94.</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Testarea lucrătorilor va fi efectuată cel puțin o dată pe an, potrivit tematicii de instruire, prin test pentru verificarea cunoștințelor, fiind codificat TPSSM.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 lucrătorilor va fi inclus în programul de instruire –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Luând în considerare prevederile Legii 319/ 2006, art. 23, în mod deosebit, pentru ca lucrătorii să nu expună la pericol de accidentare sau îmbolnăvire profesională atât propria persoană, cât și alte persoane care pot fi afectate de acțiunile sau omisiunile lor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nu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În cazul în care un lucrător consideră că sarcina primită și care urmează să o execute are o complexitate mult prea ridicată peste nivelul său de cunoștințe, acesta va solicita ajutor șefului locului de muncă sau lucrătorilor mai experimentați, dar doar după ce a fost instruit din punctul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Acțiunile de prim ajutor vor fi executate doar dacă persoana care acordă primul ajutor cunoaște temeinic măsurile și acțiunile în cazul aplicării primului ajutor și este în posesia unei diplome de instruire pentru acordarea primului ajutor.</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se prezinte la serviciu în stare de ebrietate sau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instige la violență;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stări de panică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spirit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 2006, art. 6, alin. (2), </w:t>
      </w:r>
      <w:r>
        <w:rPr>
          <w:rFonts w:eastAsia="Arial" w:cs="Arial" w:ascii="Arial" w:hAnsi="Arial"/>
          <w:color w:val="auto"/>
          <w:spacing w:val="0"/>
          <w:w w:val="100"/>
          <w:sz w:val="20"/>
          <w:szCs w:val="20"/>
          <w:lang w:val="ro-RO"/>
        </w:rPr>
        <w:t>fiecare lucrător sau persoana care observă un incendiu are obligația să anunțe prin orice mijloc serviciile de urgență, poliția și să ia măsuri, după posibilitățile sale, pentru limitarea și stingerea incendiului.</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307/ 2006</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i/>
          <w:color w:val="auto"/>
          <w:spacing w:val="0"/>
          <w:w w:val="100"/>
          <w:sz w:val="20"/>
          <w:szCs w:val="20"/>
          <w:lang w:val="ro-RO"/>
        </w:rPr>
        <w:t>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f</w:t>
      </w:r>
      <w:r>
        <w:rPr>
          <w:rFonts w:eastAsia="Arial" w:cs="Arial" w:ascii="Arial" w:hAnsi="Arial"/>
          <w:color w:val="auto"/>
          <w:spacing w:val="0"/>
          <w:w w:val="100"/>
          <w:sz w:val="20"/>
          <w:szCs w:val="20"/>
          <w:lang w:val="ro-RO"/>
        </w:rPr>
        <w:t xml:space="preserve">iecare lucrător sau utilizator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 xml:space="preserve">307/ 2006, art. 22,</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cunoștință,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keepNext/>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balustradă și nu în viteză;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 asemenea se va menține o distanță de siguranță față de autovehiculele aflate în trafic;</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nu se va face decât după ce pietonul s-a asigurat că din niciun sens de mers nu se deplasează niciun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vor circula doar cu privirea înainte și fără a efectua alte activități (cititul, direcționarea privirii în sensuri diferite căii de circulație etc.);</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 bicicletelor;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unde sunt indicatoare de marcaje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circulație;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este interzis accesul persoanelor străine prin mijloace de informare special amplasate, acestea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efectua cu atenție sporită;</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pași mărunți;</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dacă pe treapta de urcare există porțiuni de gheață (în anotimpul rece) se va solicita îndepărtarea acestora de către șofer și după aceea se va efectua urcarea/ coborârea în mijlocul de transport;</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din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autovehiculului;</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abată de pe traseul de deplasare stabilit;</w:t>
      </w:r>
    </w:p>
    <w:p>
      <w:pPr>
        <w:pStyle w:val="Normal"/>
        <w:widowControl/>
        <w:numPr>
          <w:ilvl w:val="0"/>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keepNext/>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cu lumină de culoare albă sau galbenă, iar în spate cu lumină de culoare roșie și cu cel puțin un element reflectorizant, vizibil, de aceeași culoare.</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în paralel, în afara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vehicul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 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grădini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în condițiile afectării vreunui simț (văz, auz, echilibru, orientarea în spațiu etc.) datorită efectului bolii, al ingerării diferitelor substanțe (medicamente, alcool, droguri etc.) sau al altor factori ce duc la acest efect.</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Angajatorii vor avea în vedere și vor acționa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ale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încrucișările căilor de circulație a pietonilor cu cele ale autovehiculelor se vor reduce la minim, iar în locurile periculoase se vor instala mijloace de semnalizare corespunzătoare cu riscurile existente și direcțiile de circulație, în direcția de mers;</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fi amenajate cu rampe de acces și semnalizate corespunzător;</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vor asigura semnalizarea încăperilor cu pericol de accidentare (magazii combustibil sau materiale periculoase: substanțe acide, inflamabile, corozive, tuburi oxigen, acetilenă etc.);</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dacă este cazul, căile de circulație (din incinta unității) ale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personalul administrativ se va asigura că marcajele și mijloacele de semnalizare sunt amplasate în locurile în care este necesară amplasarea lor.</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talpă antiderapantă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Uitați-vă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zăpadă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împiedică o deplasare corespunzătoare.</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keepNext/>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vă mișcați prea departe centrul vostru de greutate.</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căderii.</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balustradă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permanență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Când selectați încălțămintea de protecție, trebuie să luați în calcul cu ce condiții și/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atunci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Asigurați-vă că încălțămintea este adecvată condițiilor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keepNext/>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raportați imediat orice condiții nesigure de deplasare, inclusiv dezlipirea mochetei,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plăci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docurile de încărcare, din utilaje sau platforme de lucru;</w:t>
      </w:r>
    </w:p>
    <w:p>
      <w:pPr>
        <w:pStyle w:val="Normal"/>
        <w:widowControl/>
        <w:numPr>
          <w:ilvl w:val="0"/>
          <w:numId w:val="77"/>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cei mai importanți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Este posibil să nu fiți în măsură de a schimba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influențelor externe.</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rezistențele de izolație, vor fi verificate, la darea în exploatare, în timpul exploatării și de fiecare dată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timpul efectuării controlului, instalația electrică trebuie să fie considerată ca fiind sub tensiune, chiar în cazul în care se cunoaște că ea este scoasă din funcțiune, avându-se în vedere că ea poate fi pusă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electricianul și/ sau, după caz, personalul de întreținere care face controlul va avea în dotare un indicator de prezență a tensiunii, cu care va verifica prezența tensiunii în instalația la care se va lucra.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montarea sau demontarea siguranțelor sub tensiune, executantul manevrei se va poziționa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manevrarea întrerupătoarelor care sunt montate în tablourile electrice din încăperile periculoase și foarte periculoase se va face numai cu mănuși electroizolante, stând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inexistența tensiunii la sursă cu ajutorul unei șurubelnițe electrice. Înainte de întrerupere se va verifica funcționalitatea șurubelniței electrice și în mod special starea șurubelniței (dacă are izolația intactă sau deteriorată).</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Echipamentele și utilajele acționate electric vor fi protejate prin carcase, apărători etc., astfel încât elementele aflate normal sub tensiune să nu poată fi atinse.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Cablurile electrice vor fi pozate corespunzător și protejate împotriva deteriorărilor mecanice, termice, chimice etc.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indirectă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țesătură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urmă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înaltă tensiune, această măsură se aplică cumulat cu alte mijloace de protecție.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față de elementele aflate sub tensiune sau față de pământ (prăjini electroizolante pentru acționarea separatoarelor, manipularea indicatoarelor mobile de tensiune, montarea scurtcircuitoarelor etc., scule cu mânere electroizolante, covoare și platforme electroizolante, mănuși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prezența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făcute numai de personal calificat în meseria de electrician, autorizat și instruit pentru aceste operații la echipamentele respective.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făcute conform instrucțiunilor special întocmite de unitatea care execută aceste operații.</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 xml:space="preserve">etc.) aferent echipamentelor tehnice (dacă există), iar acolo unde nu există și cartea tehnică, normele în vigoare le impun vor fi montate și dispuse corespunzător.</w:t>
      </w:r>
    </w:p>
    <w:p>
      <w:pPr>
        <w:pStyle w:val="Heading1"/>
        <w:keepNext w:val="false"/>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indirectă;</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automată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fie asigurată izolația suplimentară a echipamentului tehnic electric, iar utilizatorul sau executantul, după caz, să verifice că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fie asigurată protecția împotriva atingerii directe a pieselor aflate normal sub tensiune, iar utilizatorul sau executantul, după caz, să verifice că aceasta nu este deteriorată sau înlăturată.</w:t>
      </w:r>
    </w:p>
    <w:p>
      <w:pPr>
        <w:pStyle w:val="Heading1"/>
        <w:keepNext/>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(de siguranță);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izolația circuitului de foarte joasă tensiune este astfel realizată încât să nu fie posibil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protecția împotriva atingerii directe a pieselor aflate normal sub tensiune nu este înlăturată sau deteriorată.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Semnalarea proprietarului instalației electrice, imediat după constatare, a instalațiilor electrice care nu corespund prezentelor instrucțiuni este în obligația oricărei persoane care exploatează, întreține sau repară aceste instalații, indiferent dacă este personal propriu al unității/ subunității sau personal delegat. Proprietarul instalației trebuie să ia măsuri imediate de remediere.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prevederile prezentelor instrucțiuni, ale instrucțiunilor tehnice interne, ale fișelor tehnologice etc., precum și a unor defecte în instalațiile electrice care ar putea pune în pericol securitatea oamenilor, să ia măsuri, în limita competenței sale, și să comunice cele constatate șefului direct sau ierarhic superior.</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 din care este alimentat echipamentul tehnic electric.</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legarea suplimentară a carcaselor și a elementelor de susținere a echipamentelor electrice la o instalație de legare la pământ de protecție, dimensionată astfel încât rezistența de dispersie față de pământ, măsurată în orice punct al rețelei de nul, să fie de cel mult 4 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(în zona de manipulare);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curenților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bornă specială distinctă,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prevăzută o bornă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separă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fișele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Echipamentele electrice fixe din instalațiile de utilizare realizate cu protecție principală prin legare la nul trebuie să aibă o dublă legătură de protecție: una printr-un conductor de protecție aflat în cablul de alimentare prin care se leagă la borna de protecție, aflată în cutia de borne a echipamentului, de bara de nul a tabloului de distribuție; a doua printr-un conductor vizibil sau platbandă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bară de nul, racordată la instalația de legare la pământ care se află în incinta unde este montat tabloul. În cazul tablourilor electrice cu carcasă metalică, bara de nul se leagă la carcasă,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atâtea borne câte conductoare sunt racordate la această bară. Nu se admit mai multe conductoare racordate la o singură bornă.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împotriva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utilajele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trebuie să aibă o legătură dublă de protecție: una prin conductorul de protecție din cablul de alimentare și cealaltă vizibilă legată la borna de protecție a receptorului, borna aflată pe carcasa metalică, în exterior. Borna de protecție trebuie să fie marcată cu semnul convențional.</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echipamentele tehnice electrice aflate în respectiva incintă.</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rezistenței de dispersie la pământ a acestora, care trebuie să corespundă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Rezistența de dispersie a instalației de legare la pământ trebuie să aibă o astfel de valoare încât să asigure deconectarea în caz de defect într-un timp mai mic de 3 secunde; când nu este asigurată deconectarea, tensiunea de atingere și de pas trebuie să fie sub limita admisă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permanentă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În instalațiile izolate față de pământ, prevăzute numai cu sistem de semnalizare a punerilor la pământ, personalul de exploatare trebuie să acționeze în sensul eliminării rapide a acestora. Durata maximă în care se admite funcționarea rețelelor izolate cu o punere la pământ trebuie stabilită de către conducerea unității prin instrucțiuni proprii, însă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fișele de conectare a receptoarelor electrice la sursele de alimentare trebuie să fie alese cu contacte speciale de protecție pentru asigurarea continuității dintre acestea și instalațiile de protecție prin legare la pământ.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corespundă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corespundă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 protecție suplimentară împotriva electrocutării pe circuitul de alimentare cu energie electrică de clasa I de protecție trebuie să fie prevăzut un întrerupător de curent de defect care să deconecteze echipamentul la un curent de defect de 30 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prevăzute la curenți de scurtcircuit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Echipamentele electrice de clasa a II-a de protecție sunt construite cu izolație suplimentară sau întărită și nu necesită nicio altă măsură de protecție împotriva electrocutării prin atingere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 în caz de necesitate.</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Aparatul trebuie alimentat de la o priză de 220 – 240 V CA, 50 Hz. Se asigură că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 de întreținere complet sau parțial sub televizor, mobilă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priză trăgând de fir și nu se atinge niciodată cablul de alimentare cu mâinile ude, deoarece acestea ar putea duce la scurtcircuit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îndoaie cablul și nu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apă pentru că acest lucru este periculos și nu se așază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carcasă, scoateți televizorul din priză și consultați personalul calificat înainte de a porni din 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curăța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soluții de curățenie lichide sau pe bază de aerosoli, folosiți o cârpă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Orificiile și fantele din carcasa aparatului asigură ventilația și buna sa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apropierea flăcărilor deschise sau a surselor de căldură intensă, cum ar fi radiatoarele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standby sau în funcționare când plecați din imobilul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Asigurați-vă că nu există surse de foc deschis, precum lumânări aprinse, amplasate pe televizor.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căldură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Fulger</w:t>
      </w:r>
      <w:r>
        <w:rPr>
          <w:rFonts w:eastAsia="Arial" w:cs="Arial" w:ascii="Arial" w:hAnsi="Arial"/>
          <w:color w:val="auto"/>
          <w:spacing w:val="0"/>
          <w:w w:val="100"/>
          <w:sz w:val="20"/>
          <w:szCs w:val="20"/>
          <w:lang w:val="ro-RO"/>
        </w:rPr>
        <w:t xml:space="preserve">: în caz de furtună și fulgere sau în cazul în care se părăsește domiciliul pentru o perioadă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Piese de schimb</w:t>
      </w:r>
      <w:r>
        <w:rPr>
          <w:rFonts w:eastAsia="Arial" w:cs="Arial" w:ascii="Arial" w:hAnsi="Arial"/>
          <w:color w:val="auto"/>
          <w:spacing w:val="0"/>
          <w:w w:val="100"/>
          <w:sz w:val="20"/>
          <w:szCs w:val="20"/>
          <w:lang w:val="ro-RO"/>
        </w:rPr>
        <w:t xml:space="preserve">: în urma unor defecțiuni în care va fi nevoie de piese de schimb, trebuie asigurat faptul că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provoca un șoc electric.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bateriile, inclusiv cele care nu conțin metale grele, nu trebuie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vă rugăm să le aruncați conform principiilor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catodică fluorescentă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Deconectarea dispozitivului</w:t>
      </w:r>
      <w:r>
        <w:rPr>
          <w:rFonts w:eastAsia="Arial" w:cs="Arial" w:ascii="Arial" w:hAnsi="Arial"/>
          <w:color w:val="auto"/>
          <w:spacing w:val="0"/>
          <w:w w:val="100"/>
          <w:sz w:val="20"/>
          <w:szCs w:val="20"/>
          <w:lang w:val="ro-RO"/>
        </w:rPr>
        <w:t xml:space="preserve">: ștecărul este folosit pentru deconectarea televizorului de la rețeaua de curent și,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Ecranul LCD</w:t>
      </w:r>
      <w:r>
        <w:rPr>
          <w:rFonts w:eastAsia="Arial" w:cs="Arial" w:ascii="Arial" w:hAnsi="Arial"/>
          <w:color w:val="auto"/>
          <w:spacing w:val="0"/>
          <w:w w:val="100"/>
          <w:sz w:val="20"/>
          <w:szCs w:val="20"/>
          <w:lang w:val="ro-RO"/>
        </w:rPr>
        <w:t xml:space="preserve">: panoul LCD este un produs de înaltă tehnologie, având în jur de un milion de tranzistoare subțiri, putând afișa detaliile fine ale imaginilor; ocazional, câțiva pixeli non-activi pot apărea pe ecran ca puncte fixe albastre, verzi și roșii; acest efect nu diminuează performanța produsului.</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aparatului radio și aparatelor audio de interior; măsuri de siguranță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corespunzătoare și instrucțiunile de siguranță.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Instrucțiunile de utilizare se vor păstra la îndemână, pentru a le consulta în caz de necesitate.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extremă, lumina solară și praf.</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se va utiliza numai la o climă temperată; se vor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cu flacără deschisă pe aparat.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că se va proteja chiar de stropii de apă și umiditate.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avea o deosebită grijă ca niciun fel de lichide să nu pătrundă în aparat prin orificiile practicate pentru boxele integrate.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umplute cu lichide pe aparat, cum ar fi de exemplu vaze.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racordarea la rețeaua de curent, asigurați-vă că tensiunea rețelei, precum și felul curentului, corespund cu datele de pe plăcuța indicatoare.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utilizează în imediata apropiere a apei.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forță majoră se scoate imediat ștecărul din priză.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cablul de rețea, prin frângere sau contactul cu muchii ascuțite.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prezintă eventuale deteriorări.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nicio împrejurare carcasa.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niciun caz nu încercați să reparați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jurul aparatului trebuie să existe un spațiu liber de cel puțin 5 cm, pentru a asigura o ventilație 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evita spațiile cu o aerisire insuficientă.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priză și se îndepărtează bateriile.</w:t>
      </w:r>
    </w:p>
    <w:p>
      <w:pPr>
        <w:pStyle w:val="Normal"/>
        <w:widowControl/>
        <w:numPr>
          <w:ilvl w:val="1"/>
          <w:numId w:val="7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trebuie să fie oprit înainte de a scoate ștecărul din priză.</w:t>
      </w:r>
    </w:p>
    <w:p>
      <w:pPr>
        <w:pStyle w:val="Normal"/>
        <w:widowControl/>
        <w:numPr>
          <w:ilvl w:val="1"/>
          <w:numId w:val="7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este conceput pentru tensiunea de rețea de 230 V – 50 Hz. Ștecărul de rețea se conectează la o priză adecvată.</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Pornirea telefonului în condiții de siguranță: nu porniți aparatul dacă folosirea telefoanelor mobile este interzisă sau acesta poate provoca interferențe sau pericole.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Siguranța circulației înainte de toate: respectarea tuturor regulilor locale; păstrarea întotdeauna mâinile libere în timp ce conduceți autovehicul trebuie să fie în siguranță.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Interferențe: toate aparatele mobile pot intra în interferență, ceea ce le-ar putea afecta performanțele.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spitale: respectarea restricțiilor; deconectarea aparatului în apropierea echipamentelor medicale.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restricțiilor;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spațiile de alimentare cu carburant; nu se folosește în apropierea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aparatului numai în poziție normală, conform instrucțiunilor din documentația produsului; evitarea contactului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acumulatorilor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Rezistența la apă: aparatul care nu rezistă la apă nu îl utilizați în aceste medii și feriți aparatul de umiditate; pentru aparatele rezistente la apă, respectați condițiile speciale menționate de producător privind umiditatea.</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manualului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Apeluri telefonice în caz de urgență: se asigură că funcția de telefon a aparatului este pornită și în stare de funcționare; apăsați de câte ori este necesar tasta de închidere pentru a șterge afișajul și a reveni la modul de atașare; tastarea numărului de urgență și apăsați tasta de apelare; comunicați locul în care vă aflați; nu se încheie convorbirea până nu se permite acest lucru.</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 telefonul trebuie să beneficiați de serviciile unui furnizor de servicii de comunicații mobile; utilizarea multor funcții ale acestui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numărului de model al oricărui încărcător înainte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 acumulatorilor, încărcătoarelor și accesoriilor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deconectăm cablul de la alimentare al oricărui accesoriu, tragem de ștecăr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lasă aparatul și accesoriile la îndemâna copiilor mici.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keepNext/>
        <w:widowControl/>
        <w:numPr>
          <w:ilvl w:val="0"/>
          <w:numId w:val="1"/>
        </w:numPr>
        <w:spacing w:before="120" w:after="60"/>
        <w:jc w:val="left"/>
        <w:rPr>
          <w:rStyle w:val="tli1"/>
          <w:b w:val="false"/>
          <w:sz w:val="18"/>
          <w:szCs w:val="18"/>
          <w:lang w:val="it-IT"/>
        </w:rPr>
      </w:pPr>
      <w:r>
        <w:rPr>
          <w:rStyle w:val="pt1"/>
          <w:rFonts w:eastAsia="Arial" w:cs="Arial" w:ascii="Arial" w:hAnsi="Arial"/>
          <w:b w:val="false"/>
          <w:bCs w:val="false"/>
          <w:color w:val="auto"/>
          <w:spacing w:val="0"/>
          <w:w w:val="100"/>
          <w:sz w:val="20"/>
          <w:szCs w:val="20"/>
          <w:lang w:val="ro-RO"/>
        </w:rPr>
        <w:t xml:space="preserve">Luând în considerare prevederile H.G. 1425/ 2006 – </w:t>
      </w:r>
      <w:r>
        <w:rPr>
          <w:rStyle w:val="ar1"/>
          <w:rFonts w:eastAsia="Arial" w:cs="Arial" w:ascii="Arial" w:hAnsi="Arial"/>
          <w:b w:val="false"/>
          <w:bCs w:val="false"/>
          <w:color w:val="auto"/>
          <w:spacing w:val="0"/>
          <w:w w:val="100"/>
          <w:sz w:val="20"/>
          <w:szCs w:val="20"/>
          <w:lang w:val="ro-RO"/>
        </w:rPr>
        <w:t xml:space="preserve">Art. 93, alin. </w:t>
      </w:r>
      <w:r>
        <w:rPr>
          <w:rStyle w:val="al1"/>
          <w:rFonts w:eastAsia="Arial" w:cs="Arial" w:ascii="Arial" w:hAnsi="Arial"/>
          <w:b w:val="false"/>
          <w:bCs w:val="false"/>
          <w:color w:val="auto"/>
          <w:spacing w:val="0"/>
          <w:w w:val="100"/>
          <w:sz w:val="20"/>
          <w:szCs w:val="20"/>
          <w:lang w:val="ro-RO"/>
        </w:rPr>
        <w:t>(2),</w:t>
      </w:r>
      <w:r>
        <w:rPr>
          <w:rStyle w:val="al1"/>
          <w:rFonts w:eastAsia="Arial" w:cs="Arial" w:ascii="Arial" w:hAnsi="Arial"/>
          <w:b/>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instruirea la locul de muncă va cuprinde și m</w:t>
      </w:r>
      <w:r>
        <w:rPr>
          <w:rStyle w:val="tli1"/>
          <w:rFonts w:eastAsia="Arial" w:cs="Arial" w:ascii="Arial" w:hAnsi="Arial"/>
          <w:b w:val="false"/>
          <w:color w:val="auto"/>
          <w:spacing w:val="0"/>
          <w:w w:val="100"/>
          <w:sz w:val="20"/>
          <w:szCs w:val="20"/>
          <w:lang w:val="ro-RO"/>
        </w:rPr>
        <w:t xml:space="preserve">ăsuri la nivelul locului de muncă și/ sau postului de lucru privind acordarea primului ajutor, stingerea incendiilor și evacuarea lucrătorilor.</w:t>
      </w:r>
    </w:p>
    <w:p>
      <w:pPr>
        <w:pStyle w:val="Heading1"/>
        <w:keepNext w:val="false"/>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 xml:space="preserve">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keepNext w:val="false"/>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keepNext w:val="false"/>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participând la un curs privind acordarea primului ajutor, adecvat mărimii și/ sau riscurilor specifice unității (conform Legii 319/ 2006, art. 10, alin. (3)).</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vor trebui să fie incluse în fișa postului.</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Acești lucrători și numărul de telefon la care pot fi apelați, vor fi amplasați pe un loc de afișare al informațiilor utile, loc aflat la vedere.</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 xml:space="preserve">Numărul minim al responsabililor cu acordarea primului ajutor este de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la </w:t>
      </w:r>
      <w:r>
        <w:rPr>
          <w:rFonts w:eastAsia="Arial" w:cs="Arial" w:ascii="Arial" w:hAnsi="Arial"/>
          <w:color w:val="auto"/>
          <w:spacing w:val="0"/>
          <w:w w:val="100"/>
          <w:sz w:val="20"/>
          <w:szCs w:val="20"/>
          <w:lang w:val="ro-RO"/>
        </w:rPr>
        <w:t>fiecare loc de muncă distinct</w:t>
      </w:r>
      <w:r>
        <w:rPr>
          <w:rFonts w:eastAsia="Arial" w:cs="Arial" w:ascii="Arial" w:hAnsi="Arial"/>
          <w:b w:val="false"/>
          <w:color w:val="auto"/>
          <w:spacing w:val="0"/>
          <w:w w:val="100"/>
          <w:sz w:val="20"/>
          <w:szCs w:val="20"/>
          <w:lang w:val="ro-RO"/>
        </w:rPr>
        <w:t xml:space="preserve"> sau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w:t>
      </w:r>
      <w:r>
        <w:rPr>
          <w:rFonts w:eastAsia="Arial" w:cs="Arial" w:ascii="Arial" w:hAnsi="Arial"/>
          <w:b w:val="false"/>
          <w:color w:val="auto"/>
          <w:spacing w:val="0"/>
          <w:w w:val="100"/>
          <w:sz w:val="20"/>
          <w:szCs w:val="20"/>
          <w:lang w:val="ro-RO"/>
        </w:rPr>
        <w:t xml:space="preserve">la </w:t>
      </w:r>
      <w:r>
        <w:rPr>
          <w:rFonts w:eastAsia="Arial" w:cs="Arial" w:ascii="Arial" w:hAnsi="Arial"/>
          <w:color w:val="auto"/>
          <w:spacing w:val="0"/>
          <w:w w:val="100"/>
          <w:sz w:val="20"/>
          <w:szCs w:val="20"/>
          <w:lang w:val="ro-RO"/>
        </w:rPr>
        <w:t>100</w:t>
      </w:r>
      <w:r>
        <w:rPr>
          <w:rFonts w:eastAsia="Arial" w:cs="Arial" w:ascii="Arial" w:hAnsi="Arial"/>
          <w:b w:val="false"/>
          <w:color w:val="auto"/>
          <w:spacing w:val="0"/>
          <w:w w:val="100"/>
          <w:sz w:val="20"/>
          <w:szCs w:val="20"/>
          <w:lang w:val="ro-RO"/>
        </w:rPr>
        <w:t xml:space="preserve"> de lucrători, în funcție de situație.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În cazul în care în întreprindere și/ sau unitate activitatea se desfășoară în schimburi, angajatorul va trebui să desemneze câte o persoană responsabilă cu acordarea primului ajutor pentru fiecare schimb.</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În cazul în care în cadrul întreprinderii și/ sau unității există departamente distincte din punctul de vedere al locului de desfășurare a activității, angajatorul va trebui să desemneze persoane diferite responsabile cu acordarea primului ajutor pentru fiecare loc de muncă în parte.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Se va asigura existența unei truse de prim ajutor într-un număr adecvat mărimii unității, dar nu mai puțin de 1 (una) trusă pentru 25 de lucrători.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Locul de amplasare al truselor de prim ajutor trebuie să fie amplasat la vedere, într-un loc la care poate să ajungă orice persoană și la o înălțime de cel mult 1,6 m față de nivelul solului.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Persoanele care se vor ocupa de aplicarea măsurilor de prim ajutor vor verifica o dată la două zile conținutul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b w:val="false"/>
          <w:i/>
          <w:color w:val="auto"/>
          <w:spacing w:val="0"/>
          <w:w w:val="100"/>
          <w:sz w:val="20"/>
          <w:szCs w:val="20"/>
          <w:lang w:val="ro-RO"/>
        </w:rPr>
        <w:t>a înlătura cauza, de a ameliora suferința și de a preveni complicațiile</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Intervenția trebuie să fie cât mai aproape de momentul accidentului.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Persoana care acordă primul ajutor trebuie să fie calificată, adică să cunoască domeniul, nu neapărat să fie medic, dar să cunoască</w:t>
      </w:r>
      <w:r>
        <w:rPr>
          <w:rFonts w:eastAsia="Arial" w:cs="Arial" w:ascii="Arial" w:hAnsi="Arial"/>
          <w:b w:val="false"/>
          <w:color w:val="auto"/>
          <w:spacing w:val="0"/>
          <w:w w:val="100"/>
          <w:sz w:val="20"/>
          <w:szCs w:val="20"/>
          <w:lang w:val="ro-RO"/>
        </w:rPr>
        <w:t>:</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înlăturarea cauzei suferinței – adică scoaterea din situația de accident, înlăturarea durerii;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4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40"/>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medical</w:t>
      </w:r>
      <w:r>
        <w:rPr>
          <w:rFonts w:eastAsia="Arial" w:cs="Arial" w:ascii="Arial" w:hAnsi="Arial"/>
          <w:b w:val="false"/>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4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Conduita salvatorului</w:t>
      </w:r>
      <w:r>
        <w:rPr>
          <w:rFonts w:eastAsia="Arial" w:cs="Arial" w:ascii="Arial" w:hAnsi="Arial"/>
          <w:b w:val="false"/>
          <w:color w:val="auto"/>
          <w:spacing w:val="0"/>
          <w:w w:val="100"/>
          <w:sz w:val="20"/>
          <w:szCs w:val="20"/>
          <w:lang w:val="ro-RO"/>
        </w:rPr>
        <w:t>: analiza situației, protejarea victimei, examinarea victimei, anunțarea accidentului, acordarea primului ajutor.</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Având grijă să nu-și pericliteze sănătatea (din salvator să nu devină victimă), salvatorul trebuie: să cunoască regulile de aplicare a primului ajutor, să-și păstreze calmul, să acționeze energic, eficace și rapid în luarea unor măsuri.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Acțiunile salvatorului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analiza situației </w:t>
      </w:r>
      <w:r>
        <w:rPr>
          <w:rFonts w:eastAsia="Arial" w:cs="Arial" w:ascii="Arial" w:hAnsi="Arial"/>
          <w:color w:val="auto"/>
          <w:spacing w:val="0"/>
          <w:w w:val="100"/>
          <w:sz w:val="20"/>
          <w:szCs w:val="20"/>
          <w:lang w:val="ro-RO"/>
        </w:rPr>
        <w:t xml:space="preserve">– salvatorul se întreabă: ce s-a petrecut; dacă mai este vreun pericol și dacă poate fi suprimat acest pericol fără risc;</w:t>
      </w:r>
    </w:p>
    <w:p>
      <w:pPr>
        <w:pStyle w:val="Normal"/>
        <w:keepNext/>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protejarea victimei:</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Salvatorul: identifică sursele de riscuri reale sau presupuse și observă dacă mai există un risc (strivire, incendiu, explozie, electrocutare, asfixie, alt risc).</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Reperează persoanele care ar fi expuse la riscurile identificate.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Acționează pentru suprimarea sau izolarea riscurilor sau scoate victima de sub acțiunea riscului.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examinarea victimei </w:t>
      </w:r>
      <w:r>
        <w:rPr>
          <w:rFonts w:eastAsia="Arial" w:cs="Arial" w:ascii="Arial" w:hAnsi="Arial"/>
          <w:color w:val="auto"/>
          <w:spacing w:val="0"/>
          <w:w w:val="100"/>
          <w:sz w:val="20"/>
          <w:szCs w:val="20"/>
          <w:lang w:val="ro-RO"/>
        </w:rPr>
        <w:t xml:space="preserve">– dacă sângerează abundent, dacă răspunde la întrebări, dacă respiră, dacă îi bate inima.</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Se consideră </w:t>
      </w:r>
      <w:r>
        <w:rPr>
          <w:rFonts w:eastAsia="Arial" w:cs="Arial" w:ascii="Arial" w:hAnsi="Arial"/>
          <w:b w:val="false"/>
          <w:i/>
          <w:color w:val="auto"/>
          <w:spacing w:val="0"/>
          <w:w w:val="100"/>
          <w:sz w:val="20"/>
          <w:szCs w:val="20"/>
          <w:lang w:val="ro-RO"/>
        </w:rPr>
        <w:t xml:space="preserve">extremă urgență </w:t>
      </w:r>
      <w:r>
        <w:rPr>
          <w:rFonts w:eastAsia="Arial" w:cs="Arial" w:ascii="Arial" w:hAnsi="Arial"/>
          <w:b w:val="false"/>
          <w:color w:val="auto"/>
          <w:spacing w:val="0"/>
          <w:w w:val="100"/>
          <w:sz w:val="20"/>
          <w:szCs w:val="20"/>
          <w:lang w:val="ro-RO"/>
        </w:rPr>
        <w:t xml:space="preserve">– stopul respirator, hemoragiile mari, hemoragiile organelor interne, plăgile cu hemoragii arteriale unde nu se poate aplica garou, plăgile toracice mari cu tulburări de respirație, traumatismele cranio-cerebrale, politraumatizații în stare de șoc.</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Urgențele sunt împărțite astfel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I</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accidentații cărora li s-a aplicat garou pentru oprirea unei hemoragii arteriale, plăgile abdominale mari, accidentații cu amputații de membre și cu distrugeri musculare și osoase mari, accidentații în stare de inconștiență.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 a II-a</w:t>
      </w:r>
      <w:r>
        <w:rPr>
          <w:rFonts w:eastAsia="Arial" w:cs="Arial" w:ascii="Arial" w:hAnsi="Arial"/>
          <w:color w:val="auto"/>
          <w:spacing w:val="0"/>
          <w:w w:val="100"/>
          <w:sz w:val="20"/>
          <w:szCs w:val="20"/>
          <w:lang w:val="ro-RO"/>
        </w:rPr>
        <w:t xml:space="preserve"> – accidentații cu traumatisme cranio-cerebrale, vertebro-medulare și de bazin însoțite și de fracturi sau leziuni ale organelor interne, fracturile deschise, hemoragiile.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i/>
          <w:color w:val="auto"/>
          <w:spacing w:val="0"/>
          <w:w w:val="100"/>
          <w:sz w:val="20"/>
          <w:szCs w:val="20"/>
          <w:lang w:val="ro-RO"/>
        </w:rPr>
        <w:t>URGENȚA a III-a</w:t>
      </w:r>
      <w:r>
        <w:rPr>
          <w:rFonts w:eastAsia="Arial" w:cs="Arial" w:ascii="Arial" w:hAnsi="Arial"/>
          <w:color w:val="auto"/>
          <w:spacing w:val="0"/>
          <w:w w:val="100"/>
          <w:sz w:val="20"/>
          <w:szCs w:val="20"/>
          <w:lang w:val="ro-RO"/>
        </w:rPr>
        <w:t xml:space="preserve"> – accidentații cu celelalte tipuri de traumatisme.</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Anunțarea accidentului</w:t>
      </w:r>
      <w:r>
        <w:rPr>
          <w:rFonts w:eastAsia="Arial" w:cs="Arial" w:ascii="Arial" w:hAnsi="Arial"/>
          <w:b w:val="false"/>
          <w:color w:val="auto"/>
          <w:spacing w:val="0"/>
          <w:w w:val="100"/>
          <w:sz w:val="20"/>
          <w:szCs w:val="20"/>
          <w:lang w:val="ro-RO"/>
        </w:rPr>
        <w:t xml:space="preserve"> (se dă alarma) – va da persoanei anunțate toate datele și informațiile pertinente pentru o transmisie eficace a mesajului.</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Primul ajutor</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se efectuează intervenția, succesiunea manevrelor, corespunzătoare stării victimei și pe care salvatorul le cunoaște, verificând dacă rezultatul așteptat s-a produs și se menține până la preluarea victimei de către personalul specializat.</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nu vorbește, dar respiră și îi bate inima – așezarea în poziție de siguranță; acoperirea victimei, darea alarmei; supravegherea circulației sângelui, a stării de conștiență, a respirației până la sosirea ajutoarelor medicale.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nu răspunde, nu respiră, dar îi bate inima – degajarea (eliberarea) căilor respiratorii (manevra Heimlich; respirație „gură-la-gură” sau „gură-la-nas”).</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Dacă victima nu răspunde, nu respiră, nu îi bate inima – reanimare cardio-respiratorie.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sângerează abundent – se aplică compresie manuală, pansament compresiv, compresie manuală la distanță.</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prezintă arsuri – </w:t>
      </w:r>
      <w:r>
        <w:rPr>
          <w:rFonts w:eastAsia="Arial" w:cs="Arial" w:ascii="Arial" w:hAnsi="Arial"/>
          <w:b w:val="false"/>
          <w:i/>
          <w:color w:val="auto"/>
          <w:spacing w:val="0"/>
          <w:w w:val="100"/>
          <w:sz w:val="20"/>
          <w:szCs w:val="20"/>
          <w:lang w:val="ro-RO"/>
        </w:rPr>
        <w:t xml:space="preserve">cu foc, căldură </w:t>
      </w:r>
      <w:r>
        <w:rPr>
          <w:rFonts w:eastAsia="Arial" w:cs="Arial" w:ascii="Arial" w:hAnsi="Arial"/>
          <w:b w:val="false"/>
          <w:color w:val="auto"/>
          <w:spacing w:val="0"/>
          <w:w w:val="100"/>
          <w:sz w:val="20"/>
          <w:szCs w:val="20"/>
          <w:lang w:val="ro-RO"/>
        </w:rPr>
        <w:t xml:space="preserve">– spălarea plăgii; </w:t>
      </w:r>
      <w:r>
        <w:rPr>
          <w:rFonts w:eastAsia="Arial" w:cs="Arial" w:ascii="Arial" w:hAnsi="Arial"/>
          <w:b w:val="false"/>
          <w:i/>
          <w:color w:val="auto"/>
          <w:spacing w:val="0"/>
          <w:w w:val="100"/>
          <w:sz w:val="20"/>
          <w:szCs w:val="20"/>
          <w:lang w:val="ro-RO"/>
        </w:rPr>
        <w:t xml:space="preserve">cu substanțe chimice </w:t>
      </w:r>
      <w:r>
        <w:rPr>
          <w:rFonts w:eastAsia="Arial" w:cs="Arial" w:ascii="Arial" w:hAnsi="Arial"/>
          <w:b w:val="false"/>
          <w:color w:val="auto"/>
          <w:spacing w:val="0"/>
          <w:w w:val="100"/>
          <w:sz w:val="20"/>
          <w:szCs w:val="20"/>
          <w:lang w:val="ro-RO"/>
        </w:rPr>
        <w:t xml:space="preserve">– spălare abundentă cu apă (nu se încearcă neutralizarea acidului cu bază și invers).</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vorbește, dar nu poate efectua anumite mișcări – există ipoteza unei fracturi.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prezintă:</w:t>
      </w:r>
    </w:p>
    <w:p>
      <w:pPr>
        <w:pStyle w:val="Heading1"/>
        <w:keepNext w:val="false"/>
        <w:widowControl/>
        <w:numPr>
          <w:ilvl w:val="3"/>
          <w:numId w:val="7"/>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plăgi grave: îngrijirea segmentului amputat, oprirea sângerării;</w:t>
      </w:r>
    </w:p>
    <w:p>
      <w:pPr>
        <w:pStyle w:val="Heading1"/>
        <w:widowControl/>
        <w:numPr>
          <w:ilvl w:val="3"/>
          <w:numId w:val="7"/>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plăgi simple: curățarea și pansarea rănii.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Supravegherea</w:t>
      </w:r>
      <w:r>
        <w:rPr>
          <w:rFonts w:eastAsia="Arial" w:cs="Arial" w:ascii="Arial" w:hAnsi="Arial"/>
          <w:b w:val="false"/>
          <w:color w:val="auto"/>
          <w:spacing w:val="0"/>
          <w:w w:val="100"/>
          <w:sz w:val="20"/>
          <w:szCs w:val="20"/>
          <w:lang w:val="ro-RO"/>
        </w:rPr>
        <w:t xml:space="preserve"> </w:t>
      </w:r>
      <w:r>
        <w:rPr>
          <w:rFonts w:eastAsia="Arial" w:cs="Arial" w:ascii="Arial" w:hAnsi="Arial"/>
          <w:b w:val="false"/>
          <w:i/>
          <w:color w:val="auto"/>
          <w:spacing w:val="0"/>
          <w:w w:val="100"/>
          <w:sz w:val="20"/>
          <w:szCs w:val="20"/>
          <w:lang w:val="ro-RO"/>
        </w:rPr>
        <w:t>victimei</w:t>
      </w:r>
      <w:r>
        <w:rPr>
          <w:rFonts w:eastAsia="Arial" w:cs="Arial" w:ascii="Arial" w:hAnsi="Arial"/>
          <w:b w:val="false"/>
          <w:color w:val="auto"/>
          <w:spacing w:val="0"/>
          <w:w w:val="100"/>
          <w:sz w:val="20"/>
          <w:szCs w:val="20"/>
          <w:lang w:val="ro-RO"/>
        </w:rPr>
        <w:t xml:space="preserve"> și așteptarea sosirii autosanitarei – asigură intervențiile necesare la modificarea stării accidentatului și ajută la transportul lui la ambulanță.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Antisepticele și dezinfectantele</w:t>
      </w:r>
      <w:r>
        <w:rPr>
          <w:rFonts w:eastAsia="Arial" w:cs="Arial" w:ascii="Arial" w:hAnsi="Arial"/>
          <w:b w:val="false"/>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2"/>
          <w:numId w:val="1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2"/>
          <w:numId w:val="1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Iodul se folosește sub formă de tinctură (1 – 3%); este un bactericid, fungicid (ciuperci).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Antiseptice oxidante (apa oxigenată) – prin oxigenul pe care-l degajă are 2 roluri: unul mecanic și un rol dezinfectant și citofilactic (ocazionează dezvoltarea țesuturilor moi). În plăgile arse se recomandă spălături zilnice cu apă oxigenată (2 – 3 pe zi).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2"/>
          <w:numId w:val="1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Cloraminele eliberează clor activ; sunt foarte bune antifungice; sunt bune și în profunzime.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Pentru tratamentul plăgilor</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substanțe: tinctura de iod, permanganat de potasiu;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antiseptice: sulfamide, saprosan, antibiotice sub formă de pulberi, creme;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instrumente: pense, foarfeci, pansamente, leucoplast.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Contuzii și plăgi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sunt traumatisme produse de forțe mecanice care determină leziuni și tulburări funcționale, dar care nu întrerup integritatea tegumentului, până când plăgile determină leziuni cu pierderea integrității.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superficiale interesează stratul superficial al pielii, dar care prin leziuni microscopice se pot acumula microbi. Există și leziuni ce interesează mușchii, tendoanele, oasele.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diagnosticare vorbim despre anamneză, simptome și semn clinic; în anamneză pacientul vorbește despre accident și mecanismele de producere. Durerea are o consistență variabilă.</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Examenul clinic ne arată</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excoriațiile – interesează stratul cornos;</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roșeața tegumentară – se datorează unei iritații tegumentare a vaselor, iritație care este provocată de lovitură;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flictena – leziuni la nivelul superficial al pielii sub forma unei bășici ce conține un lichid serocitrin și lichid sanguinolent (acest lichid provine din spațiile interstițiale);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echimozele sunt o altă formă datorată capilarelor, care spărgându-se permit ieșirea sângelui, care se întinde peste aceste capilare. Dacă cantitatea este mai mare se formează un hematom. Echimozele au culoare albastră, violacee, iar spre vindecare verde, galbenă;</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peteșiile sunt hemoragii capilare punctiforme, intradermice, ce pot apărea ca urmare a unor traumatisme, dar și a unor boli dermice.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Tumefierea înseamnă modificarea de volum de sânge în dreptul loviturii; umflătura – lichid dintr-un organ iese din celulă și se așează printre celulele distruse; umflătura este mai mare dacă a fost interesat și un vas de sânge.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Complicațiile leziunilor: hematomul rezultă din spargerea unor vase în urma unor traumatisme. Datorită gravității sângele coboară în cavități.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Hematoamele pot fi mici (superficiale) sau voluminoase, în funcție de vas. Câteodată pot fi circumscrise sau difuze. Din punct de vedere clinic, hematomul se caracterizează prin: modificări de volum, durere (provocată de corpusculi nervoși și de distrugerea provocată de substanțe). Hematoamele mici se resorb și se vindecă. Hematoamele mari ori se complică, ori pătrund printr-un organ cavitar.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Infecțiile apar și ele în contuzii mai ales prin infectarea microscopică față de plăgi sau preexistenței microbilor în corp, care se fixează în anumite zone unde avem disfuncții circulatorii.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Șocul traumatic înseamnă o reacție de apărare a organismului la un traumatism. Trăsături: paloare; extremități reci; hipotensiune; puls mic (filiform); reflexe întârziate și chiar pierderea conștiinței.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 (sechele): miozita coleara ca și hematomul calcificat. Miozita inflamează la nivelul membranei ca urmare a rupturii unui vas. Miozita coleara înseamnă depunere de calcar.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Ischemia musculară este datorată distrugerii unor vase de sânge dintr-un mușchi traumatizat. Se formează o irigație colaterală care nu are aceeași valoare ca circulația originală și câteva zone rămân nevascularizate.</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Noțiuni de prim ajutor în contuzii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combaterea durerii (antialgice, spălarea cu substanțe antiseptice, fricțiune cu punga de gheață) – se interzic masajele sau căldura locală; se recomandă imobilizarea, pansamentul;</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recuperarea funcțiilor prin kinetoterapie; abia aici se fac masaje; există recuperări prin electroterapie (în leziuni profunde).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sunt leziuni traumatice cu interesarea integrității tegumentului: plăgi accidentale, chirurgicale; plăgi contuzii zdrobite, tăiate (profunde, se lipesc rapid) și înțepate (periculoase, însoțite de infecții).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Există plăgi mari, mici și plăgi recente, sub 6 ore (neinfecțioase) și peste 6 ore (considerate infecțioase).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Diagnosticarea în plăgi: se ține seama de anamneză (condițiile de accident, agentul vulnerant și șansa de infectare). Durerea este un semn important care ține de suprafață. La palpare găsim corpi străini, fracturi, hematoame, impotența funcțională. Primul ajutor este tratamentul corect al plăgii, apoi asistența de specialitate.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 xml:space="preserve">absorbant (mai gros – absoarbe secreții);</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1"/>
          <w:numId w:val="1"/>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1"/>
          <w:numId w:val="1"/>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Complicații</w:t>
      </w:r>
      <w:r>
        <w:rPr>
          <w:rFonts w:eastAsia="Arial" w:cs="Arial" w:ascii="Arial" w:hAnsi="Arial"/>
          <w:color w:val="auto"/>
          <w:spacing w:val="0"/>
          <w:w w:val="100"/>
          <w:sz w:val="20"/>
          <w:szCs w:val="20"/>
          <w:lang w:val="ro-RO"/>
        </w:rPr>
        <w:t xml:space="preserve">: suprainfecțiile (hipergranulații – țesuturi mărite mai mult decât trebuie).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Hemoragiile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Hemoragiile sunt ieșirea sângelui dintr-un vas traumatizat.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Gravitatea unei hemoragii ține de felul vasului (profund sau la suprafață) și de felul vasului.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Hemoragia este capilară, venoasă și arterială, fiecare având câteva caracteristici: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arterială: sângele arterial este de culoare deschisă (roșu deschis); sângele arterial se scurge în ritmul pulsațiilor inimii; sângele arterial curge abundent din cauza presiunii inimii → hemoragiile arteriale sunt mari. Vasul arterial are o structură mai groasă decât vasul venos, o elasticitate mai mare și o musculatură mai mare. Cantitatea de sânge care se pierde provoacă hemoragii mari, periculoase adeseori.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venoasă are un sânge mai închis la culoare (roșu închis către maro), deoarece sângele venos conține CO2. Vasul venos este mai subțire; sângele venos nu pulsează; cantitatea de sânge se adună într-un loc cu șansa de coagulare mai rapidă.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capilară este în general superficială, nu este abundentă, curge încet; se coagulează și se oprește foarte repede; dacă o tamponezi nu se vede locul de emergență. Se coagulează foarte repede, deoarece este de suprafață și vine în contact cu oxigenul. La pielea obrazului avem o circulație bogată în capilare.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hemoragii</w:t>
      </w:r>
      <w:r>
        <w:rPr>
          <w:rFonts w:eastAsia="Arial" w:cs="Arial" w:ascii="Arial" w:hAnsi="Arial"/>
          <w:color w:val="auto"/>
          <w:spacing w:val="0"/>
          <w:w w:val="100"/>
          <w:sz w:val="20"/>
          <w:szCs w:val="20"/>
          <w:lang w:val="ro-RO"/>
        </w:rPr>
        <w:t>:</w:t>
      </w:r>
    </w:p>
    <w:p>
      <w:pPr>
        <w:pStyle w:val="Normal"/>
        <w:widowControl/>
        <w:numPr>
          <w:ilvl w:val="2"/>
          <w:numId w:val="2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Salvatorul trebuie să fie calm și competent, să cunoască ce are de făcut. Hemoragia depinde de cantitatea ei, de structură și dimensiunile vasului. O hemoragie sub 500 g este recuperată de organism în timp; între 500 g-1 kg organismul resimte (simptomele organismului în acest caz sunt unele care perturbă viața); peste 1,5 kg este mortal, inima bate în gol și mai repede. Inima se poate recupera ușor la pierderi mici.</w:t>
      </w:r>
    </w:p>
    <w:p>
      <w:pPr>
        <w:pStyle w:val="Normal"/>
        <w:keepNext/>
        <w:widowControl/>
        <w:numPr>
          <w:ilvl w:val="2"/>
          <w:numId w:val="23"/>
        </w:numPr>
        <w:spacing w:before="0" w:after="120"/>
        <w:ind w:hanging="360" w:left="1080" w:right="-766"/>
        <w:jc w:val="left"/>
        <w:rPr>
          <w:rFonts w:ascii="Arial" w:hAnsi="Arial" w:cs="Arial"/>
          <w:sz w:val="18"/>
          <w:szCs w:val="18"/>
        </w:rPr>
      </w:pPr>
      <w:r>
        <w:rPr>
          <w:rFonts w:eastAsia="Arial" w:cs="Arial" w:ascii="Arial" w:hAnsi="Arial"/>
          <w:color w:val="auto"/>
          <w:spacing w:val="0"/>
          <w:w w:val="100"/>
          <w:sz w:val="20"/>
          <w:szCs w:val="20"/>
          <w:lang w:val="ro-RO"/>
        </w:rPr>
        <w:t>În situații de hemostază: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compresiunea directă în plagă: vezi locul de unde curge sângele și apeși cu un tampon;</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cu degetele a vasului de sânge: într-o plagă vedem de unde curge sângele și prindem cu degetele;</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unui vas de sânge: la fel ca la pensarea cu degetele, numai că aceasta se face cu o pensă hemostatică;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unui vas de sânge din care pornește vasul lezat;</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flexarea unui membru pe altul (ex.: antebraț pe braț) cu un stop făcut la nivelul articulației (ex.: cotului);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poziția verticală a segmentului;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turnarea în plagă de coagulante (în plăgi mici): plasma, apa oxigenată, fibrina; acestea ajută ca și O2 la procesul de coagulare.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Materiale necesare pentru hemostază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 2 fașe; o pensă hemostatică; un garou; un leucoplast):</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Garoul este un tub de cauciuc elastic, care prin întindere poate compresa traseele sângelui din vasele unui segment. Se aplică prin strângere circulară și înnodare, după care se aplică un creion, o bucată de lemn care prin întoarcere face o stază mai puternică. Garoul, atunci când strânge, </w:t>
      </w:r>
      <w:r>
        <w:rPr>
          <w:rFonts w:eastAsia="Arial" w:cs="Arial" w:ascii="Arial" w:hAnsi="Arial"/>
          <w:i/>
          <w:color w:val="auto"/>
          <w:spacing w:val="0"/>
          <w:w w:val="100"/>
          <w:sz w:val="20"/>
          <w:szCs w:val="20"/>
          <w:lang w:val="ro-RO"/>
        </w:rPr>
        <w:t>strânge toată circulația</w:t>
      </w:r>
      <w:r>
        <w:rPr>
          <w:rFonts w:eastAsia="Arial" w:cs="Arial" w:ascii="Arial" w:hAnsi="Arial"/>
          <w:color w:val="auto"/>
          <w:spacing w:val="0"/>
          <w:w w:val="100"/>
          <w:sz w:val="20"/>
          <w:szCs w:val="20"/>
          <w:lang w:val="ro-RO"/>
        </w:rPr>
        <w:t>, nu numai pe cea a vasului lezat. De fiecare dată se desface garoul după ½-1 h și se lasă câteva secunde fără, punându-se un tampon.</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prin flexia antebrațului pe braț: salvatorul palpează pulsul arterei humerale (în șanțul bicipital, sub biceps), făcând o presiune asupra acesteia. Un ajutor preia aceeași presiune. Salvatorul fixează un tampon, o fașă la încheietura mâinii, la cot. Ajutorul apasă în poziția aceasta și se face o tură circulară la nivelul articulației pumnului și continuă cu un pansament în 8.</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Hemostaza la nivelul piciorului prin flexia gambei pe coapsă: bolnavul este culcat în decubit dorsal; se face o compresiune pe artera iliacă, încercând să oprim măcar parțial curgerea sângelui; cu această compresiune bolnavul este întors în decubit lateral (dreapta sau stânga, în funcție de membrul pe care se face hemostaza); compresiunea este preluată de ajutor; salvatorul introduce 1 – 2 fașe sau un prosop sub genunchi (sub poplitee), apasă gamba pe picior și trage o tură de fixare la nivelul articulației gleznei, apoi înfășarea în a articulației genunchiului.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Artere superficiale care pot fi comprimate în caz de hemoragie</w:t>
      </w:r>
      <w:r>
        <w:rPr>
          <w:rFonts w:eastAsia="Arial" w:cs="Arial" w:ascii="Arial" w:hAnsi="Arial"/>
          <w:color w:val="auto"/>
          <w:spacing w:val="0"/>
          <w:w w:val="100"/>
          <w:sz w:val="20"/>
          <w:szCs w:val="20"/>
          <w:lang w:val="ro-RO"/>
        </w:rPr>
        <w:t>:</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artera carotidă se poate palpa la nivelul cartilajului tiroid (deasupra traheei), pe marginea exterioară a acestuia, lângă mușchiul sternocleidomastoidian; se face o apăsare de 1 – 2 cm și se simte pulsul carotidei;</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artera subclaviculară se pensează, se pipăie și se oprește cu policele și 2 – 3 degete deasupra claviculei (cu policele dedesubtul claviculei). Se simte pulsul arterei subclaviculare;</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aorta abdominală: se palpează la nivelul ombilicului cu o presiune puternică;</w:t>
      </w:r>
    </w:p>
    <w:p>
      <w:pPr>
        <w:pStyle w:val="Normal"/>
        <w:widowControl/>
        <w:numPr>
          <w:ilvl w:val="0"/>
          <w:numId w:val="1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iliacă externă: se presează în zona ileocecală;</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femurală: se palpează în dreptul triunghiului lui Scarpa, în mijlocul zonei inghinale (zona de plecare a coapsei);</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pedioasă: se palpează în 1/3 inferioară a gambei, deasupra metatarsului, pe marginea flexorului tibialului anterior;</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radială: se palpează la marginea apofizei stiloide;</w:t>
      </w:r>
    </w:p>
    <w:p>
      <w:pPr>
        <w:pStyle w:val="Normal"/>
        <w:widowControl/>
        <w:numPr>
          <w:ilvl w:val="0"/>
          <w:numId w:val="1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artera temporală superficială: la copii este slabă.</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Arsurile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termice reprezintă ansamblul modificărilor lezionale și funcționale produse de agenți termovulneranți, care pot fi: solizi, lichizi, gazoși. Agenții solizi dau arsura cea mai profundă, dar limitată ca extindere. Agenții lichizi dau arsura limitată în profunzime, dar extinsă. Agenții gazoși dau arsuri intermediare.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termovulneranți pot acționa prin contact direct, provocând arsura cutanată sau indirect (mediat) prin aerul atmosferic, apărând arsuri patologice și insolație (sindrom de supraîncălzire; secundar arsurii cutanate). În afară de aceste cauze se mai descrie agresiunea termică, în urma acțiunii razelor Röntgen, ultraviolete și a energiei atomice.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Clasificarea arsurilor în funcție de profunzimea arsurii: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de gradul I (superficială – eritematoasă);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 (flictenulară);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III (necrotică).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w:t>
      </w:r>
      <w:r>
        <w:rPr>
          <w:rFonts w:eastAsia="Arial" w:cs="Arial" w:ascii="Arial" w:hAnsi="Arial"/>
          <w:color w:val="auto"/>
          <w:spacing w:val="0"/>
          <w:w w:val="100"/>
          <w:sz w:val="20"/>
          <w:szCs w:val="20"/>
          <w:lang w:val="ro-RO"/>
        </w:rPr>
        <w:t xml:space="preserve"> se manifestă clinic printr-o congestie puternică a tegumentului, care se înroșește și dă o usturime dureroasă urmată de edem periferic și de o pigmentare trecătoare (ex.: arsura solară). Edemul se explică prin extravazarea lichidelor în tegument, iar usturimea se explică pe de o parte prin distensia țesuturilor în urma edemului și tensionarea filetelor nervoase periferice, pe de altă parte, prin descărcarea unor substanțe algogene din țesutul agresionat termic. Această arsură este la nivelul epidermului, se vindecă în câteva zile și lasă în urmă o hiperpigmentare pasageră și o descuamare. Nu lasă cicatrici.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w:t>
      </w:r>
      <w:r>
        <w:rPr>
          <w:rFonts w:eastAsia="Arial" w:cs="Arial" w:ascii="Arial" w:hAnsi="Arial"/>
          <w:color w:val="auto"/>
          <w:spacing w:val="0"/>
          <w:w w:val="100"/>
          <w:sz w:val="20"/>
          <w:szCs w:val="20"/>
          <w:lang w:val="ro-RO"/>
        </w:rPr>
        <w:t xml:space="preserve"> poate fi superficială și profundă. Se caracterizează clinic prin apariția flictenelor, care sunt vezicule pline cu lichid. Acest tip de arsură afectează și epidermul și dermul. O deosebire între arsura de gradul II superficială și cea profundă este vindecarea: în cea superficială vindecarea este fără cicatrici, pentru că nu este lezat stratul profund germinativ al pielii; în cea profundă stratul profund este distrus, iar vindecarea se face prin epitelizare centripetă din aproape în aproape, de la marginea arsurii, rămânând cicatrice. Dacă diametrul arsurii depășește 5 cm, epitelizarea necesită un timp mai îndelungat și îngrijiri de specialitate. O altă deosebire între arsura de gradul II superficială și cea profundă este durerea resimțită de bolnav – este mai intensă în cea superficială și mai puțin intensă în cea profundă, datorită distrugerii terminațiilor nervoase.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III</w:t>
      </w:r>
      <w:r>
        <w:rPr>
          <w:rFonts w:eastAsia="Arial" w:cs="Arial" w:ascii="Arial" w:hAnsi="Arial"/>
          <w:color w:val="auto"/>
          <w:spacing w:val="0"/>
          <w:w w:val="100"/>
          <w:sz w:val="20"/>
          <w:szCs w:val="20"/>
          <w:lang w:val="ro-RO"/>
        </w:rPr>
        <w:t xml:space="preserve"> se caracterizează prin distrugerea pielii în toată grosimea ei (epiderm, derm și o parte din hipoderm). Aici se încadrează și arsurile care cuprind mase musculare, chiag osos, mergând până la carbonizarea unui segment. În urma arsurilor de gradul III rezultă un placard (erupție necrotică) negru-violaceu, care după detașare lasă o plagă urâtă, de cele mai multe ori infectată. În arsurile de gradul III vindecarea se face cu cicatrice, iar în cazul arsurilor extinse este necesară grefa de piele.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de gradul I și II superficiale au o evoluție bună, nepunând probleme terapeutice.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Arsurile de gradul II profunde și III sunt arsuri grave care se vindecă în timp mai scurt sau mai lung, prin cicatrici retractile, care devin sechele disfuncționale, în funcție de localizare și întindere. În evoluția acestora se întâlnesc 3 perioade: perioada imediată de șoc; perioada de resorbție a edemelor; boala arșilor – perioada toxică și infecțioasă.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Asistența de urgență și primul ajutor: pentru a interveni eficient trebuie să ținem seama că arsul are dureri, că poate intra sau fi în stare de șoc și că există un mare potențial de infecție.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gest terapeutic este ameliorarea durerii prin antialgice, pentru a elimina apariția șocului. Imediat se trece la prevenirea sau limitarea infectării, care se realizează printr-un pansament protector, ocluziv și ușor compresiv.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arși sunt necesare măsuri suplimentare de asepsie; materialul folosit pentru pansament va fi steril (inclusiv vata și fașa); se lucrează cu mănuși sterile.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acordă o atenție deosebită flictenelor care nu se sparg, ci se conservă. Dacă arsul evoluează bine (fără febră, durere) pansamentul se poate păstra și 10 – 12 zile, pentru a proteja insulele de epitelizare. Nu se dau antibiotice de la început, pentru că acestea agravează în plus organismul. Nu se aplică niciodată pomezi la o arsură gravă pentru că întârzie epitelizarea. Orice arsură gravă se transportă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chimice: substanțe chimice ce produc arsuri: acizi (sulfuric, azotic, clorhidric); baze (hidroxid de potasiu și sodiu, varul); săruri (peroxidul de hidrogen sau perhidrolul); fosfor metalic.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funcție de modul de acțiune a agentului chimic deosebim 2 feluri de arsuri chimice: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arsura chimică calorică – se bazează pe producerea efectului caloric de contact; leziunile sunt similare celor din arsurile termice;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arsura chimică caustică (necrotică) – determină necroze cutanate prin deshidratarea tisulară sau prin efect iritativ.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pe primul plan se situează necesitatea dezactivării substanței și se realizează cu substanțe specifice de dezactivare, în funcție de agentul chimic care a produs arsura. Atunci când nu cunoaștem substanța, se folosește spălarea abundentă cu apă, în scopul diluției substanței active și eliminării reacției exotermice. După spălarea zonei arse se aplică aceleași măsuri de prim ajutor.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electrice: arsura electrică este o leziune localizată care apare la trecerea curentului electric prin țesuturi. Arsura electrică este o necroză cutanată uscată. Particularitatea arsurii electrice este că, deși ca extindere este limitată, ca profunzime este foarte adâncă determinând probleme în vindecarea țesutului subcutanat.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la nivelul organismului poate să se producă prin electricitate naturală sau artificială.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naturală apare în urma unor descărcări electrice. În acest caz apare un efect local sub forma unor linii roșii cutanate, prin arsuri (de gradul III termic), prin hemoragii cutanate. Moartea prin trăsnet se datorează dezorganizării sistemului nervos central, inima putându-și păstra pentru un timp activitatea.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artificială poate determina: leziuni locale și leziuni sistemice.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Efectele agresiunii electrice depind de intensitatea curentului; caracterele lui (continuu sau alternativ); tensiunea lui (voltaj); rezistența locală a tegumentului la trecerea curentului prin el; traiectul curentului prin corp; durata agresiunii electrice; mărimea și natura electrozilor. Acțiunea curentului electric se materializează prin efectul caloric.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Modificările tisulare sunt de 2 feluri:</w:t>
      </w:r>
    </w:p>
    <w:p>
      <w:pPr>
        <w:pStyle w:val="Normal"/>
        <w:widowControl/>
        <w:numPr>
          <w:ilvl w:val="0"/>
          <w:numId w:val="2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suprafață – leziune similară cu o arsură termică profundă;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subiacent în masa musculară – manifestări similare ischemiei posttraumatice.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este la fel ca în arsura termică profundă. Orice arsură electrică trebuie îndrumată spre un centru de chirurgie plastică.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Electrocutarea este manifestarea sistemică generată de electroagresiuni. Efectele depind în primul rând de traseul curentului electric prin corp și interesarea organelor vitale.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electrocutare pot apărea:</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stop respirator;</w:t>
      </w:r>
    </w:p>
    <w:p>
      <w:pPr>
        <w:pStyle w:val="Normal"/>
        <w:widowControl/>
        <w:numPr>
          <w:ilvl w:val="2"/>
          <w:numId w:val="1"/>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tulburări de ritm cardiac (fibrilație ventriculară).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Când electrocutarea nu este mortală, poate fi urmată de alte tipuri de leziuni: hemiplegie, aplazie, atrofie optică, leziuni digestive sau renale.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curentul alternativ de rețea (220 V) are asupra musculaturii scheletice efect tetanizant și accidentatul rămâne în contact cu sursa electrică. În primul rând se întrerupe curentul, după care accidentatul se înlătură de la locul accidentului. După aceasta se face resuscitarea respiratorie și apoi solicitarea salvării antișoc.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Organismul uman este un organism homeoterm – cu temperatura constantă – temperatura care se menține cu ajutorul unor mecanisme fiziologice care controlează pe de o parte termogeneza, iar pe de altă parte termoliza.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aceste mecanisme sunt depășite apar o serie de tulburări care rămân localizate atunci când temperatura centrală a corpului nu se modifică și devin generalizate cu potențial letal atunci când temperatura centrală a corpului se modifică.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Insolația este o stare patologică produsă de acțiunea intensă și prelungită a razelor solare asupra capului (extremității cefalice). Acțiunea la nivelul capului este de vasodilatație puternică responsabilă de edem cerebral. În insolație temperatura centrală a corpului este nemodificată, iar ca factor de protecție se utilizează diferite mijloace de acoperire a capului. Cel mai eficient este părul. Forma cea mai frecventă este forma congestivă.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pe primul plan apare o cefalee intensă care dă senzația unui cerc dureros. La aceasta se asociază amețeli și fotofobie. Caracteristică pentru insolație este greața, uneori însoțită de vărsături. În cazuri grave bolnavul devine confuz, își pierde cunoștința, tegumentele feței și conjunctivele oculare sunt roșii.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scoaterea accidentatului din mediu; transportul într-un mediu răcoros; foarte importantă este poziția în care-l așezăm → cu capul mai sus decât trunchiul, pentru a favoriza decongestionarea cerebrală. Stropim accidentatul cu apă rece sau folosim alte mijloace de crioterapie: punga cu gheață spartă pusă pe frunte, comprese reci.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Adjuvant accidentatului i se administrează cantități mari de lichide. Dacă avem tulburări de respirație și ritm cardiac → resuscitare. În cazurile grave se transportă accidentatul la spital pentru administrarea unor substanțe diuretice, în scopul scăderii edemului cerebral.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Sindromul de supraîncălzire este o stare patologică în care tulburările sunt în întreg organismul și se datorează depășirii mijloacelor de păstrare a temperaturii centrale a corpului în limite normale. Poate culmina cu șocul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Factorii favorizanți sunt factorii ce împiedică termoliza: iradierea; conducția; convecția; evaporarea.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Favorizarea sindromului de supraîncălzire este făcută de temperatura ridicată a aerului; umiditatea crescută din atmosferă; lipsa curenților de aer; climatul marin; efortul fizic în zile calde, umede, fără curenți de aer.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Simptome: tabloul clinic este dominat de o stare de astenie fizică cu amețeli, cu puls slab și frecvent cu hipotensiune arterială, cu crampe musculare. Corpul este acoperit cu un strat de transpirație. Temperatura centrală a corpului crește, iar bolnavul devine confuz și își pierde conștiența.</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în toate cazurile bolnavul trebuie transportat la spital; până la sosirea salvării se transportă bolnavul la umbră, se stropește tot corpul cu apă rece, se înfășoară în cearceafuri ude, reci. Se mai pot face dușuri reci sau aplicații de pungă cu gheață în zone reflexogene (inghinal, prehepatic, axilar). De mare importanță este oxigenoterapia. Pe măsură ce scade tensiunea arterială tinde spre șoc caloric → mortal.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Stările patologice acute provocate de frig</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Putem avea tulburări și leziuni locale datorate unei crioagresiuni limitate. Și stare generală – hipotermie generalizată: temperatura centrală a corpului scade; această ultimă stare culminează cu moartea prin înghețare, atunci când temperatura centrală a corpului scade sub 24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Degerăturile sunt leziuni ale extremităților determinate de crioagresiune, când temperatura locală la nivelul tegumentului ajunge până la −1, −2 °C. Degerăturile sunt favorizate de intensitatea frigului, de durata expunerii la frig.</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Apariția degerăturilor este dependentă de o serie de factori intrinseci, cum ar fi experiența genetică, starea circulatorie periferică, starea de nutriție, carențele vitaminice și proteice, starea țesutului adipos, anemia, fumatul (nicotina determină ateroscleroza, care afectează sistemul circulator). Mai există și factori extrinseci: încălțăminte prea strâmtă sau prea subțire.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sub influența frigului apare o vasoconstricție periferică care determină scăderea irigației țesuturilor. Dacă crioagresiunea se prelungește, atunci se instalează o vasodilatație periferică și o anumită vasoplegie. Se produc modificări de vâscozitate a sângelui cu formarea de microtrombi, care pot determina microtromboze vasculare.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gravitate, degerăturile se împart în 4 grupe:</w:t>
      </w:r>
    </w:p>
    <w:p>
      <w:pPr>
        <w:pStyle w:val="Normal"/>
        <w:widowControl/>
        <w:numPr>
          <w:ilvl w:val="1"/>
          <w:numId w:val="16"/>
        </w:numPr>
        <w:spacing w:before="0" w:after="40"/>
        <w:ind w:hanging="360" w:left="1080"/>
        <w:jc w:val="left"/>
        <w:rPr>
          <w:rFonts w:ascii="Arial" w:hAnsi="Arial" w:cs="Arial"/>
          <w:sz w:val="18"/>
          <w:szCs w:val="18"/>
        </w:rPr>
      </w:pPr>
      <w:r>
        <w:rPr>
          <w:rFonts w:eastAsia="Arial" w:cs="Arial" w:ascii="Arial" w:hAnsi="Arial"/>
          <w:i/>
          <w:color w:val="auto"/>
          <w:spacing w:val="0"/>
          <w:w w:val="100"/>
          <w:sz w:val="20"/>
          <w:szCs w:val="20"/>
          <w:lang w:val="ro-RO"/>
        </w:rPr>
        <w:t>degerătura de gradul I</w:t>
      </w:r>
      <w:r>
        <w:rPr>
          <w:rFonts w:eastAsia="Arial" w:cs="Arial" w:ascii="Arial" w:hAnsi="Arial"/>
          <w:color w:val="auto"/>
          <w:spacing w:val="0"/>
          <w:w w:val="100"/>
          <w:sz w:val="20"/>
          <w:szCs w:val="20"/>
          <w:lang w:val="ro-RO"/>
        </w:rPr>
        <w:t xml:space="preserve"> este degerătura edematoasă; la câteva ore după expunerea la frig apare edemul, cu cianoză periferică și creșterea temperaturii locale. Aceste manifestări se sting local fără nicio intervenție și după 7 – 8 zile apare descuamarea epidermică. Este benignă și total reversibilă.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w:t>
      </w:r>
      <w:r>
        <w:rPr>
          <w:rFonts w:eastAsia="Arial" w:cs="Arial" w:ascii="Arial" w:hAnsi="Arial"/>
          <w:color w:val="auto"/>
          <w:spacing w:val="0"/>
          <w:w w:val="100"/>
          <w:sz w:val="20"/>
          <w:szCs w:val="20"/>
          <w:lang w:val="ro-RO"/>
        </w:rPr>
        <w:t xml:space="preserve"> este degerătura flictenulară – afectarea epidermului și dermului cu dezvoltarea flictenelor la interspațiul dintre cele 2. Tegumentele sunt edemațiate, roșii, apar flictene. După 10 – 12 zile acestea se usucă și în câteva săptămâni starea tegumentelor este perfect normală.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III</w:t>
      </w:r>
      <w:r>
        <w:rPr>
          <w:rFonts w:eastAsia="Arial" w:cs="Arial" w:ascii="Arial" w:hAnsi="Arial"/>
          <w:color w:val="auto"/>
          <w:spacing w:val="0"/>
          <w:w w:val="100"/>
          <w:sz w:val="20"/>
          <w:szCs w:val="20"/>
          <w:lang w:val="ro-RO"/>
        </w:rPr>
        <w:t xml:space="preserve"> este degerătura necrotică – crioagresiunea afectează și hipodermul. Se formează un placard negru care după câteva săptămâni se detașează lăsând o plagă ulcerată cu potențial de infecție. Această plagă se vindecă greu (2 – 3 luni), iar epitelizarea se face cu cicatrice.</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IV</w:t>
      </w:r>
      <w:r>
        <w:rPr>
          <w:rFonts w:eastAsia="Arial" w:cs="Arial" w:ascii="Arial" w:hAnsi="Arial"/>
          <w:color w:val="auto"/>
          <w:spacing w:val="0"/>
          <w:w w:val="100"/>
          <w:sz w:val="20"/>
          <w:szCs w:val="20"/>
          <w:lang w:val="ro-RO"/>
        </w:rPr>
        <w:t xml:space="preserve"> este degerătura gangrenoasă – gangrena uscată care afectează toate țesuturile până la os, rezultând detașarea extremităților.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de gradul I și II sunt ușoare; cele de gradul III și IV sunt grave, cu sechele.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Sechelele degerăturilor:</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ordin trofic – apariția tegumentelor atrofice, unghii casante, cicatrici retractile;</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nervoase – parestezii, amorțeli, senzații anormale, dureri în extremități;</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vasculare – extremitățile rămân reci și palide, cu tulburări de circulație periferică, cu dispariția pulsului periferic și claudicație intermitentă în musculatura adiacentă (cârcei).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 localizare, cele mai frecvente sunt degerăturile degetelor picioarelor și mâinilor și cele ale urechii.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vizează scoaterea din mediu și ridicarea temperaturii extremităților înghețate. Acest lucru se realizează în 2 moduri, în funcție de gravitate:</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ușoare se folosesc mijloace de termoterapie blândă. Extremitatea trebuie încălzită folosind căldura propriului corp sau învelind-o într-un material moale. Se poate face un masaj ușor;</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în degerăturile grave se folosesc mijloace de termoterapie brutală; se introduce extremitatea în apă la o temperatură de 40 – 42 °C și se ține aproximativ 15 minute.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în orice situație masajul traumatizant cu gheață. Putem da substanțe vasodilatatoare sau cantități mici de alcool (până la 50 ml). În degerăturile grave se transportă accidentatul la spital pentru că necesită tratament profilactic, antiinfecțios și antitetanic.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Hipotermia generalizată cuprinde ansamblul tulburărilor sistemice produse de scăderea temperaturii centrale a corpului sub 35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Poate apărea fie prin suprasolicitarea mijloacelor fiziologice de termogeneză, fie prin incapacitate de reacție în caz de oboseală, stare de ebrietate. Cele mai afectate organe sunt rinichii, plămânii și în primul rând creierul.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Moartea prin îngheț apare datorită unei hipoxii care bulversează activitatea centrilor nervoși; apar tulburări respiratorii majore, tulburări de ritm cardiac cu fibrilație ventriculară și stop cardiac. Toate acestea pleacă de la hipoxia cerebrală.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hipotermia se instalează treptat:</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temperatura scade sub 35 °C, organismul se apără prin contracții musculare generalizate de tip frison, deci termogeneza. Dacă acest mijloc este depășit, atunci temperatura scade către 30 °C, senzația de frig începe să fie înlocuită printr-o senzație de bine, dar cu o acută stare de oboseală care determină individul să se oprească pentru a se odihni. Hipotermicul devine somnolent, dezvoltă halucinații, intră în stare confuzională și intră în stare de inconștiență.</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temperatura scade către 25 °C se instalează o dezordine respiratorie și de ritm cardiac.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clasică</w:t>
      </w:r>
      <w:r>
        <w:rPr>
          <w:rFonts w:eastAsia="Arial" w:cs="Arial" w:ascii="Arial" w:hAnsi="Arial"/>
          <w:color w:val="auto"/>
          <w:spacing w:val="0"/>
          <w:w w:val="100"/>
          <w:sz w:val="20"/>
          <w:szCs w:val="20"/>
          <w:lang w:val="ro-RO"/>
        </w:rPr>
        <w:t>: pentru hipotermie nu foarte gravă; se bazează pe încălzirea treptată a individului. Activarea circulației se face după transportul într-o încăpere neîncălzită, prin încălzirea treptată a aerului și masaj general blând, dar persistent, până la recolorarea tegumentelor. Dacă se face un viraj brusc de la paloare către congestie tegumentară, atunci se reiau măsurile: se scade temperatura în cameră și se încălzește mai lent.</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modernă</w:t>
      </w:r>
      <w:r>
        <w:rPr>
          <w:rFonts w:eastAsia="Arial" w:cs="Arial" w:ascii="Arial" w:hAnsi="Arial"/>
          <w:color w:val="auto"/>
          <w:spacing w:val="0"/>
          <w:w w:val="100"/>
          <w:sz w:val="20"/>
          <w:szCs w:val="20"/>
          <w:lang w:val="ro-RO"/>
        </w:rPr>
        <w:t xml:space="preserve"> se bazează pe decongelarea rapidă; înghețatul este scufundat într-un bazin cu apă la 40 – 42 °C și este menținut până când temperatura centrală a corpului ajunge la 35 °C.</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ambele situații, după încălzire accidentatul este transportat într-o cameră cu temperatura de confort, este bine acoperit cu pături, saci de dormit și i se dau cantități mici, repetat, de lichide din ce în ce mai calde, îndulcite și cu adaos de substanțe excitante (ceai, cacao, cafea etc.). Se pot da și cantități mici de alcool, dar numai după ce temperatura centrală a corpului a ajuns la 35 °C.</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abdominale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izolate, simple (contuzii superficiale, plăgi nepenetrante). Traumatismele abdominale grave interesează organele abdominale, organele intraperitoneale, apar hemoragii prin rupturi sau manifestări de tip infecțios (peritonită).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Loviturile laterale la nivelul peretelui abdominal produc rupturi ale ultimelor coaste și hemoragii interne prin interesarea ficatului sau splinei. Loviturile mediale la nivelul peretelui abdominal duc la explozia stomacului, intestinului, cu deversarea conținutului în spațiul intraperitonean și apariția peritonitei.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Aspecte clinice: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hemoragii interne:</w:t>
      </w:r>
      <w:r>
        <w:rPr>
          <w:rFonts w:eastAsia="Arial" w:cs="Arial" w:ascii="Arial" w:hAnsi="Arial"/>
          <w:color w:val="auto"/>
          <w:spacing w:val="0"/>
          <w:w w:val="100"/>
          <w:sz w:val="20"/>
          <w:szCs w:val="20"/>
          <w:lang w:val="ro-RO"/>
        </w:rPr>
        <w:t xml:space="preserve"> se constată tegumente umede, reci și palide, agitație, sete intensă, oligoanurie, durere foarte intensă datorată rupturii hepatice sau splenice;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peritonită</w:t>
      </w:r>
      <w:r>
        <w:rPr>
          <w:rFonts w:eastAsia="Arial" w:cs="Arial" w:ascii="Arial" w:hAnsi="Arial"/>
          <w:color w:val="auto"/>
          <w:spacing w:val="0"/>
          <w:w w:val="100"/>
          <w:sz w:val="20"/>
          <w:szCs w:val="20"/>
          <w:lang w:val="ro-RO"/>
        </w:rPr>
        <w:t>: aspectul palid, cenușiu al feței, vărsături, sughiț, iritație, durere în zona impactului, dar care treptat devine durere în bară (abdomen de lemn), creșterea temperaturii.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Primul ajutor</w:t>
      </w:r>
      <w:r>
        <w:rPr>
          <w:rFonts w:eastAsia="Arial" w:cs="Arial" w:ascii="Arial" w:hAnsi="Arial"/>
          <w:color w:val="auto"/>
          <w:spacing w:val="0"/>
          <w:w w:val="100"/>
          <w:sz w:val="20"/>
          <w:szCs w:val="20"/>
          <w:lang w:val="ro-RO"/>
        </w:rPr>
        <w:t>: transportarea urgentă către o secție chirurgicală; pe timpul transportării se asistă funcția cardiacă, punga cu gheață pe abdomen, antialgice, sedative, pansament protector.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bazinului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frecvente în sindromul de strivire, prin compresiune; dificil de diagnosticat, abia după radiografia de bazin (de față, de profil, de ¾). Prezintă complicații grave: viscere; aparat urinar (hematurie) + durere; ruptura vezicii urinare și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ruptura vezicii urinare se face intraperitoneal semnalele clinice sunt de peritonită; când rupturile se produc extraperitoneal se produce extrabazarea urinei cu risc de infecție și de leproza a țesuturilor.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transportarea de urgență la spital, transportarea pe targă în decubit dorsal cu membrele inferioare flectate; antialgice.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Entorsele</w:t>
      </w:r>
      <w:r>
        <w:rPr>
          <w:rFonts w:eastAsia="Arial" w:cs="Arial" w:ascii="Arial" w:hAnsi="Arial"/>
          <w:color w:val="auto"/>
          <w:spacing w:val="0"/>
          <w:w w:val="100"/>
          <w:sz w:val="20"/>
          <w:szCs w:val="20"/>
          <w:lang w:val="ro-RO"/>
        </w:rPr>
        <w:t>:</w:t>
      </w:r>
    </w:p>
    <w:p>
      <w:pPr>
        <w:pStyle w:val="BodyT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Entorsele sunt leziuni traumatice care se produc sub acțiunea unor forțe divergente, fără a se modifica raportul anatomic normal dintre suprafețele osoase articulare.</w:t>
      </w:r>
    </w:p>
    <w:p>
      <w:pPr>
        <w:pStyle w:val="BodyText"/>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Măsurile de prim ajutor constau în:</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repausul articular prin imobilizarea provizorie la locul accidentului a articulației traumatizate, în poziție de semiflexie;</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administrarea de antialgice sau infiltrații locale cu soluții de novocaină sau xilină 1%;</w:t>
      </w:r>
    </w:p>
    <w:p>
      <w:pPr>
        <w:pStyle w:val="Normal"/>
        <w:widowControl/>
        <w:numPr>
          <w:ilvl w:val="1"/>
          <w:numId w:val="19"/>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poziție proclivă;</w:t>
      </w:r>
    </w:p>
    <w:p>
      <w:pPr>
        <w:pStyle w:val="BodyText2"/>
        <w:widowControl/>
        <w:numPr>
          <w:ilvl w:val="1"/>
          <w:numId w:val="1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punga cu gheață) sau pulverizații cu kelen.</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Luxațiile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Luxațiile sunt leziuni traumatice produse sub acțiunea unor forțe care determină dislocarea capetelor osoase articulare (deci cu pierderea raporturilor normale dintre suprafețele componente articulare).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acordă la locul accidentului și constă în:</w:t>
      </w:r>
    </w:p>
    <w:p>
      <w:pPr>
        <w:pStyle w:val="Normal"/>
        <w:widowControl/>
        <w:numPr>
          <w:ilvl w:val="2"/>
          <w:numId w:val="20"/>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imobilizarea segmentului;</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 de antialgice;</w:t>
      </w:r>
    </w:p>
    <w:p>
      <w:pPr>
        <w:pStyle w:val="BodyText2"/>
        <w:widowControl/>
        <w:numPr>
          <w:ilvl w:val="2"/>
          <w:numId w:val="2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pungi cu gheață, kelen);</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transportul accidentatului la un spital cu secție de ortopedie.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Reducerea luxațiilor</w:t>
      </w:r>
      <w:r>
        <w:rPr>
          <w:rFonts w:eastAsia="Arial" w:cs="Arial" w:ascii="Arial" w:hAnsi="Arial"/>
          <w:color w:val="auto"/>
          <w:spacing w:val="0"/>
          <w:w w:val="100"/>
          <w:sz w:val="20"/>
          <w:szCs w:val="20"/>
          <w:lang w:val="ro-RO"/>
        </w:rPr>
        <w:t xml:space="preserve"> de către nespecialiști se poate face numai dacă:</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 fost stabilită cu precizie direcția în care extremitatea osoasă a migrat la nivelul articulației;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luxația este recentă, adică au trecut maxim 30 – 45 de minute de la producerea 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masa musculară din jurul articulației nu este hipertrofiată;</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este convins că nu există complicații (fracturi, compresiuni musculare sau nervoase).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situația când există unul din aceste cazuri este obligatorie imobilizarea segmentului în </w:t>
      </w:r>
      <w:r>
        <w:rPr>
          <w:rFonts w:eastAsia="Arial" w:cs="Arial" w:ascii="Arial" w:hAnsi="Arial"/>
          <w:i/>
          <w:color w:val="auto"/>
          <w:spacing w:val="0"/>
          <w:w w:val="100"/>
          <w:sz w:val="20"/>
          <w:szCs w:val="20"/>
          <w:lang w:val="ro-RO"/>
        </w:rPr>
        <w:t>poziția în care se găsește</w:t>
      </w:r>
      <w:r>
        <w:rPr>
          <w:rFonts w:eastAsia="Arial" w:cs="Arial" w:ascii="Arial" w:hAnsi="Arial"/>
          <w:color w:val="auto"/>
          <w:spacing w:val="0"/>
          <w:w w:val="100"/>
          <w:sz w:val="20"/>
          <w:szCs w:val="20"/>
          <w:lang w:val="ro-RO"/>
        </w:rPr>
        <w:t xml:space="preserve"> fără a tenta reducerea luxației și apoi transportul accidentatului la unitatea medicală specializată.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Fracturile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Fracturile sunt leziuni osoase traumatice caracterizate prin întreruperea continuității țesutului osos, sub acțiunea directă sau la distanță a unui agent vulnerant.</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Măsurile de prim ajutor constau în:</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combaterea durerii prin antialgice și infiltrații cu novocaină %;</w:t>
      </w:r>
    </w:p>
    <w:p>
      <w:pPr>
        <w:pStyle w:val="Normal"/>
        <w:widowControl/>
        <w:numPr>
          <w:ilvl w:val="0"/>
          <w:numId w:val="34"/>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reducerea fracturii – doar de către persoanele calificate;</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imobilizarea provizorie a regiunii respective;</w:t>
      </w:r>
    </w:p>
    <w:p>
      <w:pPr>
        <w:pStyle w:val="Normal"/>
        <w:widowControl/>
        <w:numPr>
          <w:ilvl w:val="0"/>
          <w:numId w:val="3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protecția termică a accidentatului.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lang w:val="ro-RO"/>
        </w:rPr>
        <w:t>Reducerea fracturii</w:t>
      </w:r>
      <w:r>
        <w:rPr>
          <w:rFonts w:eastAsia="Arial" w:cs="Arial" w:ascii="Arial" w:hAnsi="Arial"/>
          <w:color w:val="auto"/>
          <w:spacing w:val="0"/>
          <w:w w:val="100"/>
          <w:sz w:val="20"/>
          <w:szCs w:val="20"/>
          <w:lang w:val="ro-RO"/>
        </w:rPr>
        <w:t xml:space="preserve"> reprezintă repunerea în contact a capetelor osoase fracturate, refăcând astfel forma anatomică a osului.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Imobilizarea provizorie a unei fracturi trebuie realizată până la efectuarea transportului accidentatului la spital, deoarece, în primul rând, transportul expune la complicații, uneori de mare gravitate (transformarea unei fracturi închise în fractură deschisă, secționarea de vase, nervi, mușchi), iar în al doilea rând, accidentatul are dureri foarte mari, determinând uneori chiar starea de șoc.</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Etapele imobilizării provizorii sunt:</w:t>
      </w:r>
    </w:p>
    <w:p>
      <w:pPr>
        <w:pStyle w:val="Normal"/>
        <w:widowControl/>
        <w:numPr>
          <w:ilvl w:val="0"/>
          <w:numId w:val="27"/>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prima manevră care se face la locul accidentului, în cazul în care diagnosticăm o fractură, este de a imobiliza manual zona lezată, cu ambele mâini introduse simultan de-o parte și de alta a focarului de fractură și numai după această obligatorie manevră putem așeza bolnavul în poziție optimă pentru a continua acordarea primului ajutor;</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în cazul unei fracturi la nivelul membrelor se vor imobiliza ambele articulații, supra- și subiacente focarului de fractură;</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după așezarea atelelor, înfășarea începe întotdeauna de la nivelul focarului de fractură, la început în sens proximal, către articulația cea mai puternică și apoi se va face imobilizarea articulației distale;</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atelele folosite la imobilizarea provizorie a unei fracturi trebuie să fie lungi, în așa fel încât să depășească cu 4 – 5 cm atât articulația proximală, cât și pe cea distală;</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nu va face manevre de așezare a osului în poziția normală, imobilizarea făcându-se în poziția în care se găsește osul fracturat, în caz contrar putând apărea complicații deosebit de grave (hemoragii arteriale, leziuni nervoase).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Imobilizarea definitivă se va face după transportul accidentatului la o unitate sanitară de specialitate și constă în aplicarea tratamentului ortopedic sau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se face diferit în funcție de mai mulți factori: locul leziunii; gravitatea leziunii; numărul de persoane; mijloacele existente la locul accidentului.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 se face: fără mijloace ajutătoare; cu mijloace specializate; cu mijloace improvizate.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fără mijloace ajutătoare:</w:t>
      </w:r>
    </w:p>
    <w:p>
      <w:pPr>
        <w:pStyle w:val="Normal"/>
        <w:keepNext/>
        <w:widowControl/>
        <w:numPr>
          <w:ilvl w:val="0"/>
          <w:numId w:val="2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Transportul de către o singură persoană se poate face în cazuri simple, fără leziuni importante (în special fără fracturi) și se realizează prin mai multe tehnici: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prin sprijinirea accidentatului</w:t>
      </w:r>
      <w:r>
        <w:rPr>
          <w:rFonts w:eastAsia="Arial" w:cs="Arial" w:ascii="Arial" w:hAnsi="Arial"/>
          <w:color w:val="auto"/>
          <w:spacing w:val="0"/>
          <w:w w:val="100"/>
          <w:sz w:val="20"/>
          <w:szCs w:val="20"/>
          <w:lang w:val="ro-RO"/>
        </w:rPr>
        <w:t xml:space="preserve"> se realizează de către salvatorul ce se află alături de accidentat și care, cu o mână îl sprijină pe sub axila opusă, iar cu cealaltă ține mâna adiacentă a victimei trecută pe sub umerii săi;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brațele salvatorului</w:t>
      </w:r>
      <w:r>
        <w:rPr>
          <w:rFonts w:eastAsia="Arial" w:cs="Arial" w:ascii="Arial" w:hAnsi="Arial"/>
          <w:color w:val="auto"/>
          <w:spacing w:val="0"/>
          <w:w w:val="100"/>
          <w:sz w:val="20"/>
          <w:szCs w:val="20"/>
          <w:lang w:val="ro-RO"/>
        </w:rPr>
        <w:t xml:space="preserve"> se realizează prin introducerea mâinilor salvatorului sub coapsele și respectiv sub umerii victimei, ridicând-o;</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spatele salvatorului</w:t>
      </w:r>
      <w:r>
        <w:rPr>
          <w:rFonts w:eastAsia="Arial" w:cs="Arial" w:ascii="Arial" w:hAnsi="Arial"/>
          <w:color w:val="auto"/>
          <w:spacing w:val="0"/>
          <w:w w:val="100"/>
          <w:sz w:val="20"/>
          <w:szCs w:val="20"/>
          <w:lang w:val="ro-RO"/>
        </w:rPr>
        <w:t xml:space="preserve"> se realizează prin plasarea salvatorului cu spatele între picioarele accidentatului conștient, prinzându-i membrele inferioare sub regiunea poplitee. Accidentatul cuprinde cu brațele gâtul salvatorului, iar cu coapsele trunchiul acestuia;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umerii salvatorului</w:t>
      </w:r>
      <w:r>
        <w:rPr>
          <w:rFonts w:eastAsia="Arial" w:cs="Arial" w:ascii="Arial" w:hAnsi="Arial"/>
          <w:color w:val="auto"/>
          <w:spacing w:val="0"/>
          <w:w w:val="100"/>
          <w:sz w:val="20"/>
          <w:szCs w:val="20"/>
          <w:lang w:val="ro-RO"/>
        </w:rPr>
        <w:t xml:space="preserve"> se realizează în cazul accidentaților inconștienți, prin plasarea acestora pe unul sau ambii umeri ai salvatorului.</w:t>
      </w:r>
    </w:p>
    <w:p>
      <w:pPr>
        <w:pStyle w:val="Normal"/>
        <w:keepNext/>
        <w:widowControl/>
        <w:numPr>
          <w:ilvl w:val="0"/>
          <w:numId w:val="28"/>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Transportul de către mai multe persoane:</w:t>
      </w:r>
    </w:p>
    <w:p>
      <w:pPr>
        <w:pStyle w:val="Normal"/>
        <w:widowControl/>
        <w:numPr>
          <w:ilvl w:val="1"/>
          <w:numId w:val="21"/>
        </w:numPr>
        <w:spacing w:before="0" w:after="40"/>
        <w:jc w:val="left"/>
        <w:rPr>
          <w:rFonts w:ascii="Arial" w:hAnsi="Arial" w:cs="Arial"/>
          <w:sz w:val="18"/>
          <w:szCs w:val="18"/>
          <w:lang w:val="fr-FR"/>
        </w:rPr>
      </w:pPr>
      <w:r>
        <w:rPr>
          <w:rFonts w:eastAsia="Arial" w:cs="Arial" w:ascii="Arial" w:hAnsi="Arial"/>
          <w:i/>
          <w:color w:val="auto"/>
          <w:spacing w:val="0"/>
          <w:w w:val="100"/>
          <w:sz w:val="20"/>
          <w:szCs w:val="20"/>
          <w:lang w:val="ro-RO"/>
        </w:rPr>
        <w:t>transportul sprijinit</w:t>
      </w:r>
      <w:r>
        <w:rPr>
          <w:rFonts w:eastAsia="Arial" w:cs="Arial" w:ascii="Arial" w:hAnsi="Arial"/>
          <w:color w:val="auto"/>
          <w:spacing w:val="0"/>
          <w:w w:val="100"/>
          <w:sz w:val="20"/>
          <w:szCs w:val="20"/>
          <w:lang w:val="ro-RO"/>
        </w:rPr>
        <w:t>: pe două ajutoare, se realizează în cazul lipsei fracturilor și a leziunilor grave, fiind aplicat accidentaților conștienți. Accidentatul este plasat între cele două ajutoare și se fixează de gâtul acestora;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„scaun din mâini”</w:t>
      </w:r>
      <w:r>
        <w:rPr>
          <w:rFonts w:eastAsia="Arial" w:cs="Arial" w:ascii="Arial" w:hAnsi="Arial"/>
          <w:color w:val="auto"/>
          <w:spacing w:val="0"/>
          <w:w w:val="100"/>
          <w:sz w:val="20"/>
          <w:szCs w:val="20"/>
          <w:lang w:val="ro-RO"/>
        </w:rPr>
        <w:t xml:space="preserve"> se utilizează în cazul accidentaților conștienți; scaunul se poate face din două mâini (leziuni la membrele superioare și la cele inferioare) sau patru mâini (leziuni ale membrelor inferioare);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transportul „unul după altul” </w:t>
      </w:r>
      <w:r>
        <w:rPr>
          <w:rFonts w:eastAsia="Arial" w:cs="Arial" w:ascii="Arial" w:hAnsi="Arial"/>
          <w:color w:val="auto"/>
          <w:spacing w:val="0"/>
          <w:w w:val="100"/>
          <w:sz w:val="20"/>
          <w:szCs w:val="20"/>
          <w:lang w:val="ro-RO"/>
        </w:rPr>
        <w:t>este o metodă deficitară, care suprasolicită coloana vertebrală și capul, favorizând asfixia și aspirația bronșică; se utilizează numai la accidentații conștienți, fără leziuni ale segmentelor menționate;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w:t>
      </w:r>
      <w:r>
        <w:rPr>
          <w:rFonts w:eastAsia="Arial" w:cs="Arial" w:ascii="Arial" w:hAnsi="Arial"/>
          <w:color w:val="auto"/>
          <w:spacing w:val="0"/>
          <w:w w:val="100"/>
          <w:sz w:val="20"/>
          <w:szCs w:val="20"/>
          <w:lang w:val="ro-RO"/>
        </w:rPr>
        <w:t xml:space="preserve"> se realizează de către 2 sau 3 salvatori; se utilizează pe distanțe scurte și este primul timp al plasării accidentatului pe targă.</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specializate: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Targa</w:t>
      </w:r>
      <w:r>
        <w:rPr>
          <w:rFonts w:eastAsia="Arial" w:cs="Arial" w:ascii="Arial" w:hAnsi="Arial"/>
          <w:color w:val="auto"/>
          <w:spacing w:val="0"/>
          <w:w w:val="100"/>
          <w:sz w:val="20"/>
          <w:szCs w:val="20"/>
          <w:lang w:val="ro-RO"/>
        </w:rPr>
        <w:t xml:space="preserve"> este constituită dintr-un plan drept, având lungimea de aproximativ 200 cm și lățimea de 60 cm; trebuie să fie confecționată dintr-un material nedeformabil (lemn, aluminiu…), radiotransparent (recomandabil), pentru a se putea efectua radiografiile necesare fără deplasarea inutilă a accidentatului. Capul tărgii trebuie să fie mobilizabil, pentru a crea un plan înclinat, necesar în transportul anumitor categorii de accidentați (toraco-pulmonari, abdominali).</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improvizate:</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plan dur oferit de: o scândură lată sau mai multe scânduri solidarizate între ele; o ușă demontată; planșee din lemn sau metal;</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tărgi improvizate: din două prăjini introduse printr-un sac, căruia i se desfac colțurile; o pătură cusută latură cu latură; un scaun cu spetează și mânere, fixat la două prăjini; o pătură sau cearșaf răsucit la două laturi pe câte o prăjină.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Leziunile musculare pot fi produse prin acțiunea forțelor externe sau prin acțiunea unor forțe interne.</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Forțele externe determină tipuri lezionale în funcție de mecanismul direct sau indirect care a determinat producerea lor, astfel:</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direct pot apărea: contuzia musculară; ruptura musculară; ruptura de tendon;</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indirect pot apărea: atrofia musculară; retractura musculară.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Forțele interne: cel mai mare număr de leziuni apare ca urmare a necoordonării între acțiunea musculaturii agoniste și antagoniste.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Contractura musculară: în acest caz nu este vorba de o leziune musculară, ci de o tulburare funcțională manifestată printr-o tetanizare reflexă, bruscă, la nivelul unui mușchi aflat în activitate.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recomandă aplicații locale calde (perna electrică, săculeț cu sare încălzită) în scop analgetic și decontracturant. Se pot folosi metode blânde de masaj.</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Se recomandă administrarea de lichide bicarbonatate. Contractura musculară de efort (fără cauze neurologice) are o evoluție favorabilă cedând în 3 – 4 zile fără tratament. După 7 – 10 zile cu musculatura afectată se poate relua orice tip de efort, respectând însă principiul progresivității.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Întinderile musculare reprezintă forma cea mai ușoară de leziune musculară produsă prin mecanism endogen.</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prima măsură constă în punerea în repaus a segmentului corporal implicat. Se fac aplicații locale reci (comprese reci, punga cu gheață); se contraindică aplicații calde. Întinderile musculare se vindecă fără sechele în timp scurt (5 – 10 zile). După 24 de ore de la accident, pentru a grăbi vindecarea, se pot folosi mijloace care activează circulația locală cum ar fi aplicațiile calde sau proceduri electroterapice.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Rupturile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Fibrilare </w:t>
      </w:r>
      <w:r>
        <w:rPr>
          <w:rFonts w:eastAsia="Arial" w:cs="Arial" w:ascii="Arial" w:hAnsi="Arial"/>
          <w:color w:val="auto"/>
          <w:spacing w:val="0"/>
          <w:w w:val="100"/>
          <w:sz w:val="20"/>
          <w:szCs w:val="20"/>
          <w:lang w:val="ro-RO"/>
        </w:rPr>
        <w:t xml:space="preserve">– întinderea excesivă a fibrelor musculare, peste limitele de elasticitate momentană a mușchiului respectiv.</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aplicații reci 15 – 30 minute; după aceasta se va efectua un bandaj compresiv utilizând fașa elastică în scopul limitării edemului și hemoragiei. Segmentul lezat va fi imobilizat în poziție antalgică (ușoară flexie a articulațiilor adiacente mușchiului lezat) și se vor administra antialgice per os.</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Se contraindică masajul; de regulă sunt suficiente 2 – 4 săptămâni pentru o vindecare completă. Imobilizarea segmentară se va menține 10 – 14 zile. După 2 – 3 zile de la accident se pot folosi mijloace fizicale de ameliorare a circulației locale.</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Fasciculare </w:t>
      </w:r>
      <w:r>
        <w:rPr>
          <w:rFonts w:eastAsia="Arial" w:cs="Arial" w:ascii="Arial" w:hAnsi="Arial"/>
          <w:color w:val="auto"/>
          <w:spacing w:val="0"/>
          <w:w w:val="100"/>
          <w:sz w:val="20"/>
          <w:szCs w:val="20"/>
          <w:lang w:val="ro-RO"/>
        </w:rPr>
        <w:t xml:space="preserve">– ruperea completă a fibrelor unui fascicul muscular.</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aplicații locale reci (punga cu gheață), bandaj compresiv și imobilizarea segmentului lezat de preferat pe atelă.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cele mai multe ori este suficient repausul.</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Totale </w:t>
      </w:r>
      <w:r>
        <w:rPr>
          <w:rFonts w:eastAsia="Arial" w:cs="Arial" w:ascii="Arial" w:hAnsi="Arial"/>
          <w:color w:val="auto"/>
          <w:spacing w:val="0"/>
          <w:w w:val="100"/>
          <w:sz w:val="20"/>
          <w:szCs w:val="20"/>
          <w:lang w:val="ro-RO"/>
        </w:rPr>
        <w:t xml:space="preserve">– survin în mod excepțional sub acțiunea forțelor interne.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se are în vedere ameliorarea durerii și diminuarea hemoragiei printr-un mijloc adecvat de hemostază.</w:t>
      </w:r>
    </w:p>
    <w:p>
      <w:pPr>
        <w:pStyle w:val="Normal"/>
        <w:widowControl/>
        <w:numPr>
          <w:ilvl w:val="2"/>
          <w:numId w:val="1"/>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Se face urgent transportul la spital pentru tratament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Politraumatisme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Politraumatismul este o stare patologică reprezentată de totalitatea leziunilor acute pe care le suferă accidentatul în urma acțiunii bruște, violente a agenților vulneranți (fizici, chimici, psihici), caracterizată, de cele mai multe ori, de dereglarea funcțiilor cardio-respiratorie și circulatorie.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Conduita ce trebuie urmată în cazul politraumatizaților este: precizarea diagnosticului la locul accidentului; stabilirea priorităților terapeutice; efectuarea metodelor adecvate de reanimare; asigurarea unui transport prompt și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salvarea vieții accidentatului, de urgență se vor controla (conform ordinii) permeabilitatea căilor aeriene superioare, respirația și sistemul cardio-vascular.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Gâtul se examinează prin inspecție și palpare ușoară pentru identificarea deformărilor, contuziilor, plăgilor, fracturilor de coloană vertebrală și, în general, a oricărei anormalități.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Capul nu se mobilizează. Se inspectează și se palpează cu blândețe bolta craniană, pentru identificarea contuziilor, plăgilor (evidențiate prin urme de sânge prin păr), eventualelor fragmente osoase sau depresii craniene.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Toracele se examinează prin inspecție și palpare, pentru decelarea eventualelor contuzii, plăgi (simple sau penetrante), obiecte implantate, fracturi. Se observă mișcările cutiei toracice; o expansiune inegală a hemitoracelui de ambele părți indică leziuni ale coastelor sau plămânilor, impunând aplicarea pansamentului ocluziv pentru plăgile penetrante și pansament provizoriu pentru fracturile costale simple sau multiple.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Abdomenul se examinează cu atenție pe toată suprafața sa, se constată existența plăgilor simple și penetrante, obiectele implantate, precum și prezența spasmelor, contracturilor și durerilor. Semnele clinice în hemoragiile interne sunt: tegumente palide, reci, umede; agitație, confuzie; matitate abdominală deplasabilă, distensie abdominală; hipotensiune progresivă, puls rapid.</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Pelvisul se inspectează și palpează pentru depistarea deformărilor, protruziilor osoase, durerilor. Fracturile pubiene pot fi însoțite de rupturi ale vezicii urinare și ale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Zona genitală se controlează pentru evidențierea oricăror leziuni ce impun aplicarea măsurilor de prim ajutor. Ruperea uretrei impune extragerea urinei prin puncție suprapubiană.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Membrele inferioare: se decelează prin inspecție și palpare orice decolorare tegumentară, deformare regională, mobilitate anormală, crepitații osoase.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Membrele superioare pot suferi traumatisme ale părților moi – plăgi, cu interesare nervoasă și vasculară, sau ale oaselor – fracturi, ceea ce implică efectuarea hemostazei și imobilizării provizorii. Paralizia membrului superior apare în fracturi ale coloanei vertebrale cervicale.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Pansamentul plăgilor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Este actul chirurgical prin care este protejată o plagă pentru a evita pătrunderea microbilor în aceasta sau pentru a distruge microbii existenți în ea.</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Pentru a evita pătrunderea microbilor în plagă se așează materiale sterilizate, iar manevrarea se face cu instrumente sterilizate.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Sterilizarea este activitatea de distrugere a microbilor printr-o anumită tehnică sau mijloace, urmărindu-se distrugerea microbilor:</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i/>
          <w:color w:val="auto"/>
          <w:spacing w:val="0"/>
          <w:w w:val="100"/>
          <w:sz w:val="20"/>
          <w:szCs w:val="20"/>
          <w:lang w:val="ro-RO"/>
        </w:rPr>
        <w:t>fierbere</w:t>
      </w:r>
      <w:r>
        <w:rPr>
          <w:rFonts w:eastAsia="Arial" w:cs="Arial" w:ascii="Arial" w:hAnsi="Arial"/>
          <w:color w:val="auto"/>
          <w:spacing w:val="0"/>
          <w:w w:val="100"/>
          <w:sz w:val="20"/>
          <w:szCs w:val="20"/>
          <w:lang w:val="ro-RO"/>
        </w:rPr>
        <w:t>: 30 minute din momentul în care apa a atins punctul de fierbere;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fierbere în cutii speciale;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sterilizare prin aparat, apă sub presiune – autoclav – trebuie să atingă 2 atmosfere și jumătate;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aparat pupinel cu aer cald, pereți dubli, electric;</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flambare la flacăra locală;</w:t>
      </w:r>
    </w:p>
    <w:p>
      <w:pPr>
        <w:pStyle w:val="Normal"/>
        <w:widowControl/>
        <w:numPr>
          <w:ilvl w:val="0"/>
          <w:numId w:val="30"/>
        </w:numPr>
        <w:spacing w:before="0" w:after="12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călcatul – cu fierul cald (70 – 80 °C) – materiale moi.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Straturile de tifon și vată trebuie să fie multiple și groase (motive de frig – plaga trebuie să stea la temperatura corpului – 37 °C); dacă plaga nu are sânge → se reface lent.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 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3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 – 60 compresii pe minut. La patru-cinci compresii ritmice pe stern se realizează o respirație artificială (gură-la-gură sau gură-la-nas).</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Metodele de reanimare</w:t>
      </w:r>
      <w:r>
        <w:rPr>
          <w:rFonts w:eastAsia="Arial" w:cs="Arial" w:ascii="Arial" w:hAnsi="Arial"/>
          <w:b w:val="false"/>
          <w:color w:val="auto"/>
          <w:spacing w:val="0"/>
          <w:w w:val="100"/>
          <w:sz w:val="20"/>
          <w:szCs w:val="20"/>
          <w:lang w:val="ro-RO"/>
        </w:rPr>
        <w: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Respirația artificială: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Sinistratul trebuie să fie culcat pe spate, pe o suprafață dură și netedă. Capul se dă maximal înapoi (spre spate) pentru deschiderea căilor respiratorii, cu degetele se apucă de marginea mandibulei și se trage în așa mod încât dinții inferiori să fie înaintea celor superiori.</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Sub partea superioară a corpului este necesar de a pune un rulon de haine sau mâna sinistratului sub gât.</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Se controlează poziția limbii, la necesitate se curăță cavitatea bucală și nasul de corpi străini, resturi de mâncare sau mase vomitive, nisip. Dacă căile respiratorii sunt libere, iar respirația lipsește, se începe respirația artificială prin metoda „gură-la-gură” sau „gură-la-nas”.</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Pe gura sinistratului se pune o bucată de tifon umezită, se face o inspirație profundă, se aplică ermetic gura salvatorului pe gura sinistratului (nasul sinistratului este ermetic strâns cu degetele) și se face o expirație profundă.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După aceasta, imediat capul se ferește într-o parte, ca aerul să poată ieși liber înapoi din plămânii sinistratului. În caz de traumatism al maxilarelor, și pentru a nu pierde prea mult timp dacă sunt încleștați mușchii mandibulei, se recomandă efectuarea respirației artificiale gură-la-nas și se fixează strâns gura.</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cutia toracică a sinistratului s-a ridicat, s-a mărit în volum, atunci inspirația a fost efectuată corect și căile respiratorii sunt libere. În asemenea caz, de efectuat repede încă 2 inspirații. În continuare, dacă se îndeplinește numai respirația artificială fără de masajul indirect al inimii, respirațiile trebuie făcute câte 1 peste pauze de 5 – 8 secunde, cu frecvența medie de 12 – 18 respirații pe minut.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Eliberarea căilor respiratorii</w:t>
      </w:r>
      <w:r>
        <w:rPr>
          <w:rFonts w:eastAsia="Arial" w:cs="Arial" w:ascii="Arial" w:hAnsi="Arial"/>
          <w:b w:val="false"/>
          <w:i/>
          <w:color w:val="auto"/>
          <w:spacing w:val="0"/>
          <w:w w:val="100"/>
          <w:sz w:val="20"/>
          <w:szCs w:val="20"/>
          <w:lang w:val="ro-RO"/>
        </w:rPr>
        <w:t>:</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căile respiratorii sunt obturate este necesar de evacuat din cavitatea bucală corpii străini. Pentru aceasta capul sinistratului trebuie pus pe o parte și deplasat în posterior. Cu ajutorul a 2 degete controlați cavitatea bucală, fiind atenți să nu împingeți corpul străin mai departe în laringe.</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această procedură controlăm din nou respirația.</w:t>
      </w:r>
    </w:p>
    <w:p>
      <w:pPr>
        <w:pStyle w:val="BodyTextIndent2"/>
        <w:widowControl/>
        <w:numPr>
          <w:ilvl w:val="2"/>
          <w:numId w:val="1"/>
        </w:numPr>
        <w:spacing w:before="0" w:after="12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aerul nu trece, trebuie de efectuat „manevra Heimlich”: încălecăm pe sinistrat la nivelul șoldurilor, amplasăm ambele mâini pe centrul abdomenului și facem 4 – 5 apăsări puternice spre cutia toracică, spre diafragmă – (înainte și în jos – sub unghi de 45°), pentru a forța aerul din plămâni să iasă și să scoată corpul străin, ce obturează căile respiratorii. După dezobturarea reușită – facem respirație artificială, dacă pacientul nu respiră de sine stătător.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intoxicații cu gaze</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La depistarea unei victime într-o încăpere, unde se simte miros de gaz (de orice tip), trebuie:</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evacuat urgent victima din încăperea dată.</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verificat prezența respirației și a pulsului. În caz de necesitate – de făcut reanimare. Apelați la serviciul unic de urgență, sunând la </w:t>
      </w:r>
      <w:r>
        <w:rPr>
          <w:rFonts w:eastAsia="Arial" w:cs="Arial" w:ascii="Arial" w:hAnsi="Arial"/>
          <w:b/>
          <w:color w:val="auto"/>
          <w:spacing w:val="0"/>
          <w:w w:val="100"/>
          <w:sz w:val="20"/>
          <w:szCs w:val="20"/>
          <w:lang w:val="ro-RO"/>
        </w:rPr>
        <w:t>112</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oprit eliminarea gazului (dacă este posibil).</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aerisit bine încăperea.</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Simțind miros specific de la plita de gaz, formați imediat numărul 112 și anunțați dispecerul, indicând adresa precisă.</w:t>
      </w:r>
    </w:p>
    <w:p>
      <w:pPr>
        <w:pStyle w:val="Heading1"/>
        <w:keepNext w:val="false"/>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 xml:space="preserve">Pentru a evita explozia – nu vă atingeți de aparatele electrice sau de întrerupătoare, nu vă folosiți de telefon, sonerie, lanterna de buzunar, chibrit sau lumânări! În acest caz puteți suna numai de la telefonul unui vecin mai îndepărtat, unde n-a pătruns acest gaz!</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Nerespectarea acestor cerințe vă poate pune viața proprie și viața victimei în pericol foarte serios!</w:t>
      </w:r>
    </w:p>
    <w:p>
      <w:pPr>
        <w:pStyle w:val="Heading1"/>
        <w:widowControl/>
        <w:numPr>
          <w:ilvl w:val="1"/>
          <w:numId w:val="1"/>
        </w:numPr>
        <w:spacing w:before="0" w:after="120"/>
        <w:jc w:val="left"/>
        <w:rPr>
          <w:b w:val="false"/>
          <w:sz w:val="18"/>
          <w:szCs w:val="18"/>
          <w:lang w:val="da-DK"/>
        </w:rPr>
      </w:pPr>
      <w:r>
        <w:rPr>
          <w:rFonts w:eastAsia="Arial" w:cs="Arial" w:ascii="Arial" w:hAnsi="Arial"/>
          <w:b w:val="false"/>
          <w:color w:val="auto"/>
          <w:spacing w:val="0"/>
          <w:w w:val="100"/>
          <w:sz w:val="20"/>
          <w:szCs w:val="20"/>
          <w:lang w:val="ro-RO"/>
        </w:rPr>
        <w:t xml:space="preserve">Dacă explozia sau incendiul totuși au loc, anunțați la telefonul </w:t>
      </w:r>
      <w:r>
        <w:rPr>
          <w:rFonts w:eastAsia="Arial" w:cs="Arial" w:ascii="Arial" w:hAnsi="Arial"/>
          <w:b w:val="false"/>
          <w:color w:val="auto"/>
          <w:spacing w:val="0"/>
          <w:w w:val="100"/>
          <w:sz w:val="20"/>
          <w:szCs w:val="20"/>
          <w:lang w:val="ro-RO"/>
        </w:rPr>
        <w:t>112</w:t>
      </w:r>
      <w:r>
        <w:rPr>
          <w:rFonts w:eastAsia="Arial" w:cs="Arial" w:ascii="Arial" w:hAnsi="Arial"/>
          <w:b w:val="false"/>
          <w:color w:val="auto"/>
          <w:spacing w:val="0"/>
          <w:w w:val="100"/>
          <w:sz w:val="20"/>
          <w:szCs w:val="20"/>
          <w:lang w:val="ro-RO"/>
        </w:rPr>
        <w:t xml:space="preserve"> serviciul unic de urgență.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Ajutorul medical în caz de șoc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Șocul este o reacție generală a organismului la acțiunea unei traume fizice (mecanice, termice sau chimice), a unei toxine sau a unei traume psihice în condiții extreme.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starea de șoc se dereglează concomitent sau în lanț o mulțime de procese fiziologice în organism – respirația, circulația sângelui, schimbul de substanțe în țesuturi și organe, dereglarea sistemului nervos și autoreglării hormonale, a termoreglării și dereglarea stării psihice. Cel mai des este întâlnit șocul traumatic, care apare în toate traumele grave și multiple – lezarea capului, cutiei toracice, abdomenului, organelor și oaselor bazinului și fracturarea oaselor mari cu hemoragie.</w:t>
      </w:r>
    </w:p>
    <w:p>
      <w:pPr>
        <w:pStyle w:val="Normal"/>
        <w:keepNext/>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Semnele de șoc:</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Prima fază, numită erectilă</w:t>
      </w:r>
      <w:r>
        <w:rPr>
          <w:rFonts w:eastAsia="Arial" w:cs="Arial" w:ascii="Arial" w:hAnsi="Arial"/>
          <w:color w:val="auto"/>
          <w:spacing w:val="0"/>
          <w:w w:val="100"/>
          <w:sz w:val="20"/>
          <w:szCs w:val="20"/>
          <w:lang w:val="ro-RO"/>
        </w:rPr>
        <w:t>: pacientul își pierde autocontrolul, este agitat, poate să strige, să râdă, să fugă, poate fi indiferent sau agresiv. Fața este palidă, pupilele dilatate, privirea arată neliniște, respirația și pulsul sunt întețite. Treptat are loc liniștirea, care seamănă cu o „îmbunătățire falsă” – începe inhibiția.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Faza a doua, numită torpidă</w:t>
      </w:r>
      <w:r>
        <w:rPr>
          <w:rFonts w:eastAsia="Arial" w:cs="Arial" w:ascii="Arial" w:hAnsi="Arial"/>
          <w:color w:val="auto"/>
          <w:spacing w:val="0"/>
          <w:w w:val="100"/>
          <w:sz w:val="20"/>
          <w:szCs w:val="20"/>
          <w:lang w:val="ro-RO"/>
        </w:rPr>
        <w:t>: pacientul devine indiferent, nemișcat, pasiv, nu vorbește activ (poate răspunde scurt, neclar, la întrebări). Tegumentele palide, acoperite de sudoare rece și lipicioasă, membrele sunt reci, conștiința e păstrată.</w:t>
      </w:r>
    </w:p>
    <w:p>
      <w:pPr>
        <w:pStyle w:val="Normal"/>
        <w:widowControl/>
        <w:numPr>
          <w:ilvl w:val="2"/>
          <w:numId w:val="1"/>
        </w:numPr>
        <w:spacing w:before="0" w:after="12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Respirația</w:t>
      </w:r>
      <w:r>
        <w:rPr>
          <w:rFonts w:eastAsia="Arial" w:cs="Arial" w:ascii="Arial" w:hAnsi="Arial"/>
          <w:color w:val="auto"/>
          <w:spacing w:val="0"/>
          <w:w w:val="100"/>
          <w:sz w:val="20"/>
          <w:szCs w:val="20"/>
          <w:lang w:val="ro-RO"/>
        </w:rPr>
        <w:t xml:space="preserve"> este deasă și superficială, pulsul slab, filiform, uneori cu greu se palpează. Apare setea, uneori vomă. Șocul poate apărea imediat după traumă sau peste un anumit timp. El poate fi condiționat de acordarea întârziată sau greșită a ajutorului medical, transportarea neglijentă a sinistratului.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De acordat o poziție cruțătoare sinistratului, capul trebuie întors pe o parte, pentru evitarea asfixiei sau căderii limbii.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De a da apă sau medicamente per os sinistratului fără cunoștință.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încrezător, liniștiți și calmați sinistratul.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dumneavoastră înșivă și pe sinistrat. Țineți-l la cald. Folosiți toate posibilitățile de a-l încălzi, în caz de lipsă de cearșafuri și termofoare, folosiți sticle cu apă caldă, pietre încălzite la foc.</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în caz de înec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Înecul este o variantă a asfixiei, cauzată de umplerea căilor respiratorii cu apă sau alt lichid. Pentru acordarea ajutorului, salvatorul are la dispoziție cel mult 4 – 5 minute. În acest timp victima trebuie scoasă din apă, trebuie eliberate căile respiratorii de apă și de început respirația artificială. Mecanismul decesului la înec poate fi diferit.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Oprirea respirației poate avea loc din cauza spasmului reflector al laringelui, în rezultatul pătrunderii apei până la coardele vocale. Asfixia are loc, deși plămânii nu sunt plini cu apă. Acesta este numit „înec uscat”. O variantă asemănătoare este înădușirea din cauza acoperirii ermetice și puternice a gurii și nasului cu mâna, după scufundarea în apă. Victima pierde cunoștința și se lasă la fund. În scurt timp după oprirea respirației, are loc oprirea inimii. La scoaterea din apă a victimei, tegumentele sunt palide, cu nuanță albăstrie.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Înecul adevărat (propriu-zis) – are loc din cauza umplerii căilor respiratorii cu apă. La scoatere tegumentele sunt cianotice, din gură se elimină lichid spumos.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sincopal – oprirea respirației și inimii are loc concomitent, în mod reflector, în rezultatul scufundării bruște în apa rece. La scoatere – în căile respiratorii nu este nicio picătură de apă. Tegumentele sunt palide – „moartea albă”.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Acordarea ajutorului: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precauție maximală la scoaterea victimei din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se apropie din spate, apucă victima de păr sau de sub mână, ținând-o cu fața în sus, deasupra apei;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se agață de salvator, încurcându-i mișcările – cea mai bună metodă de eliberare este scufundarea sub apă pentru câteva secunde;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este fără cunoștință respirația artificială se începe deja în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scoaterea din apă se eliberează căile respiratorii, dacă e necesar se face reanimare;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respirația este prezentă, victima se șterge cu ceva uscat, se încălzește și i se dă de băut lichid fierbinte.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Particularități de ajutor în dependență de tipul apei: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înecul în apă de râu (iaz, baltă), apa pătrunde foarte repede prin plămâni în vasele sangvine, provocând hemoliza – distrugerea elementelor componente ale sângelui;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reanimarea trebuie începută imediat, fără a pierde timp pentru eliberarea căilor respiratorii de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de internare urgentă.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înecul în apă de mare (sărată):</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 se reține în căile respiratorii și plămâni și extrage apa din sânge și țesuturi (pentru diluare și echilibrarea presiunii osmotice);</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acest caz, trebuie de eliberat cât mai urgent căile respiratorii de apă și apoi după aceasta se face respirație artificială și masajul inimii;</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să bea cât mai mult lichid cald (ceai, suc, compot).</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bCs/>
          <w:color w:val="auto"/>
          <w:spacing w:val="0"/>
          <w:w w:val="100"/>
          <w:sz w:val="20"/>
          <w:szCs w:val="20"/>
          <w:lang w:val="ro-RO" w:eastAsia="ru-RU"/>
        </w:rPr>
        <w:t>Țineți minte</w:t>
      </w:r>
      <w:r>
        <w:rPr>
          <w:rFonts w:eastAsia="Arial" w:cs="Arial" w:ascii="Arial" w:hAnsi="Arial"/>
          <w:bCs/>
          <w:color w:val="auto"/>
          <w:spacing w:val="0"/>
          <w:w w:val="100"/>
          <w:sz w:val="20"/>
          <w:szCs w:val="20"/>
          <w:lang w:val="ro-RO" w:eastAsia="ru-RU"/>
        </w:rPr>
        <w:t>:</w:t>
      </w:r>
      <w:r>
        <w:rPr>
          <w:rFonts w:eastAsia="Arial" w:cs="Arial" w:ascii="Arial" w:hAnsi="Arial"/>
          <w:color w:val="auto"/>
          <w:spacing w:val="0"/>
          <w:w w:val="100"/>
          <w:sz w:val="20"/>
          <w:szCs w:val="20"/>
          <w:lang w:val="ro-RO" w:eastAsia="ru-RU"/>
        </w:rPr>
        <w:t xml:space="preserve"> Victima după înec trebuie internată în spital, pentru observare, chiar și dacă se pare că totul e bine sau refuză internarea. Aceasta este important, deoarece poate avea loc așa-numitul înec secundar – edem pulmonar, insuficiență respiratorie, oprirea respirației și inimii.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insolație sau șoc termic</w:t>
      </w:r>
      <w:r>
        <w:rPr>
          <w:rFonts w:eastAsia="Arial" w:cs="Arial" w:ascii="Arial" w:hAnsi="Arial"/>
          <w:b w:val="false"/>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Către insolație sau șoc termic pot predispune următorii factori: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de lungă durată sub razele solare pe timp de arșiță;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temperatura înaltă a mediului ambiant în combinare cu umiditatea ridicată;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într-o încăpere închisă, unde temperatura aerului este înaltă și aerisirea e insuficientă;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lucrul fizic greu într-un mediu cald sau fierbinte, îndeosebi, fiind îmbrăcat în uniforma de serviciu ce predispune la încălzire.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Un grad înalt de risc se observă la persoanele: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cronic sau acut de boli cardiovasculare;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de obezitate, dereglări hormonale și de metabolism;</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care suferă de distonie vegeto-vasculară;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mulți ani de boli cronice incurabile.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sunt deprinse cu condițiile împrejurătoare prezente: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locuiesc într-o altă zonă climatică, au altă profesie decât activitatea îndeplinită la moment;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de vârstă mică;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în vârstă, persoanele cu supraoboseală.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determină trei trepte de supraîncălzire:</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ușoară – slăbiciune generală, somnolență, vertij (amețeli), dureri de cap, greață.</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Treapta medie – dureri pronunțate de cap, greață, vomă, necoordonarea mișcărilor, dereglări ușoare de conștiință, posibil lipotemie. Tegumentele sunt înroșite, adeseori – transpirații calde, temperatura corpului – 38 – 40 °C. Respirația și pulsul se întețesc.</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Șoc termic – dereglarea cunoștinței, deliriu (aiureli), halucinații, pierderea cunoștinței. Respirația este deasă, slabă și superficială, tegumentele palide, posibil cu nuanță albăstrie. Pulsul este des – 120 – 140 bătăi pe minut. Pielea poate fi uscată sau acoperită cu sudoare lipicioasă. Există riscul de oprire a respirației din cauza căderii limbii.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Ajutorul medical</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prima treaptă este suficientă evacuarea victimei într-o încăpere răcoroasă și bine aerisită, stropirea cu apă rece, ventilarea. Se dau lichide de băut, mai bine apă minerală sau un pahar de apă rece cu 1 linguriță de sare de bucătărie.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treapta a doua de insolație – toate măsurile recomandate la prima treaptă și suplimentar – se dezbracă pacientul și se înfășoară total într-un cearșaf udat bine cu apă rece. La cap se pune un șervet cu apă rece sau chiar și o pungă cu gheață. Se aplică comprese reci la gât, subsuori și în regiunea inghinală. Nu se aplică punga cu gheață în regiunea inimii!</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eastAsia="ru-RU"/>
        </w:rPr>
        <w:t>în caz de șoc termic – toate cele recomandate mai sus și suplimentar: observarea permanentă pentru a evita asfixia din cauza căderii limbii. În caz de necesitate – reanimare. În caz de vomă – capul trebuie de întors pe o parte.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Ajutor în cazul mușcăturilor de șarpe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neveninoși – durerea este cauzată numai de spargerea pielii.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veninoși – durerea este cu mult mai puternică, permanentă și insuportabilă, fiind cauzată și de pătrunderea veninului în organism. Dacă mușcătura a avut loc la un deget – în scurt timp edemul se poate răspândi pe toată mâna sau tot piciorul!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categoric</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 aplica garou la mână sau picior. Țesuturile edemațiate pot să acopere total garoul, fiind foarte greu de scos, chiar și în spital;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folosi alcool după mușcătura de șarpe – alcoolul nu distruge veninul, dar favorizează reținerea lui în sânge, creier și țesutul nervos;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arde locul mușcăturii cu un obiect incandescent (încălzit până la înroșire). Aceasta poate ajuta numai la mușcăturile superficiale, dar șarpele introduce veninul adânc în țesuturi. Arsura puternică de la asemenea obiecte se poate infecta și se tratează timp îndelungat.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 trebuie făcut</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sugerea puternică a veninului (cu tot cu sânge) din rana mușcăturii și scuiparea imediată jos;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acest lucru este riscant pentru salvator numai dacă are răni mici în gură sau patologii ale gingiilor;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dă de băut cât mai mult lichid nealcoolic, pentru intensificarea diurezei;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dau medicamente analgetice și calmante (analgina + valeriana);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 fâșii late de tifon sau pânză, se face imobilizarea membrului mușcat;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recomandă repaus total, internarea de urgență la spital.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Măsuri de precauție</w:t>
      </w:r>
      <w:r>
        <w:rPr>
          <w:rFonts w:eastAsia="Arial" w:cs="Arial" w:ascii="Arial" w:hAnsi="Arial"/>
          <w:color w:val="auto"/>
          <w:spacing w:val="0"/>
          <w:w w:val="100"/>
          <w:sz w:val="20"/>
          <w:szCs w:val="20"/>
          <w:lang w:val="ro-RO"/>
        </w:rPr>
        <w: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Persoanele care locuiesc în zonele cu șerpi trebuie să le cunoască și să le respecte, pentru evitarea mușcăturilor. La fel și turiștii, care călătoresc în aceste zone.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Șarpele niciodată nu atacă omul, dacă nu simte pericol evident din partea lui!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Locuind sau plecând în zona unde sunt șerpi, trebuie să vă pregătiți pentru un comportament atent și precaut. Îmbrăcați haine ce vă acoperă picioarele. Luați un băț lung, pe care să-l folosiți la îndepărtarea șerpilor care încearcă să vă atace.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pășiți și nu vă așezați pe pământ înainte de a verifica dacă nu este vreun șarpe în apropiere.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Noaptea șerpii se apropie de rug (foc) și de căldură, de aceea trebuie să fiți precauți. Șarpele nu trece peste barierele unse cu muștar sau cu alte substanțe cu miros înțepător și neplăcut.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un șarpe – străduiți-vă să-l înconjurați liniștit, fără a-l speria, a-l provoca sau a-l ataca! Șerpii nu trebuie nimiciți numai pentru că au venin, ei sunt o parte componentă a sistemului ecologic și au rol important, pozitiv, în menținerea echilibrului ecologic.</w:t>
      </w:r>
    </w:p>
    <w:p>
      <w:pPr>
        <w:pStyle w:val="Normal"/>
        <w:widowControl/>
        <w:numPr>
          <w:ilvl w:val="0"/>
          <w:numId w:val="3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șarpele prea târziu, nu dovediți să vă feriți de el, nu aveți cum să vă apărați – cel mai corect este de a rămâne absolut nemișcat. Dacă șarpele nu simte pericol și nu este provocat – de cele mai dese ori el n-o să vă atace și o să se îndepărteze singur de dumneavoastră.</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Înlăturarea pericolului de incendiu din întreprinderi și instituții implică, în primul rând, descoperirea și eliminarea din timp a tuturor cauzelor de incendiu și, în al doilea rând,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că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 xml:space="preserve">Desigur, în afara acestor reguli generale mai trebuie respectate o serie de măsuri tehnice de prevenire și stingere a incendiilor specifice fiecărui proces tehnologic în parte, instituții, toate având ca scop înlăturarea pericolului de incendiu.</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Reguli obligatorii de prevenire a incendiilor</w:t>
      </w:r>
      <w:r>
        <w:rPr>
          <w:rFonts w:eastAsia="Arial" w:cs="Arial" w:ascii="Arial" w:hAnsi="Arial"/>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întreg teritoriul unității trebuie să existe tot timpul curățenie și ordine desăvârșită. Deșeurile care rezultă pe timpul desfășurării activităților: talaș, rumeguș, șipci de lemn, hârtii,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a se asigura accesul liber la clădiri și construcții, intervalele dintre acestea nu se vor folosi pentru depozitarea materialelor, utilajelor, ambalajelor etc. sau a altor materiale care pot să obtureze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acces necesare circulației pe teritoriul întreprinderilor și la grupurile de clădiri social-administrative se vor întreține astfel încât să fie asigurată în permanență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Fumatul pe teritoriul sau în încăperile secțiilor de producție cu pericol de explozie sau incendiu este admis numai în locurile stabilite de conducere și special amenajate (prevăzute cu posibilități pentru stingerea țigărilor, chibriturilor),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rămase, prin aburire sau insuflare cu gaz inert.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acetilenă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societățile responsabile cu ridicarea deșeurilor, societăți cu care unitatea în cauză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locurile unde există pericol de incendiu și explozie este interzisă folosirea sculelor din metale feroase și folosirea, de către persoanele ce au acces în asemenea locuri, a încălțămintei cu cuie, executate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Focurile, făcute în general în aer liber, nu trebuie lăsate fără supraveghere. La plecarea persoanelor care le-au supravegheat, focurile se sting. Pe timp de vânt, focurile deschise sunt interzise. Cenușa nu trebuie aruncată la întâmplare, ci în locuri destinate special pentru acest scop; după depozitare se stinge cu apă.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Întreținerea </w:t>
      </w:r>
      <w:r>
        <w:rPr>
          <w:rFonts w:eastAsia="Arial" w:cs="Arial" w:ascii="Arial" w:hAnsi="Arial"/>
          <w:bCs/>
          <w:color w:val="auto"/>
          <w:spacing w:val="0"/>
          <w:w w:val="100"/>
          <w:sz w:val="20"/>
          <w:szCs w:val="20"/>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Coridoarele, scările, căile de acces, ieșirile, încăperile din pod etc. se vor întreține permanent, neadmițându-se folosirea lor pentru depozitarea diverselor materiale, utilaje etc.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consumă lichide combustibile, echipamentele de călcat, reșourile, radiatoarele electrice, plitele electrice (afară de cele automate) sau sobele nu trebuie folosite în stare defectă și nici nu se lasă nesupravegheate, pe timpul folosirii 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întreaga lor grosime) trebuie astupate etanș cu material incombustibil.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bună stare de funcționare. Încăperile și utilajele tehnologice trebuie curățite periodic de praf și de alte deșeuri combustibile.</w:t>
      </w:r>
    </w:p>
    <w:p>
      <w:pPr>
        <w:pStyle w:val="Normal"/>
        <w:keepNext/>
        <w:widowControl/>
        <w:numPr>
          <w:ilvl w:val="0"/>
          <w:numId w:val="44"/>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ind w:hanging="360" w:left="14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lăsarea după terminarea lucrului a focului în sobe sau a aparatelor de încălzit în prize (reșouri, ceainice electrice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și utilizarea i</w:t>
      </w:r>
      <w:r>
        <w:rPr>
          <w:rFonts w:eastAsia="Arial" w:cs="Arial" w:ascii="Arial" w:hAnsi="Arial"/>
          <w:bCs/>
          <w:color w:val="auto"/>
          <w:spacing w:val="0"/>
          <w:w w:val="100"/>
          <w:sz w:val="20"/>
          <w:szCs w:val="20"/>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este obligatorie efectuarea la timp, conform normelor în vigoare, a reviziilor și reparațiilor,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 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recomandă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Instalațiile electrice de iluminat, forță sau de curenți slabi trebuie revizuite periodic. O astfel de revizie trebuie să cuprindă controlul tablourilor de distribuție, siguranțele, starea condensatoarelor, existența dozelor, prizelor, întrerupătoarelor, corpurilor de iluminat, starea conexiunilor, legarea la pământ etc. Revizia completă a instalațiilor se va face cel puțin o dată pe an și numai de personal calificat și autorizat.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s</w:t>
      </w:r>
      <w:r>
        <w:rPr>
          <w:rFonts w:eastAsia="Arial" w:cs="Arial" w:ascii="Arial" w:hAnsi="Arial"/>
          <w:bCs/>
          <w:color w:val="auto"/>
          <w:spacing w:val="0"/>
          <w:w w:val="100"/>
          <w:sz w:val="20"/>
          <w:szCs w:val="20"/>
          <w:lang w:val="ro-RO"/>
        </w:rPr>
        <w:t xml:space="preserve">istemele de încălzire </w:t>
      </w:r>
      <w:r>
        <w:rPr>
          <w:rFonts w:eastAsia="Arial" w:cs="Arial" w:ascii="Arial" w:hAnsi="Arial"/>
          <w:color w:val="auto"/>
          <w:spacing w:val="0"/>
          <w:w w:val="100"/>
          <w:sz w:val="20"/>
          <w:szCs w:val="20"/>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centralele termice: autorizarea funcționării cazanelor; existența și funcționarea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permanentă a cazanelor; existența suprafețelor de decompresare; fumatul și accesul persoanelor străine în centrală;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sobe: tipul sobei (cu sau fără acumulare de căldură), integritatea sobelor, amplasarea față de materialele combustibile, izolarea termică față de elementele de construcții combustibile; supraîncălzirea sobelor; funcționarea nesupravegheată a sobelor; căderea jarului sau cenușii din sobe; utilizarea lichidelor combustibile pentru aprinderea focului; modul și locul de depozitare a jarului și cenușii;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bună stare; modul de aprindere sau punere în funcțiune; curățirea hotelor și tubulaturii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funcționarea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reșouri, radiatoare și aparate electrice cu rezistență: utilizarea numai în locuri fără pericol de incendiu și explozie, aprobate de conducerea unității; amplasarea pe materiale incombustibile izolatoare din punct de vedere termic; starea cordoanelor, ștecărelor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coșuri, canale și burlane de fum: starea fizică și integritatea acestora (crăpături, fisuri, etanșeitate etc.), distanțele de siguranță față de elementele de construcții și alte materiale combustibile, curățirea periodică de funingine, existența sitelor ori a dispozitivelor antiscânteie, existența unor clapete (șubere); tirajul, marcarea.</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depozitarea lemnelor, cărbunilor sau altor materiale combustibile pe sobe sau în jurul lor;</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funcționarea sobelor cu ușițele de alimentare deschise;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cenușii în alte locuri decât cele special amenajate;</w:t>
      </w:r>
    </w:p>
    <w:p>
      <w:pPr>
        <w:pStyle w:val="Normal"/>
        <w:widowControl/>
        <w:numPr>
          <w:ilvl w:val="1"/>
          <w:numId w:val="46"/>
        </w:numPr>
        <w:spacing w:before="0" w:after="40"/>
        <w:ind w:hanging="360" w:left="14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funcționarea fără întrerupere;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înlătură defectele care au provocat scăpările de gaze.</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Efectuarea lucrărilor de montaj, reparații, revizii sau modificări în instalația de gaze de către personalul neautorizat este interzisă.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timpul transportării și manipulării buteliilor de gaze lichefiate trebuie luate toate măsurile de protecție împotriva izbirii, căderii sau loviturilor. Recipientele (buteliile) se folosesc numai cu garniturile de etanșare în bună stare (nedeteriorate), cu furtunul de cauciuc fără porozități și nelărgit la capete și numai cu regulator de presiune în stare de funcționare. Recipientele (buteliile) pentru gaze lichefiate nu trebuie așezate în încăperi cu surse de încălzire cu flacără deschisă, în dormitoare sau băi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apă caldă, cu flacără deschisă și nici nu se folosesc în altă poziție decât cea verticală. Instalațiile de gaze naturale și lichefiate nu se folosesc în stare defectă sau nesupravegheată.</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În cazul folosirii buteliilor de gaze combustibile lichefiate se interzic:</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de butelii defecte sau improvizate;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căldură;</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activitatea scurgerii gazului lichefiat în butelie, prin agitarea sau încălzirea acesteia;</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racordarea buteliei la mijloace de încălzire direct, fără reductoare de presiune;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ind w:hanging="360" w:left="14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apă caldă sau supraîncălzită) trebuie să nu depășească temperatura de regim.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apărea substanțe care prezintă pericol de explozie.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 dată pe săptămână.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Existența unor surse de gaze sau de praf combustibil precum și executarea de lucrări cu foc deschis în apropierea prizelor de aer este interzisă.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admisă păstrarea de lichide și materiale combustibile și mici butelii cu gaze sub presiune.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 °C și de 0,10 m pentru agenții de încălzire cu temperatura între 95 și 150 °C.</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Păstrarea și depozitarea de materiale și substanțe combustibile pe conductele și corpurile de încălzire, indiferent de temperatura agentului termic, sunt interzise.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stingere (stingătoarele cu pulbere, spumă, hidranții interiori) vor fi în bună stare (cu furtunuri, țevi de refulare, garnituri, asamblate).</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apă pentru incendiu vor fi tot timpul umplute cu apă, permanent întreținute, iar accesul la ele asigurat în permanență prin căi de acces special destinate în acest scop.</w:t>
      </w:r>
    </w:p>
    <w:p>
      <w:pPr>
        <w:pStyle w:val="Normal"/>
        <w:widowControl/>
        <w:numPr>
          <w:ilvl w:val="0"/>
          <w:numId w:val="4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Pe timp de iarnă, hidranții de incendiu exteriori, bazinele cu apă și rețelele de conducte vor asigura intervenția împotriva incendiului.</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perioada friguroasă, stingătoarele de incendiu se vor amplasa (în măsura posibilităților) în cele mai apropiate încăperi încălzite (la cel mult 25 – 30 m).</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legătură, trebuie să existe în permanență acces liber.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Reglementarea fumatului</w:t>
      </w:r>
      <w:r>
        <w:rPr>
          <w:rFonts w:eastAsia="Arial" w:cs="Arial" w:ascii="Arial" w:hAnsi="Arial"/>
          <w:color w:val="auto"/>
          <w:spacing w:val="0"/>
          <w:w w:val="100"/>
          <w:sz w:val="20"/>
          <w:szCs w:val="20"/>
          <w:lang w:val="ro-RO"/>
        </w:rPr>
        <w:t>:</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emisă de proprietarul construcției sau al amenajării respective, însușită de utilizatorii în cauză. În dispoziție se vor menționa:</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reglementării pe locuri și sectoare de activitate;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prevăzute de prezentele dispoziții generale, precum și în:</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spațiile de cazare comună;</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măsură, control și automatizare;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birotică și altele.</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reglementări specifice sau prin dispoziții ale persoanelor fizice ori juridice abilitate;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Organizarea gestionării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depozitării sau distrugerii lor, astfel încât la locurile de muncă să fie în permanență curățenie.</w:t>
      </w:r>
    </w:p>
    <w:p>
      <w:pPr>
        <w:pStyle w:val="Normal"/>
        <w:keepNext/>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aparatură, canale sau alte locuri, precum și maculatura de birotică;</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0"/>
          <w:numId w:val="54"/>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keepNext/>
        <w:widowControl/>
        <w:numPr>
          <w:ilvl w:val="0"/>
          <w:numId w:val="53"/>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căptușeală metalică interioară, prevăzute cu capac, amplasate în locuri fără risc de incendiu și marcate.</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distanțelor</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de siguranță față de clădiri, instalații, culturi agricole, suprafețe împădurite și alte materiale combustibile, în raport</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de natura și de proprietățile fizico-chimice ale acestora.</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Ambalajele metalice, din material plastic sau din sticlă reutilizabile se curăță, se spală sau se neutralizează de restul conținutului cu materiale adecvate și se depozitează în locuri special destinate.</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degajă prin ardere substanțe sau compuși periculoși pentru viață sau pentru mediu, pot fi distruse prin foc deschis sub supraveghere, cu respectarea prevederilor în vigoare și ale prezentelor dispoziții generale.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declanșa incendii, se impune respectarea cu o deosebită exigență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Odată anunțați pompierii, se trece la localizarea și lichidarea flăcărilor, știind că arderea încetează dacă unul din cele trei elemente care o întrețin (materia combustibilă, oxigenul din aer și temperatura)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și a altor dispozitive de protecție împotriva incendiilor;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înlăturarea în cel mai scurt timp a efectelor negative asupra instalațiilor și construcțiilor, produse de temperatură, fum și gaze corozive rezultate pe timpul incendiilor sau de substanțele de stingere utilizate;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provocate la instalațiile alimentate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acestea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aruncate cu lopata (chiar și cu mâinile), sau acoperiți-l cu prelate, cârpe etc.</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când altei persoane i s-au aprins hainele și vedeți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 xml:space="preserve">ce tactică de stingere trebuie utilizată;</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 xml:space="preserve">unde sunt amplasate stingătoarele, cum se utilizează și ce tactică de stingere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montării pragurilor pe căile de evacuare, amenajării de boxe, magazine, depozite și alte încăperi în casele de scări ori sub rampele acestora.</w:t>
      </w:r>
    </w:p>
    <w:p>
      <w:pPr>
        <w:pStyle w:val="Normal"/>
        <w:keepNext/>
        <w:widowControl/>
        <w:numPr>
          <w:ilvl w:val="1"/>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etanșărilor antifoc ale golurilor din pereți sau planșee;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evacuare trebuie să asigure, în caz de incendiu, evacuarea persoanelor în exterior la nivelul terenului sau al unor suprafețe circulabile în timpul cel mai scurt posibil și în deplină siguranță.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o evacuare sigură, în afara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dare a semnalului de alarmă, atribuțiile ce revin fiecărei persoane în timpul evacuării, în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asigurarea zonelor de evacuare, punctelor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nu este posibil să se realizeze evacuarea persoanelor, se trece la pregătirea și executarea salvării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coborârea pe trepte prin casa scărilor, în mod deosebit de către persoanele aflate sub etajul (etajele) incendiat (incendiate);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Salvarea oamenilor comportă următoarele acțiuni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cofeină, pentazol etc.) pentru a preveni colapsul (leșinul).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es-ES"/>
        </w:rPr>
      </w:pPr>
      <w:r>
        <w:rPr>
          <w:rFonts w:eastAsia="Arial" w:cs="Arial" w:ascii="Arial" w:hAnsi="Arial"/>
          <w:b/>
          <w:color w:val="auto"/>
          <w:spacing w:val="0"/>
          <w:w w:val="100"/>
          <w:sz w:val="20"/>
          <w:szCs w:val="20"/>
          <w:lang w:val="ro-RO"/>
        </w:rPr>
        <w:t>Subcapitolul VIII.III.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protecție civilă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Alunecările de teren</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Reprezintă deplasări ale rocilor, ce formează versanții dealurilor. Deplasările se pot produce de-a lungul pantei sau lateral, ca urmare a unor fenomene naturale (ploi torențiale, prăbușiri ale unor grote, eroziuni puternice, cutremur de pământ), sau chiar ca urmare a unor activități umane.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Alunecările de teren pot duce la urmări catastrofale: distrugerea construcțiilor prin deplasarea straturilor de roci sub fundamentul lor sau prin acoperire de avalanșă de pământ; distrugerea căilor ferate, a străzilor, a liniilor electrice și de telecomunicații.</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Semne ale alunecărilor de teren:</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fisuri (crăpături) pe pământ, pe asfalt, în pereții clădirilor;</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copaci înclinați în toate părțile, stâlpi și garduri strămutate din loc;</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dispariția bruscă a apei din fântâni și izvoare;</w:t>
      </w:r>
    </w:p>
    <w:p>
      <w:pPr>
        <w:pStyle w:val="Normal"/>
        <w:widowControl/>
        <w:numPr>
          <w:ilvl w:val="0"/>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scârțâitul elementelor de construcție ale caselor;</w:t>
      </w:r>
    </w:p>
    <w:p>
      <w:pPr>
        <w:pStyle w:val="Normal"/>
        <w:widowControl/>
        <w:numPr>
          <w:ilvl w:val="0"/>
          <w:numId w:val="6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starea alarmată a păsărilor și animalelor.</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caz de alunecare de teren:</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ieșiți imediat din încăpere pe un teren drept;</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înștiințați și vecinii despre cele întâmplate, ajutați-i pe cei care au nevoie;</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e necesar, apelați la serviciile specializate (poliție, pompieri, salvarea);</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măsuri pentru securitatea oamenilor și păstrarea bunurilor materiale;</w:t>
      </w:r>
    </w:p>
    <w:p>
      <w:pPr>
        <w:pStyle w:val="Normal"/>
        <w:widowControl/>
        <w:numPr>
          <w:ilvl w:val="0"/>
          <w:numId w:val="70"/>
        </w:numPr>
        <w:spacing w:before="0" w:after="120"/>
        <w:ind w:hanging="360" w:left="1080"/>
        <w:jc w:val="left"/>
        <w:rPr>
          <w:rFonts w:ascii="Arial" w:hAnsi="Arial" w:cs="Arial"/>
          <w:sz w:val="18"/>
          <w:szCs w:val="18"/>
          <w:lang w:val="it-IT" w:eastAsia="ru-RU"/>
        </w:rPr>
      </w:pPr>
      <w:r>
        <w:rPr>
          <w:rFonts w:eastAsia="Arial" w:cs="Arial" w:ascii="Arial" w:hAnsi="Arial"/>
          <w:color w:val="auto"/>
          <w:spacing w:val="0"/>
          <w:w w:val="100"/>
          <w:sz w:val="20"/>
          <w:szCs w:val="20"/>
          <w:lang w:val="ro-RO" w:eastAsia="ru-RU"/>
        </w:rPr>
        <w:t>nu se permite intrarea pe teritoriul cu alunecări de teren și apropierea de clădiri, până când nu este permisiunea reprezentanților competenți, ai protecției civile sau a puterii publice locale.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Troienele de zăpadă</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preveniți despre posibilele viscole (vifornițe, troiene), limitați deplasarea departe de casă, pregătiți-vă din timp de viscol.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Faceți-vă rezerve de produse alimentare și apă, furaje pentru animale și păsări, combustibil, medicamente.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Ermetizați blocurile locative pentru a păstra căldura în ele și a minimaliza necesitățile de combustibil (lemne sau cărbune).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timp cu troiene nu ieșiți afară fără necesitate, nu vă porniți la drum cu automobilul. Dacă viscolul v-a găsit în drum cu automobilul și nu vă puteți deplasa, e mai rațional să rămâneți în el, dacă nu sunteți convins că pe aproape puteți găsi ajutor (încăpere). Dați semnale sonore, agățați pe antenă o bucată de materie de culoare aprinsă. Economisiți combustibilul.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Cutremurul de pământ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unul din cele mai strașnice și mai distrugătoare fenomene naturale. Cronica cutremurelor înscrie milioane de victime, sute de sate și orașe distruse, complet deteriorate.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Cutremurele de pământ au loc din cauza eliberării bruște a energiei dintr-o regiune limitată din interiorul pământului, în urma acțiunii proceselor geologice interne (endogene), urmată de zguduire și vibrare a suprafeței terestre. În caz de cutremure puternice se distruge integritatea solului, clădirile, construcțiile, podurile, drumurile, ies din funcțiune sistemele electrice, au loc surpări de munți, alunecări de teren, rupere de râuri (maluri) și apariție de iazuri, lacuri. Cutremurele de pământ ocupă primul loc în ceea ce privește daunele economice și jertfele umane. Știința azi nu e în stare să prezică cu siguranță cutremurele, dar e bine știut că pentru România sunt periculoase cele care au loc la adâncimea de 60 – 200 km, localizate în munții Vrancea.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Locul în interiorul Pământului, unde ia naștere cutremurul se numește focar seismic sau fața terestră – epicentru. Vibrațiile seismice se propagă de la epicentru sub formă de unde sferice concentrice, cu viteza de 6 – 8 km/ secundă. Primele vibrații care ajung la suprafața pământului sunt cele longitudinale. Aduc cele mai mari zguduiri vibrațiile de suprafață și cele transversale, care vin doar peste câteva secunde după primele vibrații. Parametrii principali ai intensității cutremurului sunt puterea energiei la suprafața Pământului, magnituda și adâncimea focarului.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Intensitatea – unitate de măsurare a stării Pământului, se calculează în dependență de distrugeri materiale și umane, de consecințele schimbărilor în scoarța superioară a Pământului, de cele simțite de oameni și se măsoară în grade. În România, pentru măsurarea intensității se folosește scara seismică MSK de 12 grade.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Descrierea succintă a cutremurului de pământ: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Cutremurul de 4 grade: nu aduce distrugeri, oamenii le simt, are loc zăngănitul geamurilor, oscilația obiectelor (veselei), scârțâitul ușilor etc.</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5 grade: destul de puternic, se zguduie clădirile, oscilează mobila, crapă sticla la geamuri, plesnește tencuiala.</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6 grade: cad tablourile de pe pereți, cad bucăți de tencuială, plesnesc, crapă pereții, se distrug casele din lut.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7 grade (</w:t>
      </w:r>
      <w:r>
        <w:rPr>
          <w:rFonts w:eastAsia="Arial" w:cs="Arial" w:ascii="Arial" w:hAnsi="Arial"/>
          <w:bCs/>
          <w:color w:val="auto"/>
          <w:spacing w:val="0"/>
          <w:w w:val="100"/>
          <w:sz w:val="20"/>
          <w:szCs w:val="20"/>
          <w:lang w:val="ro-RO"/>
        </w:rPr>
        <w:t>foarte puternic</w:t>
      </w:r>
      <w:r>
        <w:rPr>
          <w:rFonts w:eastAsia="Arial" w:cs="Arial" w:ascii="Arial" w:hAnsi="Arial"/>
          <w:color w:val="auto"/>
          <w:spacing w:val="0"/>
          <w:w w:val="100"/>
          <w:sz w:val="20"/>
          <w:szCs w:val="20"/>
          <w:lang w:val="ro-RO"/>
        </w:rPr>
        <w:t>): crapă pereții caselor de piatră, cad hogeagurile.</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8 grade (distrugător): cad galeriile de la ferestre (carnizele), hogeagurile, crăpăturile străbat pereții, distrugerea caselor, oamenii nu pot sta pe picioare.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9 grade (</w:t>
      </w:r>
      <w:r>
        <w:rPr>
          <w:rFonts w:eastAsia="Arial" w:cs="Arial" w:ascii="Arial" w:hAnsi="Arial"/>
          <w:color w:val="auto"/>
          <w:spacing w:val="0"/>
          <w:w w:val="100"/>
          <w:sz w:val="20"/>
          <w:szCs w:val="20"/>
          <w:lang w:val="ro-RO"/>
        </w:rPr>
        <w:t>pustiitor): distrugeri mari de case, acoperișuri.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10 grade</w:t>
      </w:r>
      <w:r>
        <w:rPr>
          <w:rFonts w:eastAsia="Arial" w:cs="Arial" w:ascii="Arial" w:hAnsi="Arial"/>
          <w:color w:val="auto"/>
          <w:spacing w:val="0"/>
          <w:w w:val="100"/>
          <w:sz w:val="20"/>
          <w:szCs w:val="20"/>
          <w:lang w:val="ro-RO"/>
        </w:rPr>
        <w:t xml:space="preserve"> (distrugător, nimicitor): casele de piatră distruse, deformarea liniilor ferate, crăpături în scoarța Pământului până la 1 metru în lățime, alunecări de teren, prăbușiri.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11 grade</w:t>
      </w:r>
      <w:r>
        <w:rPr>
          <w:rFonts w:eastAsia="Arial" w:cs="Arial" w:ascii="Arial" w:hAnsi="Arial"/>
          <w:color w:val="auto"/>
          <w:spacing w:val="0"/>
          <w:w w:val="100"/>
          <w:sz w:val="20"/>
          <w:szCs w:val="20"/>
          <w:lang w:val="ro-RO"/>
        </w:rPr>
        <w:t xml:space="preserve"> (catastrofal): se distrug majoritatea construcțiilor proiectate și executate corespunzător (clădiri, poduri, baraje, căi ferate), conductele subterane sunt distruse, terenul se fracturează și se deplasează în toate direcțiile.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12 grade</w:t>
      </w:r>
      <w:r>
        <w:rPr>
          <w:rFonts w:eastAsia="Arial" w:cs="Arial" w:ascii="Arial" w:hAnsi="Arial"/>
          <w:color w:val="auto"/>
          <w:spacing w:val="0"/>
          <w:w w:val="100"/>
          <w:sz w:val="20"/>
          <w:szCs w:val="20"/>
          <w:lang w:val="ro-RO"/>
        </w:rPr>
        <w:t xml:space="preserve"> (catastrofă majoră): nicio clădire nu poate supraviețui, crăpături foarte mari în scoarța terestră, multe alunecări de teren, prăbușiri, dispariția unor lacuri, apariția cascadelor, lacurilor noi, schimbarea cursului râurilor.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timpul cutremurului de pământ oamenii nu mor din cauza vibrației Pământului. Pricinile accidentelor sau cazurilor mortale pot fi: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Năruirea (dărâmarea, prăbușirea) unor părți de clădiri, acoperișuri, căderea dărâmăturilor, a cărămizilor, pereților sau altor părți de construcții, a statuilor, instalațiilor electrice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sticlelor sparte, mai ales de la etajele de sus, a ardeziei, a mobilei, altor obiecte masive.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Căderea liniilor electrice de tensiune înaltă pe străzi, incendii în rezultatul scurgerii de gaze și alte inflamabile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Otrăviri cu substanțe chimice, în rezultatul defectării țevilor și capacităților (containerelor).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Surparea, prăbușirea pădurilor, a conductelor de gaze, petrol, naftă și exploziile lor, urmate de incendii masive cu sectoare de gaze.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Comportament necontrolat, necugetat din cauza alarmei, panicii.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Analiza pricinilor traumelor și victimelor în timpul cutremurelor dovedește că în 45% din cazuri ele se datorează prăbușirilor pereților, acoperișurilor, dărâmăturilor, iar în 55% din cazuri, din cauza comportamentului incorect al victimelor, acțiunilor inconștiente, condiționate de frică, de starea de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 toate că numărul și scara cutremurelor de pământ pe planetă nu se modifică, ele devin cu timpul tot mai periculoase din cauza factorilor tehnogeni.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Mărirea densității populației, dezvoltarea orașelor duc la lărgirea zonelor seismice. E foarte important ca oamenii care locuiesc în zonele seismice să fie atenți, să cunoască măsurile elementare de precauție, să știe cum să se comporte în caz de cutremur de pământ. Trebuie să învețe și maturii și copiii în așa mod încât regulile de comportament în caz de cutremur să devină o parte componentă a vieții și culturii, normei de conduită, care vor lucra la nevoie în mod automat.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
          <w:bCs/>
          <w:color w:val="auto"/>
          <w:spacing w:val="0"/>
          <w:w w:val="100"/>
          <w:sz w:val="20"/>
          <w:szCs w:val="20"/>
          <w:lang w:val="ro-RO" w:eastAsia="ru-RU"/>
        </w:rPr>
        <w:t>Țineți minte!</w:t>
      </w:r>
      <w:r>
        <w:rPr>
          <w:rFonts w:eastAsia="Arial" w:cs="Arial" w:ascii="Arial" w:hAnsi="Arial"/>
          <w:color w:val="auto"/>
          <w:spacing w:val="0"/>
          <w:w w:val="100"/>
          <w:sz w:val="20"/>
          <w:szCs w:val="20"/>
          <w:lang w:val="ro-RO" w:eastAsia="ru-RU"/>
        </w:rPr>
        <w:t xml:space="preserve"> Numai acela, care știe cum să se comporte până la, în timpul și după cutremur de pământ va învinge ușor frica și mai rar va deveni victimă!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Protecția și regulile de comportare în focarul de boli infecțioase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Cele mai tipice simptome ale bolilor infecțioase se consideră: frigurile, fierbinteala, febra. În acest caz apar durerile de cap, slăbiciunile, dureri în mușchi și articulații, istovirea (sleirea de puteri), uneori, grețurile, voma. În caz de tifos, meningită, apar erupții, în caz de gripă și alte boli respiratorii, strănutul, tusa, usturime în gât; angina și difteria provoacă dureri în gât la înghițit; dizenteria – diaree, vomă; diareea e un semn specific pentru holeră sau salmoneloză.</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Infecțiile apar datorită următorilor trei factori:</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prezența izvorului de infecție;</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 favorabile pentru răspândirea agentului patogen;</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predispoziția spre îmbolnăvire a omului.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se exclude măcar unul din acești factori, procesul epidemiologic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scopul prevenirii transmiterii infecției în masă și a lichidării factorului de molipsire se desfășoară un complex de acțiuni de izolare și organizare:</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imunizarea;</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activă și la timp a bolnavilor și purtătorilor, suspecți și izolarea lor;</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introducerea unui regim antiepidemic și respectarea lui strictă.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Bolnavii care suferă de boli infecțioase, de regulă, sunt tratați în spitalele de boli infecțioase sau în secțiile specializate. Până la internarea lor, trebuie de luat următoarele măsuri: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anunțat despre boală la policlinică, la locul de trai;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izolat bolnavul (adică de exclus sau de limitat aflarea lui în contact cu cei din jur) într-o cameră aparte sau de a-l separa printr-un paravan pliant;</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aibă vesela aparte, obiecte pentru igiena personală, plosca;</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măsurat temperatura corpului, de înregistrat ora și datele de pe termometru.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Eliminările bolnavului (urina, masele fecale), masele vomitive, de strâns până la sosirea medicului (de ele va fi nevoie pentru analize). După aceea ele trebuie dezinfectate.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vă grăbiți cu aplicarea medicamentelor (antibiotice, sulfanilamide, ș.a.). Puteți propune pastile pentru dureri de cap, pentru scăderea febrei.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Dereticarea încăperii se face nu mai rar de 2 ori pe zi, cu folosirea mijloacelor dezinfectante (0,2 – 5% de soluție de clorură de var ș.a.) și de aerisit permanent încăperea.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bolnavul fără supraveghere. În unele cazuri de îmbolnăvire bolnavul poate să devină foarte agitat, poate să delireze și ca urmare să iasă din încăpere sau să sară de la etajele de sus.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e suspectată o infecție aerogenă (gripa, variola, varicela, tuberculoza, scarlatina), de folosit bandaje de tifon, măști textile atât pentru bolnavi, cât și pentru cei ce au fost în contact cu 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avut grijă de cavitatea bucală a bolnavului, după mâncare de prelucrat cu un tampon de vată muiat în soluție de bicarbonat de sodiu sau acid boric de 2%.</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fiecare contact cu bolnavul și obiectele lui, spălați mâinile, e necesară dezinfectarea cu soluțiile numite.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După internarea bolnavului, faceți în apartament o curățenie umedă cu soluție de clorură de var 2 – 5% sau înălbitor, lenjeria și vesela se fierb timp de 15 – 20 minute în soluție de sodă sau se înmoaie timp de 2 ore în soluție de cloramină 2%. După aceea vesela se clătește cu apă fierbinte, lenjeria se clătește și se calcă, odaia în care a stat bolnavul trebuie bine aerisită.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Vijeliile, furtunile, vârtejurile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Acestea sunt fenomene rezultate din mișcarea foarte rapidă, puternică, cu forțe distrugătoare și de lungă durată a aerului. După pagubele pricinuite pot fi comparate cu cutremurul de pământ. Vijelia distruge clădiri durabile, demolează construcțiile ușoare, pustiește câmpiile, doboară stâlpii de înaltă tensiune sau cu fire de telecomunicații, rupe și smulge din rădăcini copacii, îneacă corăbii, deteriorează magistralele auto, căile ferate, liniile electrice, aduce după sine pierderi umane și de animale, distruge localități întregi.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informați despre iminența producerii furtunii, îndepliniți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întăriți clădirile construite netrainic, deconectați energia electrică;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adunați toți membrii familiei acasă;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din instituțiile preșcolare și școlare trebuie evacuați mai aproape de adăpost;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bine ușile, geamurile, cerdacurile, orificiile pentru ventilare;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geamurile mari și vitrinele e de dorit să le protejați cu scânduri iar sticlele – de încleiat cu fâșii de hârtie sau stofă;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pe acoperiș, balcoane, lojii luați obiectele ce pot fi luate de vânt și produce traume oamenilor;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inventarul din gospodărie fixați-l și duceți-l în încăpere;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mașinile, animalele, dosiți-le într-un loc sigur, fără primejdie;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stingeți focul în sobe, deconectați aparatele de gaz și cele electrice;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pregătiți surse de lumină de rezervă;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 rezerve de apă, produse alimentare, medicamente, pansamente etc. pentru 2 – 3 zile;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tele- și radio țineți-le incluse pentru a recepționa informațiile organelor protecției civile și regulile de comportare;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aduceți în ordine toate adăposturile (beciurile, subsolurile) pentru a fi folosite în caz de necesitate.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vijelia a început: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ascundeți-vă în adăpostul pregătit;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sunteți în clădire, fiți atenți să nu vă răniți cu cioburi din sticle sparte sau alte obiecte;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se recomandă de ieșit în stradă imediat după ce a încetat vântul, deoarece peste câteva minute rafala de vânt se poate repeta.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vijelia v-a găsit pe loc deschis, nu fugiți, mai bine e să vă ascundeți într-un șanț, groapă, orice adâncitură, să vă lipiți strâns de pământ, strângeți la corp mâinile și acoperiți cu ele capul.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Important e să nu cedați în fața panicii, acționați conștient, rețineți pe alții de la fapte nechibzuite.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Vijelia poate fi însoțită de furtună cu fulgere, ploaie, grindină.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Auzind zgomotul tunetului aproape: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vă apropiați de obiectele metalice, de pilonii de tensiune înaltă, de paratrăsnet;</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luați în mâini nimic metalic, ca să nu vă transformați într-un paratrăsnet mobil;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furtuna v-a găsit în loc deschis, întâlniți-o culcat, poate fulgerul va trece peste picioare (arsurile pot fi tratate) și veți rămâne în viață;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poziția în picioare e cu mult mai periculoasă, este în pericol locul cel mai vulnerabil – capul;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fugiți, stați mai departe de copacii izolați, dar nici nu vă depărtați mult de ei. Fulgerul nu bate des, nu nimerește repetat în același loc și de obicei alege obiectul cel mai înalt sau cel mai masiv;</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încremeniți la 5 – 6 metri de copac și așteptați;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dacă descărcarea va lovi în el, nu aveți de ce să vă temeți.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Dacă în odaie a intrat o bilă luminoasă (fulgerul sferic), nu vă mișcați. Nu intrați în panică. Cazurile mortale din ciocnirea cu fulgerul sferic sunt o raritate. În niciun caz nu o alungați cu mâna, nu fugiți de la ea, deoarece mișcarea bruscă o va atrage spre dumneavoastră. Dacă fulgerul plutește spre față, încercați foarte încet să feriți capul la o parte. Dacă nu ați reușit – întindeți mâinile înainte, în timpul exploziei bilei energia se va dispersa și traumele de la așa fulger de obicei sunt minimale. Fulgerul sferic durează doar 10 – 20 secunde și dacă veți deschide atent ușa sau fereastra, bila sub presiunea aerului va zbura afară și va exploda.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Inundațiile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locuiți într-o localitate, care poate nimeri în zona de inundații, aflați din timp locul punctului de evacuare, să aveți pregătite din timp o valiză sau geantă cu obiectele de primă necesitate, mijloace de salvare (bărci sau saltele pneumatice, plute, bârne, anvelope de cauciuc), trusă farmaceutică individuală, lanternă și baterii de rezervă.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inundații: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transferați la etajul de sus sau în podul casei obiectele mai prețioase;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gazul, apa, electricitatea;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înainte de plecare, încuiați ușa cu cheia;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luați obiectele de preț, actele, lucrurile de primă necesitate, mijloacele de salvare pregătite și îndreptați-vă spre punctul de evacuare, unde o să vi se indice ruta și unitatea de transport.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inundația se declanșează prin surprindere: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ridicați-vă la etajul cel mai de sus al clădirii sau pe acoperișul 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dați dovadă de cumpătare, stăpânire de sine, ajutorul va veni neapărat;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ajutați alte persoane, dacă au nevoie;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vă aflați în stradă, pe loc deschis, urcați pe cel mai înalt punct din apropiere, pe copaci;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feriți-vă de cablurile rupte, de liniile de comunicații, de sectoarele de drum afectate;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sectoarele inundate părăsiți-le în bărci, pe plute sau alte mijloace, dar fără a le încărca.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 atrage atenția salvatorilor (în special dacă vedeți un elicopter) folosiți o bucată de materie de culoare aprinsă sau albă, iar noaptea – felinare sau lanterne.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întrebuințați apa din fântânile inundate (în ea pot fi microbi periculoși).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Măsurile de precauție și regulile fundamentale de comportament în timpul lichidării urmărilor calamităților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orice împrejurări păstrați calmul, nu creați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Luați toate măsurile pentru minimalizarea consecințelor distrugătoare ale avariei.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Deconectați electricitatea, opriți mijloacele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Deconectați toate comunicațiile posibile (apă, gaz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a intra în orice clădire convingeți-vă de lipsa pericolului.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evitarea exploziei – nu folosiți chibrituri, lumânări, brichete, nu aprindeți și nu stingeți electricitatea unde este miros de gaz.</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Fiți precauți cu firele electrice dezgolite sau rupte, nu vă atingeți de ele.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Nu folosiți apa din rezervoarele afectate.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Membrii formațiunilor nemilitare de PC (drujini sanitare) și cei care au predispuneri înregistrate la comisariatul militar trebuie să se prezinte imediat la locurile stabilite, ceilalți acționează în corespundere cu indicațiile administrației locale.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Ajutați pe oricine are nevoie. Informați despre cele întâmplate pe toți vecinii.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 xml:space="preserve">Nu provocați panică!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Manifestări de panică:</w:t>
      </w:r>
      <w:r>
        <w:rPr>
          <w:rFonts w:eastAsia="Arial" w:cs="Arial" w:ascii="Arial" w:hAnsi="Arial"/>
          <w:color w:val="auto"/>
          <w:spacing w:val="0"/>
          <w:w w:val="100"/>
          <w:sz w:val="20"/>
          <w:szCs w:val="20"/>
          <w:lang w:val="ro-RO"/>
        </w:rPr>
        <w:t xml:space="preserve"/>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Panica e un sentiment de spaimă, care cuprinde un grup de oameni, care mai apoi se transmite celor din jur și crește într-un proces nedirijat. La oameni imediat crește emotivitatea, scade responsabilitatea pentru acțiunile sale.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Omul nu poate aprecia chibzuit, în mod rezonabil, conduita sa și corect să interpreteze situația creată. În așa atmosferă e suficient ca unul singur să dorească să fugă din sectorul calamității, cum masa de oameni va începe să-l urmeze orbește.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Manifestarea panicii e dictată de lipsa unei informații la timp și autentice. Acest neajuns imediat e completat de zvonuri, născociri, povestiri de ale „martorilor oculari”. Experiența lichidării consecințelor calamităților arată că acestea sunt nu numai rezultatul neinformării dar și al pregătirii insuficiente a oamenilor pentru acțiuni în situații extreme. Între oameni totdeauna se va găsi o persoană mai slabă de caracter, care poate provoca panică în masă. Prilej pentru panică poate fi și un motiv neînsemnat, supraoboseala oamenilor, inactivitatea de lungă durată, viitorul necunoscut, așteptările încordate. Un rol nu mic îl are pasivitatea, nedorința de a se manifesta de sine stătător. Aceasta îl face pe om incapabil de a lua o decizie corectă în situații critice, iar excitabilitatea sporită și imaginația stimulează acțiunile impulsive, neraționale. Cel mai des aceasta se întâmplă în caz de apariție neașteptată a pericolului. Panica și spaima pot apărea și din cauza lipsei de organizare și ordine, de conducere slabă, neîncrederii între oameni. Spaima individuală este mecanismul de declanșare a panicii colective. Colectivul prins de panică nu mai este colectiv, își pierde caracteristicile și devine „turmă”.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Cea mai bună metodă de luptă cu panica e informația sigură, corectă, convingătoare și completă despre cele întâmplate, însoțită de regulile stricte de comportare, acțiuni, planuri și repartizarea responsabilităților noi în grup.</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de la începutul situațiilor extreme trebuie de spus oamenilor adevărul despre cele întâmplate. Informația trebuie periodic repetată și mereu completată. Trebuie nu numai de relatat despre desfășurarea lucrărilor de salvare și de dat explicații dar e obligatoriu de adresat diferite rugăminți, de a-i atrage în muncă colectivă de lichidare a consecințelor. Fiecare om trebuie să se simtă ca participant al acestor evenimente importante.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panica a luat naștere imediat trebuie curmată cu cât mai repede cu atât mai bine, când încă ea are caracter superficial și nu a cuprins masele de oameni. Pentru aceasta, în primul rând trebuie de sustras atenția oamenilor măcar pentru un timp scurt de la izvorul spaimei sau de la inițiatorul panicii, pentru a da posibilitate oamenilor să-și revină pentru un moment și să încerce a-și conduce acțiunile. E de dorit de a-i reorienta de la „liderul alarmist” la omul cu o minte trează, cu sânge rece. Aici trebuie auzite dispozițiile autoritare și răsunătoare ale oamenilor cu caracter și putere de voință.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obicei, când trece primul sentiment de spaimă, la majoritatea oamenilor se înregistrează un activism deosebit – dorința de a-și repara greșeala. De aceasta trebuie de ținut cont când îi atragem în lucrările de salvare, încredințându-le fiecăruia în parte un sector concret de lucru.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Dar dacă panica a cuprins o parte mare din oameni, atunci ei trebuie cât mai repede de împărțit în grupe mai mici. Cu ele va fi mai ușor de lucrat. Și încă ceva important – contactul permanent al conducătorilor puterii locale de orice rang cu populația localității unde au avut loc calamitățile.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Convorbirile cu oamenii, explicația situațiilor, dispozițiile corecte, întreținerea ordinii și în sfârșit, exemplele personale de curaj în situațiile extreme au de obicei o influență hotărâtoare asupra comportamentului oamenilor, a activismului lor și a rezistenței în aceste situații.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materialelor</w:t>
      </w:r>
      <w:r>
        <w:rPr>
          <w:rFonts w:eastAsia="Arial" w:cs="Arial" w:ascii="Arial" w:hAnsi="Arial"/>
          <w:b/>
          <w:color w:val="auto"/>
          <w:spacing w:val="0"/>
          <w:w w:val="100"/>
          <w:sz w:val="20"/>
          <w:szCs w:val="20"/>
          <w:lang w:val="ro-RO"/>
        </w:rPr>
        <w:t xml:space="preserve"> igienico-sanitare și a alimentației de protecție, </w:t>
      </w:r>
      <w:r>
        <w:rPr>
          <w:rStyle w:val="tli1"/>
          <w:rFonts w:eastAsia="Arial" w:cs="Arial" w:ascii="Arial" w:hAnsi="Arial"/>
          <w:b/>
          <w:color w:val="auto"/>
          <w:spacing w:val="0"/>
          <w:w w:val="100"/>
          <w:sz w:val="20"/>
          <w:szCs w:val="20"/>
          <w:lang w:val="ro-RO"/>
        </w:rPr>
        <w:t xml:space="preserve">măsuri privind condițiile de mediu necesare și restricțiile care se impun</w:t>
      </w:r>
      <w:r>
        <w:rPr>
          <w:rFonts w:eastAsia="Arial" w:cs="Arial" w:ascii="Arial" w:hAnsi="Arial"/>
          <w:b/>
          <w:color w:val="auto"/>
          <w:spacing w:val="0"/>
          <w:w w:val="100"/>
          <w:sz w:val="20"/>
          <w:szCs w:val="20"/>
          <w:lang w:val="ro-RO"/>
        </w:rPr>
        <w:t xml:space="preserve"> pentru repartizarea personalului la locul de muncă, dimensionarea sarcinii de muncă și repartizarea acesteia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w:t>
      </w:r>
    </w:p>
    <w:p>
      <w:pPr>
        <w:pStyle w:val="Normal"/>
        <w:keepNext w:val="fals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O.U.G. 99/ 29.06.2000 – Art. 1, alin. 1, 2, </w:t>
      </w:r>
      <w:r>
        <w:rPr>
          <w:rFonts w:eastAsia="Arial" w:cs="Arial" w:ascii="Arial" w:hAnsi="Arial"/>
          <w:b w:val="false"/>
          <w:color w:val="auto"/>
          <w:spacing w:val="0"/>
          <w:w w:val="100"/>
          <w:sz w:val="20"/>
          <w:szCs w:val="20"/>
          <w:lang w:val="ro-RO"/>
        </w:rPr>
        <w:t xml:space="preserve">pentru asigurarea protecției persoanelor încadrate în muncă în perioadele în care, datorită condițiilor meteorologice nefavorabile, se înregistrează temperaturi extreme, adică temperaturile exterioare ale aerului depășesc +37 °C sau, corelate cu condiții de umiditate mare, pot fi echivalate cu acest nivel sau temperaturile exterioare ale aerului scad sub −20 °C sau, corelate cu condiții de vânt intens, pot fi echivalate cu acest nivel, angajatorul va lua următoarele măsuri minimale:</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ameliorarea condițiilor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menținerea stării de sănătate a angajaților:</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 xml:space="preserve">asigurarea apei minerale adecvate, câte 2 – 4 litri/ persoană/ schimb;</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62"/>
        </w:numPr>
        <w:spacing w:before="0" w:after="12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 xml:space="preserve">distribuirea de ceai fierbinte în cantitate de 0,5 – 1 litru/ persoană/ schimb;</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numPr>
          <w:ilvl w:val="1"/>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eșalonarea pe două perioade a zilei de lucru: până la ora 11:00 și după ora 17:00, în cazurile prevăzute la art. 4 din O.U.G. 99/ 29.06.2000;</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Aceste măsuri se vor stabili dacă temperaturile extreme se mențin pe o perioadă de cel puțin două zile consecutive.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plată,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 2006,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false"/>
        <w:widowControl/>
        <w:numPr>
          <w:ilvl w:val="0"/>
          <w:numId w:val="6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luminatul natural și artificial:</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suficientă;</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false"/>
        <w:widowControl/>
        <w:numPr>
          <w:ilvl w:val="0"/>
          <w:numId w:val="66"/>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w:t>
      </w:r>
      <w:r>
        <w:rPr>
          <w:rFonts w:eastAsia="Arial" w:cs="Arial" w:ascii="Arial" w:hAnsi="Arial"/>
          <w:color w:val="auto"/>
          <w:spacing w:val="0"/>
          <w:w w:val="100"/>
          <w:sz w:val="20"/>
          <w:szCs w:val="20"/>
          <w:u w:val="none"/>
          <w:lang w:val="ro-RO"/>
        </w:rPr>
        <w:t>această prevedere nu se aplică dacă lucrătorii sunt angajați în birouri sau în încăperi de lucru similare care oferă posibilități echivalente de relaxare în timpul pauzelor;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trebuie prevăzute cu mese și scaune cu spătar;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fals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de sănătate sau de decență, nu li se poate cere să se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widowControl/>
        <w:numPr>
          <w:ilvl w:val="0"/>
          <w:numId w:val="6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85"/>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 xml:space="preserve">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xml:space="preserve">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xml:space="preserve">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xml:space="preserve">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 xml:space="preserve">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 va asigura un nivel al umidității relative de peste 50% în încăperile cu videoterminale (VDT).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astfel încât – periodic – să se asigure recuperarea funcțională a structurilor solicitate.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personalul ce lucrează pe tot schimbul de lucru în fața monitorului, vor fi asigurate pauze scurte (circa 5 – 15 min la 1 oră sau alese individual), pentru prevenirea oboselii neuropsihice și vizuale, cu evitarea activității continue pe o durată mai mare de 4 ore în fața VDT. Aceste pauze scurte vor fi efectuate prin diversificarea activității.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recomandabil ca nivelul iluminării la birouri (încăperi cu VDT) să nu depășească 300 lx, dar această valoare să fie atinsă (ideal 500 – 700 lx) la studiul documentelor unde este necesară iluminarea locală.</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să nu ajungă în contact cu cotul; să fie suficient de lungi pentru a susține antebrațul. Birourile vor avea înălțime corespunzătoare cu datele antropometrice ale utilizatorului (ideal ar fi să aibă înălțime reglabilă de 65 – 75 cm). Tastatura și mouse-ul vor fi dispuse alăturat, pe un suport glisant, care să permită membrelor inferioare să încapă în spațiul de dedesubt, iar încheietura mâinii să nu fie îndoită sau întinsă pentru a ajunge la tastatură. Monitorul nu va fi dispus pe birou;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 xml:space="preserve">Masele maxime de transportat, de susținut sau de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bărbați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 xml:space="preserve">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Grupurile supuse riscurilor specifice trebuie protejate împotriva pericolelor care le afectează în mod specific.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Aceste grupuri sunt: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femeile gravide, lăuze sau care alăptează;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tinerii;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cu dizabilități;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vârstnice;</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persoanele a căror stare de sănătate necesită măsuri de protecție specifice, pe o perioadă limitată, conform recomandării medicului curant.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Termenii și expresiile de mai jos sunt definite după cum urmează: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protecția maternității</w:t>
      </w:r>
      <w:r>
        <w:rPr>
          <w:rFonts w:eastAsia="Arial" w:cs="Arial" w:ascii="Arial" w:hAnsi="Arial"/>
          <w:color w:val="auto"/>
          <w:spacing w:val="0"/>
          <w:w w:val="100"/>
          <w:sz w:val="20"/>
          <w:szCs w:val="20"/>
          <w:lang w:val="ro-RO"/>
        </w:rPr>
        <w:t xml:space="preserve"> este protecția sănătății și/ sau securității salariatelor gravide și/ sau mame la locurile lor de muncă;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gravidă</w:t>
      </w:r>
      <w:r>
        <w:rPr>
          <w:rFonts w:eastAsia="Arial" w:cs="Arial" w:ascii="Arial" w:hAnsi="Arial"/>
          <w:color w:val="auto"/>
          <w:spacing w:val="0"/>
          <w:w w:val="100"/>
          <w:sz w:val="20"/>
          <w:szCs w:val="20"/>
          <w:lang w:val="ro-RO"/>
        </w:rPr>
        <w:t xml:space="preserve">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care a născut recent</w:t>
      </w:r>
      <w:r>
        <w:rPr>
          <w:rFonts w:eastAsia="Arial" w:cs="Arial" w:ascii="Arial" w:hAnsi="Arial"/>
          <w:color w:val="auto"/>
          <w:spacing w:val="0"/>
          <w:w w:val="100"/>
          <w:sz w:val="20"/>
          <w:szCs w:val="20"/>
          <w:lang w:val="ro-RO"/>
        </w:rPr>
        <w:t xml:space="preserve">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care alăptează</w:t>
      </w:r>
      <w:r>
        <w:rPr>
          <w:rFonts w:eastAsia="Arial" w:cs="Arial" w:ascii="Arial" w:hAnsi="Arial"/>
          <w:color w:val="auto"/>
          <w:spacing w:val="0"/>
          <w:w w:val="100"/>
          <w:sz w:val="20"/>
          <w:szCs w:val="20"/>
          <w:lang w:val="ro-RO"/>
        </w:rPr>
        <w:t xml:space="preserve">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dispensa pentru consultații prenatale</w:t>
      </w:r>
      <w:r>
        <w:rPr>
          <w:rFonts w:eastAsia="Arial" w:cs="Arial" w:ascii="Arial" w:hAnsi="Arial"/>
          <w:color w:val="auto"/>
          <w:spacing w:val="0"/>
          <w:w w:val="100"/>
          <w:sz w:val="20"/>
          <w:szCs w:val="20"/>
          <w:lang w:val="ro-RO"/>
        </w:rPr>
        <w:t xml:space="preserv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concediul postnatal obligatoriu</w:t>
      </w:r>
      <w:r>
        <w:rPr>
          <w:rFonts w:eastAsia="Arial" w:cs="Arial" w:ascii="Arial" w:hAnsi="Arial"/>
          <w:color w:val="auto"/>
          <w:spacing w:val="0"/>
          <w:w w:val="100"/>
          <w:sz w:val="20"/>
          <w:szCs w:val="20"/>
          <w:lang w:val="ro-RO"/>
        </w:rPr>
        <w:t xml:space="preserve"> este concediul de 42 de zile pe care salariata mamă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concediul de risc maternal</w:t>
      </w:r>
      <w:r>
        <w:rPr>
          <w:rFonts w:eastAsia="Arial" w:cs="Arial" w:ascii="Arial" w:hAnsi="Arial"/>
          <w:color w:val="auto"/>
          <w:spacing w:val="0"/>
          <w:w w:val="100"/>
          <w:sz w:val="20"/>
          <w:szCs w:val="20"/>
          <w:lang w:val="ro-RO"/>
        </w:rPr>
        <w:t xml:space="preserve"> este concediul de care beneficiază salariatele prevăzute la lit. b) – d) pentru protecția sănătății și securității lor și/ 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obligația de a se prezenta la medicul de familie pentru eliberarea unui document medical care să le ateste starea.</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salariatele nu îndeplinesc obligația prevăzută la alin. (1) și nu informează în scris angajatorul despre starea lor, acesta este exonerat de obligațiile sale prevăzute în lege, cu excepția celor prevăzute în legea în vigoare.</w:t>
      </w:r>
    </w:p>
    <w:p>
      <w:pPr>
        <w:pStyle w:val="Heading1"/>
        <w:keepNext/>
        <w:widowControl/>
        <w:tabs>
          <w:tab w:val="clear" w:pos="720"/>
          <w:tab w:val="left" w:pos="1080" w:leader="none"/>
        </w:tabs>
        <w:spacing w:before="0" w:after="60"/>
        <w:ind w:hanging="0"/>
        <w:jc w:val="left"/>
        <w:rPr>
          <w:b w:val="false"/>
          <w:sz w:val="18"/>
          <w:szCs w:val="18"/>
          <w:lang w:val="da-DK"/>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Angajatorii au obligația să adopte măsurile necesare, astfel încât:</w:t>
      </w:r>
    </w:p>
    <w:p>
      <w:pPr>
        <w:pStyle w:val="Normal"/>
        <w:widowControl/>
        <w:numPr>
          <w:ilvl w:val="3"/>
          <w:numId w:val="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să prevină expunerea salariatelor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la riscuri ce le pot afecta sănătatea și securitatea;</w:t>
      </w:r>
    </w:p>
    <w:p>
      <w:pPr>
        <w:pStyle w:val="Normal"/>
        <w:widowControl/>
        <w:numPr>
          <w:ilvl w:val="3"/>
          <w:numId w:val="9"/>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așa cum le încadrează legea, angajatorul este obligat să evalueze anual, precum și la orice modificare a condițiilor de muncă, natura, gradul și durata expunerii salariatelor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în scopul determinării oricărui risc pentru securitatea sau sănătatea lor și oricărei repercusiuni asupra sarcinii ori alăptării.</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Evaluările prevăzute la alin. (1) se efectuează de către angajator, cu participarea obligatorie a medicului de medicina muncii, iar rezultatele lor se consemnează în </w:t>
      </w:r>
      <w:r>
        <w:rPr>
          <w:rFonts w:eastAsia="Arial" w:cs="Arial" w:ascii="Arial" w:hAnsi="Arial"/>
          <w:bCs/>
          <w:color w:val="auto"/>
          <w:spacing w:val="0"/>
          <w:w w:val="100"/>
          <w:sz w:val="20"/>
          <w:szCs w:val="20"/>
          <w:lang w:val="ro-RO"/>
        </w:rPr>
        <w:t>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bCs/>
          <w:color w:val="auto"/>
          <w:spacing w:val="0"/>
          <w:w w:val="100"/>
          <w:sz w:val="20"/>
          <w:szCs w:val="20"/>
          <w:lang w:val="ro-RO"/>
        </w:rPr>
        <w:t>Angajatorii vor informa în scris salariatele</w:t>
      </w:r>
      <w:r>
        <w:rPr>
          <w:rFonts w:eastAsia="Arial" w:cs="Arial" w:ascii="Arial" w:hAnsi="Arial"/>
          <w:color w:val="auto"/>
          <w:spacing w:val="0"/>
          <w:w w:val="100"/>
          <w:sz w:val="20"/>
          <w:szCs w:val="20"/>
          <w:lang w:val="ro-RO"/>
        </w:rPr>
        <w:t xml:space="preserve"> asupra rezultatelor evaluării privind riscurile la care pot fi supuse la locurile lor de muncă, precum și asupra drepturilor care decurg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w:t>
      </w:r>
      <w:r>
        <w:rPr>
          <w:rFonts w:eastAsia="Arial" w:cs="Arial" w:ascii="Arial" w:hAnsi="Arial"/>
          <w:b w:val="false"/>
          <w:bCs w:val="false"/>
          <w:color w:val="auto"/>
          <w:spacing w:val="0"/>
          <w:w w:val="100"/>
          <w:sz w:val="20"/>
          <w:szCs w:val="20"/>
          <w:lang w:val="ro-RO"/>
        </w:rPr>
        <w:t>10 zile lucrătoare</w:t>
      </w:r>
      <w:r>
        <w:rPr>
          <w:rFonts w:eastAsia="Arial" w:cs="Arial" w:ascii="Arial" w:hAnsi="Arial"/>
          <w:b w:val="false"/>
          <w:color w:val="auto"/>
          <w:spacing w:val="0"/>
          <w:w w:val="100"/>
          <w:sz w:val="20"/>
          <w:szCs w:val="20"/>
          <w:lang w:val="ro-RO"/>
        </w:rPr>
        <w:t xml:space="preserve"> de la data la care angajatorul a fost anunțat în scris de către o salariată că se află în una dintre situațiile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acesta are </w:t>
      </w:r>
      <w:r>
        <w:rPr>
          <w:rFonts w:eastAsia="Arial" w:cs="Arial" w:ascii="Arial" w:hAnsi="Arial"/>
          <w:b w:val="false"/>
          <w:bCs w:val="false"/>
          <w:color w:val="auto"/>
          <w:spacing w:val="0"/>
          <w:w w:val="100"/>
          <w:sz w:val="20"/>
          <w:szCs w:val="20"/>
          <w:lang w:val="ro-RO"/>
        </w:rPr>
        <w:t>obligația să înștiințeze medicul de medicina muncii, precum și inspectoratul teritorial de muncă pe a cărui rază își desfășoară activitatea.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De la data primirii înștiințării medicul de medicina muncii și inspectoratul teritorial de muncă vor verifica condițiile de muncă ale salariatei la termenele și în condițiile stabilite prin normele de aplicare a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În cazul în care o salariată desfășoară la locul de muncă o activitate care prezintă riscuri pentru sănătatea sau securitatea sa ori cu repercusiuni asupra sarcinii și alăptării, în sensul celor prevăzute, angajatorul este obligat să îi modifice în mod corespunzător condițiile și/ sau orarul de muncă ori, dacă nu este posibil, să o repartizeze la alt loc de muncă fără riscuri pentru sănătatea sau securitatea sa, conform recomandării medicului de medicina muncii sau a medicului de familie, cu menținerea veniturilor salariale.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mai sus, 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dreptul la </w:t>
      </w:r>
      <w:r>
        <w:rPr>
          <w:rFonts w:eastAsia="Arial" w:cs="Arial" w:ascii="Arial" w:hAnsi="Arial"/>
          <w:b w:val="false"/>
          <w:bCs w:val="false"/>
          <w:color w:val="auto"/>
          <w:spacing w:val="0"/>
          <w:w w:val="100"/>
          <w:sz w:val="20"/>
          <w:szCs w:val="20"/>
          <w:lang w:val="ro-RO"/>
        </w:rPr>
        <w:t>concediu de risc maternal</w:t>
      </w:r>
      <w:r>
        <w:rPr>
          <w:rFonts w:eastAsia="Arial" w:cs="Arial" w:ascii="Arial" w:hAnsi="Arial"/>
          <w:b w:val="false"/>
          <w:color w:val="auto"/>
          <w:spacing w:val="0"/>
          <w:w w:val="100"/>
          <w:sz w:val="20"/>
          <w:szCs w:val="20"/>
          <w:lang w:val="ro-RO"/>
        </w:rPr>
        <w:t>, după cum urmează:</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a) </w:t>
        <w:tab/>
      </w:r>
      <w:r>
        <w:rPr>
          <w:rFonts w:eastAsia="Arial" w:cs="Arial" w:ascii="Arial" w:hAnsi="Arial"/>
          <w:color w:val="auto"/>
          <w:spacing w:val="0"/>
          <w:w w:val="100"/>
          <w:sz w:val="20"/>
          <w:szCs w:val="20"/>
          <w:lang w:val="ro-RO"/>
        </w:rPr>
        <w:t xml:space="preserve">înainte de data solicitării concediului de maternitate, stabilit potrivit reglementărilor legale privind sistemul public de pensii și alte drepturi de asigurări sociale,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b) </w:t>
        <w:tab/>
      </w:r>
      <w:r>
        <w:rPr>
          <w:rFonts w:eastAsia="Arial" w:cs="Arial" w:ascii="Arial" w:hAnsi="Arial"/>
          <w:color w:val="auto"/>
          <w:spacing w:val="0"/>
          <w:w w:val="100"/>
          <w:sz w:val="20"/>
          <w:szCs w:val="20"/>
          <w:lang w:val="ro-RO"/>
        </w:rPr>
        <w:t xml:space="preserve">după data revenirii din concediul postnatal obligatoriu,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în cazul în care nu solicită concediul și indemnizația pentru creșterea și îngrijirea copilului până la împlinirea vârstei de 2 ani sau, în cazul copilului cu handicap, până la 3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 durata concediului de risc maternal salariata are dreptul la indemnizație de risc maternal, care se suportă din bugetul asigurărilor sociale de stat.</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Cuantumul indemnizației prevăzute la alin. (1) este egal cu 75% din media veniturilor lunare realizate în cele 10 luni anterioare solicitării, pe baza cărora s-a achitat contribuția de asigurări sociale de stat.</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Pentru indemnizația de risc maternal nu se datorează contribuția de asigurări sociale de stat. Durata concediului de risc maternal reprezintă perioada asimilată stagiului de cotizare.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Calculul și plata indemnizației de risc maternal se fac lunar de către angajator, cel mai târziu odată cu lichidarea drepturilor salariale pe luna în care se acordă concediul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salariatelor gravide și care au născut recent 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Dacă amenajarea condițiilor de muncă și/ sau a programului de lucru nu este din punct de vedere tehnic și/ sau obiectiv posibilă sau nu poate fi cerută din motive bine întemeiate, angajatorul va lua măsurile necesare pentru a schimba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de către angajator să realizeze activități pentru care evaluarea a evidențiat riscul de expunere la agenți sau condiții pe care le încadrează legea.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au obligația de a acorda salariatelor gravide dispensa pentru consultații prenatale, în condițiile de acordare a dispensei pentru consultații prenatale,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postnatal, în condițiile prevăzute în legislație (concediu postnatal obligatoriu) și în cadrul concediului pentru lăuzie stabilit prin O.U.G. nr. 158/ 2005 privind concediile și indemnizațiile de asigurări sociale de sănătate, aprobată cu modificări și completări prin Legea nr. 399/ 2006,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În aceste pauze se include și timpul necesar deplasării dus-întors de la locul în care se găsește copilul.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La cererea mamei, pauzele pentru alăptare vor fi înlocuite cu reducerea duratei normale a timpului său de muncă cu două ore zilnic.</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și reducerea duratei normale a timpului de muncă, acordate pentru alăptare, se includ în timpul de muncă și nu diminuează veniturile salariale și sunt suportate integral din fondul de salarii al angajatorului.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asigurarea securității și sănătății în muncă a salariatelor gravide și/ sau mame, lăuze sau care alăptează, regulamentele interne ale unităților trebuie să conțină măsuri privind igiena, protecția sănătății și securitatea în muncă a acestora, în conformitate cu prevederile O.U.G. 96/ 2003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să desfășoare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sănătatea salariatelor menționate la alin. (1) este afectată de munca de noapte, angajatorul este obligat ca, pe baza solicitării scrise a salariatei, să o transfere la un loc de muncă de zi,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Solicitarea salariatei se însoțește de un document medical care menționează perioada în care sănătatea acesteia este afectată de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din motive justificate în mod obiectiv, transferul nu este posibil, salariata va beneficia de concediul și indemnizația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desfășura munca în condiții cu caracter insalubru sau penibil.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o salariată desfășoară în mod curent munca cu caracter insalubru sau penibil, angajatorul are obligația să o transfere la un alt loc de muncă,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Denumirea și enumerarea muncilor cu caracter insalubru sau penibil la care face referire alin. (1) sunt stabilite în normele de aplicare a O.U.G. 96/ 2003.</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gravide și care alăptează din motive care au legătură directă cu starea sa;</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risc maternal;</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maternitate;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creșterea copilului în vârstă de până la 2 ani sau, în cazul copilului cu handicap, în vârstă de până la 3 ani;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îngrijirea copilului bolnav în vârstă de până la 7 ani sau, în cazul copilului cu handicap, în vârstă de până la 18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Interdicția prevăzută la alin. (1) lit. b), e) se extinde o singură dată cu până la 6 luni, după revenirea salariatei în unitate.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Dispozițiile alin. (1) nu se aplică în cazul concedierilor pe motive economice ce rezultă din desființarea postului ocupat de salariată, ca urmare a dificultăților economice, a transformărilor tehnologice sau a reorganizării angajatorului, în condițiile legii.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Prevederile alin. (1) lit. d) și e) și ale alin. (2) și (3) se aplică în mod corespunzător și salariaților bărbați aflați în situațiile respective.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ale căror raporturi de muncă sau raporturi de serviciu au încetat din motive pe care le consideră ca fiind legate de starea lor, au dreptul să conteste decizia angajatorului la instanța judecătorească competentă, în termen de 30 de zile de la data comunicării acesteia, conform legii.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Acțiunea în justiție a salariatei este scutită de taxa judiciară de timbru și de timbru judiciar.</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 xml:space="preserve">(3) </w:t>
      </w:r>
      <w:r>
        <w:rPr>
          <w:rFonts w:eastAsia="Arial" w:cs="Arial" w:ascii="Arial" w:hAnsi="Arial"/>
          <w:color w:val="auto"/>
          <w:spacing w:val="0"/>
          <w:w w:val="100"/>
          <w:sz w:val="20"/>
          <w:szCs w:val="20"/>
          <w:lang w:val="ro-RO"/>
        </w:rPr>
        <w:t>În cazul în care o salariată contestă o decizie a angajatorului, sarcina probei revine acestuia, el fiind obligat să depună dovezile în apărarea sa până la prima zi de înfățișare.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care a încetat raportul de muncă sau de serviciu cu o salariată gravidă sau care alăptează,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Funcționarilor Publici.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Copia deciziei se însoțește de copiile documentelor justificative pentru măsura luată.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Inspectoratul teritorial de muncă pe a cărui rază își desfășoară activitatea angajatorul sau, după caz, Agenția Națională a Funcționarilor Publici, în termen de 7 zile de la data primirii deciziei prevăzute mai sus, are obligația să emită aviz consultativ corespunzător situației constatate.</w:t>
      </w:r>
    </w:p>
    <w:p>
      <w:pPr>
        <w:pStyle w:val="Normal"/>
        <w:widowControl/>
        <w:tabs>
          <w:tab w:val="clear" w:pos="720"/>
          <w:tab w:val="left" w:pos="180" w:leader="none"/>
        </w:tabs>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Inspectoratul teritorial de muncă sau, după caz, Agenția Națională a Funcționarilor Publici va transmite avizul angajatorului, angajatei, precum și sindicatului sau reprezentanților salariaților din unitate.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Termenii de mai jos au următoarele înțelesuri: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tânăr</w:t>
      </w:r>
      <w:r>
        <w:rPr>
          <w:rStyle w:val="tpt1"/>
          <w:rFonts w:eastAsia="Arial" w:cs="Arial" w:ascii="Arial" w:hAnsi="Arial"/>
          <w:color w:val="auto"/>
          <w:spacing w:val="0"/>
          <w:w w:val="100"/>
          <w:sz w:val="20"/>
          <w:szCs w:val="20"/>
          <w:lang w:val="ro-RO"/>
        </w:rPr>
        <w:t xml:space="preserve"> – orice persoană în vârstă de până la 18 ani, </w:t>
      </w:r>
      <w:r>
        <w:rPr>
          <w:rStyle w:val="tpa1"/>
          <w:rFonts w:eastAsia="Arial" w:cs="Arial" w:ascii="Arial" w:hAnsi="Arial"/>
          <w:color w:val="auto"/>
          <w:spacing w:val="0"/>
          <w:w w:val="100"/>
          <w:sz w:val="20"/>
          <w:szCs w:val="20"/>
          <w:lang w:val="ro-RO"/>
        </w:rPr>
        <w:t>care are un raport de muncă în conformitate cu legislația în vigoare;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adolescent</w:t>
      </w:r>
      <w:r>
        <w:rPr>
          <w:rStyle w:val="tpt1"/>
          <w:rFonts w:eastAsia="Arial" w:cs="Arial" w:ascii="Arial" w:hAnsi="Arial"/>
          <w:color w:val="auto"/>
          <w:spacing w:val="0"/>
          <w:w w:val="100"/>
          <w:sz w:val="20"/>
          <w:szCs w:val="20"/>
          <w:lang w:val="ro-RO"/>
        </w:rPr>
        <w:t xml:space="preserve"> – orice tânăr în vârstă de cel puțin 15 ani și de cel mult 18 ani, care nu mai face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copil</w:t>
      </w:r>
      <w:r>
        <w:rPr>
          <w:rStyle w:val="tpt1"/>
          <w:rFonts w:eastAsia="Arial" w:cs="Arial" w:ascii="Arial" w:hAnsi="Arial"/>
          <w:color w:val="auto"/>
          <w:spacing w:val="0"/>
          <w:w w:val="100"/>
          <w:sz w:val="20"/>
          <w:szCs w:val="20"/>
          <w:lang w:val="ro-RO"/>
        </w:rPr>
        <w:t xml:space="preserve"> – orice tânăr care nu a atins vârsta de 15 ani sau care face încă obiectul școlarizării obligatorii pe bază de program integral, impusă de legislația națională;</w:t>
      </w:r>
    </w:p>
    <w:p>
      <w:pPr>
        <w:pStyle w:val="Normal"/>
        <w:keepNext/>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munci ușoare</w:t>
      </w:r>
      <w:r>
        <w:rPr>
          <w:rStyle w:val="tpt1"/>
          <w:rFonts w:eastAsia="Arial" w:cs="Arial" w:ascii="Arial" w:hAnsi="Arial"/>
          <w:color w:val="auto"/>
          <w:spacing w:val="0"/>
          <w:w w:val="100"/>
          <w:sz w:val="20"/>
          <w:szCs w:val="20"/>
          <w:lang w:val="ro-RO"/>
        </w:rPr>
        <w:t xml:space="preserve"> – toate muncile care, prin natura proprie sarcinilor pe care le presupun și a condițiilor specifice în care acestea sunt efectuate: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u w:val="none"/>
          <w:lang w:val="ro-RO"/>
        </w:rPr>
        <w:t>nu pot prejudicia securitatea, sănătatea sau dezvoltarea copilului;</w:t>
      </w:r>
    </w:p>
    <w:p>
      <w:pPr>
        <w:pStyle w:val="Normal"/>
        <w:widowControl/>
        <w:numPr>
          <w:ilvl w:val="2"/>
          <w:numId w:val="1"/>
        </w:numPr>
        <w:spacing w:before="0" w:after="40"/>
        <w:ind w:hanging="360" w:left="1080"/>
        <w:jc w:val="left"/>
        <w:rPr>
          <w:rStyle w:val="pt1"/>
          <w:rFonts w:ascii="Arial" w:hAnsi="Arial" w:cs="Arial"/>
          <w:b w:val="false"/>
          <w:bCs w:val="false"/>
          <w:color w:val="auto"/>
          <w:sz w:val="18"/>
          <w:szCs w:val="18"/>
          <w:lang w:val="it-CH"/>
        </w:rPr>
      </w:pPr>
      <w:r>
        <w:rPr>
          <w:rFonts w:eastAsia="Arial" w:cs="Arial" w:ascii="Arial" w:hAnsi="Arial"/>
          <w:color w:val="auto"/>
          <w:spacing w:val="0"/>
          <w:w w:val="100"/>
          <w:sz w:val="20"/>
          <w:szCs w:val="20"/>
          <w:u w:val="none"/>
          <w:lang w:val="ro-RO"/>
        </w:rPr>
        <w:t>nu sunt de natură să prejudicieze frecvența școlară, participarea la programe de orientare sau de formare profesională, aprobate de conducerea unității de învățământ, sau aptitudinea de a beneficia de instruirea primită a persoanelor care efectuează acea muncă;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timp de lucru</w:t>
      </w:r>
      <w:r>
        <w:rPr>
          <w:rStyle w:val="tpt1"/>
          <w:rFonts w:eastAsia="Arial" w:cs="Arial" w:ascii="Arial" w:hAnsi="Arial"/>
          <w:color w:val="auto"/>
          <w:spacing w:val="0"/>
          <w:w w:val="100"/>
          <w:sz w:val="20"/>
          <w:szCs w:val="20"/>
          <w:lang w:val="ro-RO"/>
        </w:rPr>
        <w:t xml:space="preserve"> – orice perioadă pe durata căreia tânărul se află la muncă, la dispoziția angajatorului și în exercitarea activității sau funcțiilor sale, în conformitate cu legislația în vigoare;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i/>
          <w:color w:val="auto"/>
          <w:spacing w:val="0"/>
          <w:w w:val="100"/>
          <w:sz w:val="20"/>
          <w:szCs w:val="20"/>
          <w:u w:val="none"/>
          <w:lang w:val="ro-RO"/>
        </w:rPr>
        <w:t>perioada de repaus</w:t>
      </w:r>
      <w:r>
        <w:rPr>
          <w:rStyle w:val="tpt1"/>
          <w:rFonts w:eastAsia="Arial" w:cs="Arial" w:ascii="Arial" w:hAnsi="Arial"/>
          <w:color w:val="auto"/>
          <w:spacing w:val="0"/>
          <w:w w:val="100"/>
          <w:sz w:val="20"/>
          <w:szCs w:val="20"/>
          <w:lang w:val="ro-RO"/>
        </w:rPr>
        <w:t xml:space="preserve"> – orice perioadă care nu este timp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este obligat să ia măsurile necesare pentru asigurarea securității și protejarea sănătății tinerilor, ținând seama, în special, de riscurile specifice prevăzute în prezenta instrucțiune.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Angajatorul trebuie să pună în practică măsurile prevăzute la alin. (1) pe baza evaluării riscurilor existente pentru tineri și legate de munca acestora.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Evaluarea prevăzută la alin. (2) trebuie să fie efectuată înainte ca tinerii să înceapă munca și la orice modificare semnificativă a condițiilor de muncă și trebuie să vizeze, în principal, următoarele elemente:</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echipamentul de muncă și organizarea locului de muncă și a postului de lucru;</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natura, nivelul și durata expunerii la agenți fizici, biologici și chimici;</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organizarea, alegerea și utilizarea echipamentelor de muncă, în special a agenților, mașinilor, aparatelor și dispozitivelor, precum și manipularea acestora;</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stabilirea procedeelor de muncă și a desfășurării muncii și interacțiunea acestora, respectiv organizarea muncii;</w:t>
      </w:r>
    </w:p>
    <w:p>
      <w:pPr>
        <w:pStyle w:val="Normal"/>
        <w:widowControl/>
        <w:numPr>
          <w:ilvl w:val="0"/>
          <w:numId w:val="80"/>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stadiul formării și informării tinerilor.</w:t>
      </w:r>
    </w:p>
    <w:p>
      <w:pPr>
        <w:pStyle w:val="Normal"/>
        <w:widowControl/>
        <w:spacing w:before="0" w:after="120"/>
        <w:ind w:hanging="0"/>
        <w:jc w:val="left"/>
        <w:rPr>
          <w:rFonts w:ascii="Arial" w:hAnsi="Arial" w:cs="Arial"/>
          <w:sz w:val="18"/>
          <w:szCs w:val="18"/>
          <w:lang w:val="de-DE"/>
        </w:rPr>
      </w:pPr>
      <w:r>
        <w:rPr>
          <w:rFonts w:eastAsia="Arial" w:cs="Arial" w:ascii="Arial" w:hAnsi="Arial"/>
          <w:b/>
          <w:bCs/>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Atunci când evaluarea prevăzută la alin. (2) demonstrează existența unui risc pentru securitatea, sănătatea fizică sau mentală ori dezvoltarea tinerilor, trebuie să fie asigurate evaluarea și supravegherea sănătății tinerilor, la intervale regulate, în mod gratuit și adecvat, în conformitate cu reglementările în vigoare.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este obligat să informeze tinerii asupra eventualelor riscuri și asupra tuturor măsurilor luate în ceea ce privește securitatea și sănătatea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apelează la serviciile de prevenire și protecție, în vederea planificării, aplicării și controlului condițiilor de securitate și de sănătate aplicabile în muncă tinerilor.</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Tinerii trebuie să fie protejați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În scopul prevăzut la alin. (1) se interzice munca tinerilor în activități care: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depășesc capacitățile lor fizice sau psihologice;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agenți toxici, cancerigeni, care determină alterări genetice ereditare, având efecte nocive pentru făt pe durata gravidității sau având orice alt efect nociv cronic asupra ființei umane;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radiații;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prezintă riscuri de accidentare pe care se presupune că tinerii nu le pot identifica sau preveni, din cauza absenței simțului lor de securitate sau a lipsei lor de experiență ori de pregătire;</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le pun în pericol sănătatea din cauza frigului ori căldurii extreme sau din cauza zgomotului ori a vibrațiilor.</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Printre activitățile care sunt susceptibile să antreneze riscuri specifice pentru tineri, în sensul alin. (1), figurează, în special:</w:t>
      </w:r>
    </w:p>
    <w:p>
      <w:pPr>
        <w:pStyle w:val="Normal"/>
        <w:widowControl/>
        <w:numPr>
          <w:ilvl w:val="0"/>
          <w:numId w:val="8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activitățile care implică o expunere nocivă la agenții fizici, biologici și chimici prevăzuți și clasificați de lege;</w:t>
      </w:r>
    </w:p>
    <w:p>
      <w:pPr>
        <w:pStyle w:val="Normal"/>
        <w:widowControl/>
        <w:numPr>
          <w:ilvl w:val="0"/>
          <w:numId w:val="8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procedeele și activitățile clasificate de lege.</w:t>
      </w:r>
    </w:p>
    <w:p>
      <w:pPr>
        <w:pStyle w:val="Heading1"/>
        <w:widowControl/>
        <w:numPr>
          <w:ilvl w:val="0"/>
          <w:numId w:val="1"/>
        </w:numPr>
        <w:spacing w:before="120" w:after="60"/>
        <w:jc w:val="left"/>
        <w:rPr>
          <w:b w:val="false"/>
          <w:i/>
          <w:sz w:val="18"/>
          <w:szCs w:val="18"/>
          <w:lang w:val="ro-RO"/>
        </w:rPr>
      </w:pPr>
      <w:r>
        <w:rPr>
          <w:rStyle w:val="al1"/>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Pentru adolescenți pot fi autorizate derogări, atunci când aceste activități sunt indispensabile pentru formarea lor profesională și cu condiția ca securitatea și protecția sănătății să le fie asigurate prin faptul că activitățile sunt efectuate sub supravegherea unei persoane competente.</w:t>
      </w:r>
    </w:p>
    <w:p>
      <w:pPr>
        <w:pStyle w:val="Normal"/>
        <w:widowControl/>
        <w:spacing w:before="0" w:after="120"/>
        <w:ind w:hanging="0"/>
        <w:jc w:val="left"/>
        <w:rPr>
          <w:rFonts w:ascii="Arial" w:hAnsi="Arial" w:cs="Arial"/>
          <w:b/>
          <w:bCs/>
          <w:sz w:val="18"/>
          <w:szCs w:val="18"/>
          <w:lang w:val="da-DK"/>
        </w:rPr>
      </w:pPr>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Timpul consacrat pregătirii de către tânărul care lucrează în cadrul unui sistem de formare teoretică și/ sau practică alternativă ori de stagiu în întreprindere este inclus în timpul de muncă.</w:t>
      </w:r>
    </w:p>
    <w:p>
      <w:pPr>
        <w:pStyle w:val="Normal"/>
        <w:widowControl/>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tânărul cumulează mai multe funcții în baza unor contracte individuale de muncă, timpul de muncă efectuat se însumează.</w:t>
      </w:r>
    </w:p>
    <w:p>
      <w:pPr>
        <w:pStyle w:val="Normal"/>
        <w:widowControl/>
        <w:spacing w:before="0" w:after="120"/>
        <w:ind w:hanging="0"/>
        <w:jc w:val="left"/>
        <w:rPr>
          <w:rFonts w:ascii="Arial" w:hAnsi="Arial" w:cs="Arial"/>
          <w:sz w:val="18"/>
          <w:szCs w:val="18"/>
          <w:lang w:val="pt-PT"/>
        </w:rPr>
      </w:pPr>
      <w:r>
        <w:rPr>
          <w:rFonts w:eastAsia="Arial" w:cs="Arial" w:ascii="Arial" w:hAnsi="Arial"/>
          <w:b/>
          <w:bCs/>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 xml:space="preserve">În cazul tinerilor, durata timpului de muncă este de maximum 6 ore/ zi și 30 de ore/ săptămână.</w:t>
      </w:r>
    </w:p>
    <w:p>
      <w:pPr>
        <w:pStyle w:val="Heading1"/>
        <w:widowControl/>
        <w:tabs>
          <w:tab w:val="clear" w:pos="720"/>
          <w:tab w:val="left" w:pos="1080" w:leader="none"/>
        </w:tabs>
        <w:spacing w:before="0" w:after="120"/>
        <w:ind w:hanging="0"/>
        <w:jc w:val="left"/>
        <w:rPr>
          <w:b w:val="false"/>
          <w:sz w:val="18"/>
          <w:szCs w:val="18"/>
          <w:lang w:val="da-DK"/>
        </w:rPr>
      </w:pPr>
      <w:r>
        <w:rPr>
          <w:rFonts w:eastAsia="Arial" w:cs="Arial" w:ascii="Arial" w:hAnsi="Arial"/>
          <w:b w:val="false"/>
          <w:color w:val="auto"/>
          <w:spacing w:val="0"/>
          <w:w w:val="100"/>
          <w:sz w:val="20"/>
          <w:szCs w:val="20"/>
          <w:u w:val="none"/>
          <w:lang w:val="ro-RO"/>
        </w:rPr>
        <w:t>Tinerii care nu au împlinit vârsta de 18 ani nu pot presta muncă suplimentară și nici muncă de noapte.</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Pentru fiecare perioadă de 24 de ore, adolescenții beneficiază de o perioadă minimă de repaus de 12 ore consecutive.</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fiecare perioadă de 7 zile, adolescenții beneficiază de o perioadă minimă de repaus de două zile consecutive, dacă este posibil.</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motive tehnice sau organizatorice o justifică, perioada minimă de repaus prevăzută la alin. (2) se poate reduce, dar în niciun caz aceasta nu poate să fie mai mică de 36 de ore consecutive.</w:t>
      </w:r>
    </w:p>
    <w:p>
      <w:pPr>
        <w:pStyle w:val="Normal"/>
        <w:widowControl/>
        <w:spacing w:before="0" w:after="120"/>
        <w:ind w:hanging="0"/>
        <w:jc w:val="left"/>
        <w:rPr>
          <w:rFonts w:ascii="Arial" w:hAnsi="Arial" w:cs="Arial"/>
          <w:sz w:val="18"/>
          <w:szCs w:val="18"/>
          <w:lang w:val="es-ES_tradnl"/>
        </w:rPr>
      </w:pPr>
      <w:r>
        <w:rPr>
          <w:rFonts w:eastAsia="Arial" w:cs="Arial" w:ascii="Arial" w:hAnsi="Arial"/>
          <w:b/>
          <w:bCs/>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Perioada minimă de repaus prevăzută la alin. (2) include, în principiu, sâmbăta și duminica.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Atunci când există motive obiective și cu condiția ca adolescenților să le fie acordat un repaus compensator adecvat, iar obiectivele prevăzute la art. 1 să nu fie puse în cauză, pot fi prevăzute derogări de la prevederile alin. (1) și (2) în următoarele cazuri:</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sectoarele de navigație sau de pescuit;</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spitale sau în instituții similare;</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agricultură;</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sectorul de turism sau în sectorul hotelurilor, restaurantelor și cafenelelor;</w:t>
      </w:r>
    </w:p>
    <w:p>
      <w:pPr>
        <w:pStyle w:val="Normal"/>
        <w:widowControl/>
        <w:numPr>
          <w:ilvl w:val="0"/>
          <w:numId w:val="8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activități caracterizate de perioade de muncă fracționate în cursul zilei.</w:t>
      </w:r>
    </w:p>
    <w:p>
      <w:pPr>
        <w:pStyle w:val="Normal"/>
        <w:widowControl/>
        <w:spacing w:before="0" w:after="120"/>
        <w:ind w:hanging="0"/>
        <w:jc w:val="left"/>
        <w:rPr>
          <w:rFonts w:ascii="Arial" w:hAnsi="Arial" w:cs="Arial"/>
          <w:sz w:val="18"/>
          <w:szCs w:val="18"/>
          <w:lang w:val="es-ES_tradnl"/>
        </w:rPr>
      </w:pPr>
      <w:r>
        <w:rPr>
          <w:rFonts w:eastAsia="Arial" w:cs="Arial" w:ascii="Arial" w:hAnsi="Arial"/>
          <w:b/>
          <w:bCs/>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Tinerii în vârstă de până la 18 ani beneficiază de un concediu de odihnă suplimentar de cel puțin 3 zile lucrătoare.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Se pot autoriza derogări în privința adolescenților, pentru munci prestate în condiții prevăzute de celelalte reglementări de securitate și sănătate în muncă, cu condiția ca aceste munci să fie de scurtă durată și să nu sufere nicio întârziere, să nu fie disponibili lucrători adulți și să se acorde adolescenților vizați perioade echivalente de repaus compensator într-un termen de 3 săptămâni.</w:t>
      </w:r>
    </w:p>
    <w:p>
      <w:pPr>
        <w:pStyle w:val="Normal"/>
        <w:keepNext w:val="true"/>
        <w:widowControl/>
        <w:spacing w:before="240" w:after="120"/>
        <w:ind w:hanging="0"/>
        <w:jc w:val="center"/>
        <w:rPr>
          <w:rFonts w:ascii="Arial" w:hAnsi="Arial" w:cs="Arial"/>
          <w:sz w:val="18"/>
          <w:szCs w:val="18"/>
          <w:lang w:val="it-IT"/>
        </w:rPr>
      </w:pPr>
      <w:r>
        <w:rPr>
          <w:rStyle w:val="tpt1"/>
          <w:rFonts w:eastAsia="Arial" w:cs="Arial" w:ascii="Arial" w:hAnsi="Arial"/>
          <w:b/>
          <w:color w:val="auto"/>
          <w:spacing w:val="0"/>
          <w:w w:val="100"/>
          <w:sz w:val="20"/>
          <w:szCs w:val="20"/>
          <w:lang w:val="ro-RO"/>
        </w:rPr>
        <w:t>Capitolul XI.</w:t>
      </w:r>
      <w:r>
        <w:rPr>
          <w:rStyle w:val="tpt1"/>
          <w:rFonts w:eastAsia="Arial" w:cs="Arial" w:ascii="Arial" w:hAnsi="Arial"/>
          <w:b/>
          <w:color w:val="auto"/>
          <w:spacing w:val="0"/>
          <w:w w:val="100"/>
          <w:sz w:val="20"/>
          <w:szCs w:val="20"/>
          <w:lang w:val="ro-RO"/>
        </w:rPr>
        <w:t xml:space="preserve"> Instrucțiuni proprii </w:t>
      </w:r>
      <w:r>
        <w:rPr>
          <w:rFonts w:eastAsia="Arial" w:cs="Arial" w:ascii="Arial" w:hAnsi="Arial"/>
          <w:b/>
          <w:color w:val="auto"/>
          <w:spacing w:val="0"/>
          <w:w w:val="100"/>
          <w:sz w:val="20"/>
          <w:szCs w:val="20"/>
          <w:lang w:val="ro-RO"/>
        </w:rPr>
        <w:t>de securitate și sănătate în muncă pentru manipularea manuală (nemecanizată) a mărfurilor</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Eliminarea riscurilor</w:t>
      </w:r>
      <w:r>
        <w:rPr>
          <w:rFonts w:eastAsia="Arial" w:cs="Arial" w:ascii="Arial" w:hAnsi="Arial"/>
          <w:b w:val="false"/>
          <w:color w:val="auto"/>
          <w:spacing w:val="0"/>
          <w:w w:val="100"/>
          <w:sz w:val="20"/>
          <w:szCs w:val="20"/>
          <w:lang w:val="ro-RO"/>
        </w:rPr>
        <w:t xml:space="preserve">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fals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Caracteristicile mediului de muncă</w:t>
      </w:r>
      <w:r>
        <w:rPr>
          <w:rFonts w:eastAsia="Arial" w:cs="Arial" w:ascii="Arial" w:hAnsi="Arial"/>
          <w:color w:val="auto"/>
          <w:spacing w:val="0"/>
          <w:w w:val="100"/>
          <w:sz w:val="20"/>
          <w:szCs w:val="20"/>
          <w:lang w:val="ro-RO"/>
        </w:rPr>
        <w:t xml:space="preserve"> cum sunt: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inexistența unui spațiu suficient, în special pe verticală, pentru realizarea activității;</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Diferențierea salariaților care participă la manipulare</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Distanța între persoane care transportă</w:t>
      </w:r>
      <w:r>
        <w:rPr>
          <w:rFonts w:eastAsia="Arial" w:cs="Arial" w:ascii="Arial" w:hAnsi="Arial"/>
          <w:color w:val="auto"/>
          <w:spacing w:val="0"/>
          <w:w w:val="100"/>
          <w:sz w:val="20"/>
          <w:szCs w:val="20"/>
          <w:lang w:val="ro-RO"/>
        </w:rPr>
        <w:t xml:space="preserve">: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astfel încât să fie exclusă posibilitatea de accidentare.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 xml:space="preserve">Panta podețelor înclinate va fi maximum 20%, iar lățimea de minimum 1 m (pentru circulația într-un singur sens).</w:t>
      </w:r>
    </w:p>
    <w:p>
      <w:pPr>
        <w:pStyle w:val="Normal"/>
        <w:keepNext w:val="fals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Podețele orizontale sau înclinate, situate la înălțimi mai mari de 0,7 m față de sol sau nivelul imediat inferior și unde există pericol de cădere laterală, vor fi prevăzute cu parapeți de protecție.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Depozitarea materialelor pe rafturi</w:t>
      </w:r>
      <w:r>
        <w:rPr>
          <w:rFonts w:eastAsia="Arial" w:cs="Arial" w:ascii="Arial" w:hAnsi="Arial"/>
          <w:color w:val="auto"/>
          <w:spacing w:val="0"/>
          <w:w w:val="100"/>
          <w:sz w:val="20"/>
          <w:szCs w:val="20"/>
          <w:lang w:val="ro-RO"/>
        </w:rPr>
        <w:t>:</w:t>
      </w:r>
    </w:p>
    <w:p>
      <w:pPr>
        <w:pStyle w:val="Heading1"/>
        <w:keepNext w:val="false"/>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Pe rafturi și stelaje unde sunt depozitate materiale trebuie scrisă la loc vizibil sarcina maximă admisă, care nu trebuie depășită.</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stivuirea materialelor în încăperi, greutatea stivelor nu va depăși sarcina maximă admisă a planșeului și/ sau pardoselii.</w:t>
      </w:r>
    </w:p>
    <w:p>
      <w:pPr>
        <w:pStyle w:val="Normal"/>
        <w:keepNext w:val="false"/>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 și rezistența la utilizare multiplă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lang w:val="ro-RO"/>
        </w:rPr>
        <w:t xml:space="preserve">Manipularea, transportul, depozitarea </w:t>
      </w:r>
      <w:r>
        <w:rPr>
          <w:rStyle w:val="tpa1"/>
          <w:rFonts w:eastAsia="Arial" w:cs="Arial" w:ascii="Arial" w:hAnsi="Arial"/>
          <w:color w:val="auto"/>
          <w:spacing w:val="0"/>
          <w:w w:val="100"/>
          <w:sz w:val="20"/>
          <w:szCs w:val="20"/>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false"/>
        <w:widowControl/>
        <w:numPr>
          <w:ilvl w:val="0"/>
          <w:numId w:val="75"/>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false"/>
        <w:widowControl/>
        <w:numPr>
          <w:ilvl w:val="0"/>
          <w:numId w:val="75"/>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false"/>
        <w:widowControl/>
        <w:numPr>
          <w:ilvl w:val="0"/>
          <w:numId w:val="75"/>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Instrucțiuni de protecția muncii la folosirea scării portabile (scara portabilă este un dispozitiv care se utilizează pentru urcarea la înălțime de până la 2,5 m):</w:t>
      </w:r>
    </w:p>
    <w:p>
      <w:pPr>
        <w:pStyle w:val="Heading1"/>
        <w:keepNext w:val="false"/>
        <w:widowControl/>
        <w:numPr>
          <w:ilvl w:val="0"/>
          <w:numId w:val="76"/>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widowControl/>
        <w:numPr>
          <w:ilvl w:val="0"/>
          <w:numId w:val="7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fals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widowControl/>
        <w:numPr>
          <w:ilvl w:val="0"/>
          <w:numId w:val="76"/>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echilibrată, pe timpul transportului, evitându-se mișcările bruște sau cele violente, de întoarcere ori de ridicare;</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vecinătatea sa, pentru a putea evita la timp eventuale loviri, datorită unor mișcări bruște efectuate de către persoane din imediată apropiere.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scară vor fi respectate următoarele: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se va evita urcarea scării în grabă, din fugă, prin săritură etc.;</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pe ultima treaptă a scării este recomandată asigurarea (fixarea, ținerea) scării de către o terță persoană pentru evitarea balansului sau răsturnării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în jos.</w:t>
      </w:r>
    </w:p>
    <w:p>
      <w:pPr>
        <w:pStyle w:val="Normal"/>
        <w:keepNext w:val="true"/>
        <w:widowControl/>
        <w:numPr>
          <w:ilvl w:val="0"/>
          <w:numId w:val="76"/>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scara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Tehnici de transport manual al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widowControl/>
        <w:numPr>
          <w:ilvl w:val="0"/>
          <w:numId w:val="1"/>
        </w:numPr>
        <w:spacing w:before="12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Șapte pași de ridicare manuală corectă</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Verificați riscurile care pot apărea la ridicarea sarcinii (Existența cuielor etc.).</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Poziția corectă a picioarelor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Aplecarea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Îndoiți picioarele.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Piciorul din față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Rotiți piciorul din spate (nu mai mult de 90°).</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Mâinile vor fi plasate în diagonală pe încărcătură.</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Mâna din față va fi aceeași cu cea de pe partea piciorului din față.</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palmare.</w:t>
      </w:r>
    </w:p>
    <w:p>
      <w:pPr>
        <w:pStyle w:val="Normal"/>
        <w:keepNext/>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Poziția capului și a brațelor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capul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coatele lipite de corp.</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Ridicarea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Îndreptați spatele.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 xml:space="preserve">Aceleași etape, în sens invers, sunt necesare când punem jos o încărcătură.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răsuciți corpul în timpul transportului – folosiți picioarele pentru a schimba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sarcina este ridicată de mai multe persoane, numiți o persoană care dirijează operațiile de ridicare și care dă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 lucrătorii din orice întreprindere și/ sau unitate exterioară, care desfășoară activități în cadrul </w:t>
      </w:r>
      <w:r>
        <w:rPr>
          <w:rFonts w:eastAsia="Arial" w:cs="Arial" w:ascii="Arial" w:hAnsi="Arial"/>
          <w:color w:val="auto"/>
          <w:spacing w:val="0"/>
          <w:w w:val="100"/>
          <w:sz w:val="20"/>
          <w:szCs w:val="20"/>
          <w:lang w:val="ro-RO"/>
        </w:rPr>
        <w:t xml:space="preserve">{{client.legalName}},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 xml:space="preserve">{{client.legalName}},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 xml:space="preserve">(Preluare din H.G. 1048/ 2006 – Art. 3,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Prin </w:t>
      </w:r>
      <w:r>
        <w:rPr>
          <w:rStyle w:val="tal1"/>
          <w:rFonts w:eastAsia="Arial" w:cs="Arial" w:ascii="Arial" w:hAnsi="Arial"/>
          <w:i/>
          <w:color w:val="auto"/>
          <w:spacing w:val="0"/>
          <w:w w:val="100"/>
          <w:sz w:val="20"/>
          <w:szCs w:val="20"/>
          <w:lang w:val="ro-RO"/>
        </w:rPr>
        <w:t>echipament individual de protecție se înțelege</w:t>
      </w:r>
      <w:r>
        <w:rPr>
          <w:rStyle w:val="tal1"/>
          <w:rFonts w:eastAsia="Arial" w:cs="Arial" w:ascii="Arial" w:hAnsi="Arial"/>
          <w:color w:val="auto"/>
          <w:spacing w:val="0"/>
          <w:w w:val="100"/>
          <w:sz w:val="20"/>
          <w:szCs w:val="20"/>
          <w:lang w:val="ro-RO"/>
        </w:rPr>
        <w:t xml:space="preserve">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8)</w:t>
      </w:r>
      <w:r>
        <w:rPr>
          <w:rStyle w:val="tal1"/>
          <w:rFonts w:eastAsia="Arial" w:cs="Arial" w:ascii="Arial" w:hAnsi="Arial"/>
          <w:color w:val="auto"/>
          <w:spacing w:val="0"/>
          <w:w w:val="100"/>
          <w:sz w:val="20"/>
          <w:szCs w:val="20"/>
          <w:lang w:val="ro-RO"/>
        </w:rPr>
        <w:t xml:space="preserve"> </w:t>
      </w:r>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10)</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se distribuie gratuit de angajator, care asigură buna sa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a</w:t>
      </w:r>
      <w:r>
        <w:rPr>
          <w:rStyle w:val="tpa1"/>
          <w:rFonts w:eastAsia="Arial" w:cs="Arial" w:ascii="Arial" w:hAnsi="Arial"/>
          <w:color w:val="auto"/>
          <w:spacing w:val="0"/>
          <w:w w:val="100"/>
          <w:sz w:val="20"/>
          <w:szCs w:val="20"/>
          <w:lang w:val="ro-RO"/>
        </w:rPr>
        <w:t>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14) </w:t>
      </w:r>
      <w:r>
        <w:rPr>
          <w:rFonts w:eastAsia="Arial" w:cs="Arial" w:ascii="Arial" w:hAnsi="Arial"/>
          <w:b/>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A</w:t>
      </w:r>
      <w:r>
        <w:rPr>
          <w:rStyle w:val="tal1"/>
          <w:rFonts w:eastAsia="Arial" w:cs="Arial" w:ascii="Arial" w:hAnsi="Arial"/>
          <w:color w:val="auto"/>
          <w:spacing w:val="0"/>
          <w:w w:val="100"/>
          <w:sz w:val="20"/>
          <w:szCs w:val="20"/>
          <w:lang w:val="ro-RO"/>
        </w:rPr>
        <w:t xml:space="preserve">legerea echipamentului individual de protecție, va evalua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Art. 5, 6.</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echipamentelor individuale de protecție</w:t>
      </w:r>
      <w:r>
        <w:rPr>
          <w:rStyle w:val="tpa1"/>
          <w:rFonts w:eastAsia="Arial" w:cs="Arial" w:ascii="Arial" w:hAnsi="Arial"/>
          <w:color w:val="auto"/>
          <w:spacing w:val="0"/>
          <w:w w:val="100"/>
          <w:sz w:val="20"/>
          <w:szCs w:val="20"/>
          <w:lang w:val="ro-RO"/>
        </w:rPr>
        <w:t xml:space="preserve"> va fi efectuată ținându-se cont de prevederile</w:t>
      </w:r>
      <w:r>
        <w:rPr>
          <w:rFonts w:eastAsia="Arial" w:cs="Arial" w:ascii="Arial" w:hAnsi="Arial"/>
          <w:i/>
          <w:color w:val="auto"/>
          <w:spacing w:val="0"/>
          <w:w w:val="100"/>
          <w:sz w:val="20"/>
          <w:szCs w:val="20"/>
          <w:lang w:val="ro-RO"/>
        </w:rPr>
        <w:t xml:space="preserve"> anexelor 1–3 din H.G. 1048/ 2006</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15) </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17)</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prezentelor instrucțiuni proprii, </w:t>
      </w:r>
      <w:r>
        <w:rPr>
          <w:rStyle w:val="tpa1"/>
          <w:rFonts w:eastAsia="Arial" w:cs="Arial" w:ascii="Arial" w:hAnsi="Arial"/>
          <w:color w:val="auto"/>
          <w:spacing w:val="0"/>
          <w:w w:val="100"/>
          <w:sz w:val="20"/>
          <w:szCs w:val="20"/>
          <w:lang w:val="ro-RO"/>
        </w:rPr>
        <w:t>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18)</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 xml:space="preserve">consultați și vor</w:t>
      </w:r>
      <w:r>
        <w:rPr>
          <w:rStyle w:val="tpa1"/>
          <w:rFonts w:eastAsia="Arial" w:cs="Arial" w:ascii="Arial" w:hAnsi="Arial"/>
          <w:color w:val="auto"/>
          <w:spacing w:val="0"/>
          <w:w w:val="100"/>
          <w:sz w:val="20"/>
          <w:szCs w:val="20"/>
          <w:lang w:val="ro-RO"/>
        </w:rPr>
        <w:t xml:space="preserve">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Durata purtării</w:t>
      </w:r>
      <w:r>
        <w:rPr>
          <w:rStyle w:val="tal1"/>
          <w:rFonts w:eastAsia="Arial" w:cs="Arial" w:ascii="Arial" w:hAnsi="Arial"/>
          <w:color w:val="auto"/>
          <w:spacing w:val="0"/>
          <w:w w:val="100"/>
          <w:sz w:val="20"/>
          <w:szCs w:val="20"/>
          <w:lang w:val="ro-RO"/>
        </w:rPr>
        <w:t xml:space="preserve"> echipamentelor individuale de protecție se face în baza evaluării echipamentului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procesului-verbal de predare – primire (conform art. 13 lit. r) din Legea 319/ 2006) a echipamentului individual de protecție.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predă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îl utilizeze corect, respectiv să respecte instrucțiunile proprii privind utilizarea echipamentului individual de protecție și prevederile producătorului.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cameră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lucrătorilor le este interzis să poarte echipamentele individuale de protecție acordate în afara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poarte echipamentele individuale de protecție în afara teritoriilor care aparțin angajatorului sau în afara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În cazul în care lucrătorul constată că echipamentul individual de protecție nu mai corespunde din punctul de vedere al calităților de protecție pentru care a fost acordat, acesta va informa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Echipamentul individual de protecție poate fi înlocuit și de către angajator atunci când acesta constată că echipamentul individual de protecție nu mai corespunde din punctul de vedere al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consecință datorată nepurtării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 xml:space="preserve">Lucrătorii cărora li s-a acordat echipament individual de protecție îl vor purta,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punctul de vedere al securității și sănătății în muncă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achiziționa doar echipamente individuale de protecție etichetate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Salariații sunt obligați să păstreze în bune condiții amenajările efectuate de angajator pentru depozitarea echipamentelor individuale de protecție, să nu le deterioreze și să nu le decompleteze ori să nu sustragă componente ale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împrumute echipamentul individual de protecție, decât în cazuri excepționale și doar după ce au informat și după ce au primit acordul șefului direct al locului de muncă sau al angajatorului și dacă se garantează că nu vor exista pericole de sănătate sau probleme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întocmite pe activități, echipamente de muncă și echipamente individuale de protecție, sunt anexate prezentelor instrucțiuni proprii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 xml:space="preserve">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84">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5">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6">
    <w:lvl w:ilvl="0">
      <w:start w:val="1"/>
      <w:numFmt w:val="upperRoman"/>
      <w:lvlText w:val="Capitolul %1."/>
      <w:lvlJc w:val="left"/>
      <w:pPr>
        <w:tabs>
          <w:tab w:val="num" w:pos="1560"/>
        </w:tabs>
        <w:ind w:left="1560" w:hanging="1560"/>
      </w:pPr>
      <w:rPr/>
    </w:lvl>
  </w:abstractNum>
  <w:abstractNum w:abstractNumId="8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