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7"/>
        <w:keepNext w:val="true"/>
        <w:widowControl/>
        <w:numPr>
          <w:ilvl w:val="6"/>
          <w:numId w:val="1"/>
        </w:numPr>
        <w:spacing w:before="0" w:after="0"/>
        <w:ind w:hanging="0" w:left="0"/>
        <w:jc w:val="center"/>
        <w:rPr>
          <w:rFonts w:ascii="Arial" w:hAnsi="Arial" w:cs="Arial"/>
          <w:b/>
          <w:sz w:val="18"/>
          <w:szCs w:val="18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DECIZIA</w:t>
      </w:r>
    </w:p>
    <w:p>
      <w:pPr>
        <w:pStyle w:val="Heading7"/>
        <w:widowControl/>
        <w:numPr>
          <w:ilvl w:val="6"/>
          <w:numId w:val="1"/>
        </w:numPr>
        <w:spacing w:before="0" w:after="240"/>
        <w:ind w:hanging="0" w:lef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Nr.: {{decisionNumber}} SSM Din: {{issueDate}}</w:t>
      </w:r>
    </w:p>
    <w:p>
      <w:pPr>
        <w:pStyle w:val="Normal"/>
        <w:widowControl/>
        <w:spacing w:before="0" w:after="120"/>
        <w:ind w:hanging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În baza prevederilor legale în domeniul securității și sănătății în muncă din </w:t>
      </w:r>
      <w:r>
        <w:rPr>
          <w:rFonts w:eastAsia="Arial" w:cs="Arial" w:ascii="Arial" w:hAnsi="Arial"/>
          <w:bCs/>
          <w:color w:val="auto"/>
          <w:spacing w:val="0"/>
          <w:w w:val="100"/>
          <w:sz w:val="20"/>
          <w:szCs w:val="20"/>
          <w:lang w:val="ro-RO"/>
        </w:rPr>
        <w:t>Legea 319/ 2006 Art. 10, alin. (1), alin. (2), {{cli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ent.representativeName}} în calitate de {{client.representativeRole}} în cadrul {{client.legalName}}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, începând cu data de {{issueDate}}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DECIDE:</w:t>
      </w:r>
    </w:p>
    <w:p>
      <w:pPr>
        <w:pStyle w:val="Normal"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Aplicarea măsurilor de prim ajutor la personalul angajat al {{client.legalName}}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, se va realiza de către:</w:t>
      </w:r>
    </w:p>
    <w:p>
      <w:pPr>
        <w:pStyle w:val="Normal"/>
        <w:widowControl/>
        <w:numPr>
          <w:ilvl w:val="0"/>
          <w:numId w:val="6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{{#firstAiders}}</w:t>
      </w:r>
    </w:p>
    <w:p>
      <w:pPr>
        <w:pStyle w:val="Normal"/>
        <w:widowControl/>
        <w:numPr>
          <w:ilvl w:val="0"/>
          <w:numId w:val="6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{{name}} având funcția de {{jobTitle}} în cadrul {{client.legalName}}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pentru punctele de lucru.</w:t>
      </w:r>
    </w:p>
    <w:p>
      <w:pPr>
        <w:pStyle w:val="Normal"/>
        <w:widowControl/>
        <w:numPr>
          <w:ilvl w:val="0"/>
          <w:numId w:val="6"/>
        </w:numPr>
        <w:spacing w:before="0" w:after="12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{{/firstAiders}}</w:t>
      </w:r>
    </w:p>
    <w:p>
      <w:pPr>
        <w:pStyle w:val="Normal"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Persoana sau persoanele desemnate prin prezenta decizie vor fi instruite suplimentar cu privire la modul de acordare a primului ajutor.</w:t>
      </w:r>
    </w:p>
    <w:p>
      <w:pPr>
        <w:pStyle w:val="Normal"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Atribuțiile persoanelor responsabile și cu aplicarea măsurilor de prim ajutor vor fi prezentate în fișa postului și vor fi tratate cu maximă seriozitate.</w:t>
      </w:r>
    </w:p>
    <w:p>
      <w:pPr>
        <w:pStyle w:val="Normal"/>
        <w:keepNext w:val="true"/>
        <w:widowControl/>
        <w:spacing w:before="480" w:after="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{{client.legalName}}</w:t>
      </w:r>
    </w:p>
    <w:p>
      <w:pPr>
        <w:pStyle w:val="Normal"/>
        <w:keepNext w:val="true"/>
        <w:widowControl/>
        <w:spacing w:before="0" w:after="240"/>
        <w:ind w:hanging="0" w:left="0" w:righ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{{client.representativeRole}}</w:t>
      </w:r>
    </w:p>
    <w:p>
      <w:pPr>
        <w:pStyle w:val="Normal"/>
        <w:keepNext w:val="false"/>
        <w:widowControl/>
        <w:spacing w:before="0" w:after="48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{{client.representativeName}}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  <w:lang w:val="fr-FR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PROCES VERBAL DE LUARE LA CUNOȘTINȚĂ</w:t>
      </w:r>
    </w:p>
    <w:p>
      <w:pPr>
        <w:pStyle w:val="Normal"/>
        <w:keepNext w:val="true"/>
        <w:widowControl/>
        <w:spacing w:before="0" w:after="120"/>
        <w:ind w:hanging="0" w:right="0"/>
        <w:jc w:val="left"/>
        <w:rPr>
          <w:rStyle w:val="tpa1"/>
          <w:rFonts w:ascii="Arial" w:hAnsi="Arial" w:cs="Arial"/>
          <w:sz w:val="20"/>
          <w:szCs w:val="20"/>
          <w:lang w:val="fr-FR"/>
        </w:rPr>
      </w:pP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Prin semnătura din tabelul nominal de mai jos, fiecare persoană des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</w:t>
      </w: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mnată confirmă că a luat cunoștință de prezenta decizie și se obligă să respecte întocmai obligațiile, atribuțiile și răspunderile ce reies din decizia Nr. {{decisionNumber}} SSM din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{{issueDate}}.</w:t>
      </w:r>
    </w:p>
    <w:tbl>
      <w:tblPr>
        <w:tblW w:w="5000" w:type="pct"/>
        <w:jc w:val="left"/>
        <w:tblInd w:w="0" w:type="dxa"/>
        <w:tblLayout w:type="fixed"/>
        <w:tblCellMar>
          <w:top w:w="17" w:type="dxa"/>
          <w:left w:w="108" w:type="dxa"/>
          <w:bottom w:w="17" w:type="dxa"/>
          <w:right w:w="108" w:type="dxa"/>
        </w:tblCellMar>
      </w:tblPr>
      <w:tblGrid>
        <w:gridCol w:w="621"/>
        <w:gridCol w:w="3458"/>
        <w:gridCol w:w="2076"/>
        <w:gridCol w:w="1297"/>
        <w:gridCol w:w="1903"/>
      </w:tblGrid>
      <w:tr>
        <w:trPr>
          <w:tblHeader w:val="true"/>
          <w:trHeight w:val="7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Numele și prenumele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Funcția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Data primirii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de primire</w:t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{{#firstAiders}}{{name}}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{{jobTitle}}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{{issueDate}}{{/firstAiders}}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PROCES VERBAL</w:t>
      </w:r>
    </w:p>
    <w:p>
      <w:pPr>
        <w:pStyle w:val="Normal"/>
        <w:keepNext w:val="true"/>
        <w:widowControl/>
        <w:spacing w:before="0" w:after="120"/>
        <w:ind w:hanging="0"/>
        <w:jc w:val="left"/>
        <w:rPr>
          <w:rFonts w:ascii="Arial" w:hAnsi="Arial" w:cs="Arial"/>
          <w:bCs/>
          <w:sz w:val="20"/>
          <w:szCs w:val="20"/>
        </w:rPr>
      </w:pPr>
      <w:r>
        <w:rPr>
          <w:rFonts w:eastAsia="Arial" w:cs="Arial" w:ascii="Arial" w:hAnsi="Arial"/>
          <w:bCs/>
          <w:color w:val="auto"/>
          <w:spacing w:val="0"/>
          <w:w w:val="100"/>
          <w:sz w:val="20"/>
          <w:szCs w:val="20"/>
          <w:lang w:val="ro-RO"/>
        </w:rPr>
        <w:t>Încheiat azi {{issueDate}}, în cadrul {{client.legalName}} cu ocazia instruirii suplimentare a următoarelor persoane:</w:t>
      </w:r>
    </w:p>
    <w:p>
      <w:pPr>
        <w:pStyle w:val="Normal"/>
        <w:keepNext w:val="true"/>
        <w:widowControl/>
        <w:numPr>
          <w:ilvl w:val="0"/>
          <w:numId w:val="0"/>
        </w:numPr>
        <w:spacing w:before="0" w:after="120"/>
        <w:ind w:hanging="0" w:left="0"/>
        <w:jc w:val="left"/>
        <w:rPr>
          <w:rFonts w:ascii="Arial" w:hAnsi="Arial" w:cs="Arial"/>
          <w:bCs/>
          <w:sz w:val="20"/>
          <w:szCs w:val="20"/>
        </w:rPr>
      </w:pPr>
      <w:r>
        <w:rPr>
          <w:rFonts w:eastAsia="Arial" w:cs="Arial" w:ascii="Arial" w:hAnsi="Arial"/>
          <w:bCs/>
          <w:color w:val="auto"/>
          <w:spacing w:val="0"/>
          <w:w w:val="100"/>
          <w:sz w:val="20"/>
          <w:szCs w:val="20"/>
          <w:lang w:val="ro-RO"/>
        </w:rPr>
        <w:t>{{firstAiderNames}}, desemnate să acorde primul ajutor și să aplice măsurile de prevenire și stingere a incendiilor. Instruirea suplimentară a fost efectuată de către conducătorul serviciului extern {{provider.legalName}} – {{provider.representativeName}}.</w:t>
      </w:r>
    </w:p>
    <w:tbl>
      <w:tblPr>
        <w:tblW w:w="5000" w:type="pct"/>
        <w:jc w:val="left"/>
        <w:tblInd w:w="0" w:type="dxa"/>
        <w:tblLayout w:type="fixed"/>
        <w:tblCellMar>
          <w:top w:w="17" w:type="dxa"/>
          <w:left w:w="108" w:type="dxa"/>
          <w:bottom w:w="17" w:type="dxa"/>
          <w:right w:w="108" w:type="dxa"/>
        </w:tblCellMar>
      </w:tblPr>
      <w:tblGrid>
        <w:gridCol w:w="621"/>
        <w:gridCol w:w="3458"/>
        <w:gridCol w:w="2076"/>
        <w:gridCol w:w="1297"/>
        <w:gridCol w:w="1903"/>
      </w:tblGrid>
      <w:tr>
        <w:trPr>
          <w:tblHeader w:val="true"/>
          <w:trHeight w:val="7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Numele și prenumele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Funcția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Data primirii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de primire</w:t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4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{{#firstAiders}}{{name}}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{{jobTitle}}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{{issueDate}}{{/firstAiders}}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4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4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widowControl/>
        <w:spacing w:before="0" w:after="0"/>
        <w:ind w:hanging="0"/>
        <w:jc w:val="left"/>
        <w:rPr>
          <w:rFonts w:ascii="Arial" w:hAnsi="Arial" w:cs="Arial"/>
          <w:sz w:val="2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"/>
          <w:szCs w:val="20"/>
          <w:lang w:val="ro-RO"/>
        </w:rPr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417" w:right="1134" w:gutter="0" w:header="0" w:top="1134" w:footer="68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Courier New">
    <w:charset w:val="01"/>
    <w:family w:val="roman"/>
    <w:pitch w:val="variable"/>
  </w:font>
  <w:font w:name="Wingdings">
    <w:charset w:val="02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rial Unicode MS"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/>
    </w:pPr>
    <w:r>
      <w:rPr>
        <w:rStyle w:val="PageNumber"/>
        <w:rFonts w:eastAsia="Arial" w:cs="Arial" w:ascii="Arial" w:hAnsi="Arial"/>
        <w:b w:val="false"/>
        <w:color w:val="auto"/>
        <w:spacing w:val="0"/>
        <w:w w:val="100"/>
        <w:sz w:val="16"/>
        <w:szCs w:val="16"/>
        <w:lang w:val="ro-RO"/>
      </w:rPr>
      <w:t>{{#branding}}Document generat cu SSM Ușor · ssmusor.ro{{/branding}}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/>
    </w:pPr>
    <w:r>
      <w:rPr>
        <w:rStyle w:val="PageNumber"/>
        <w:rFonts w:eastAsia="Arial" w:cs="Arial" w:ascii="Arial" w:hAnsi="Arial"/>
        <w:b w:val="false"/>
        <w:color w:val="auto"/>
        <w:spacing w:val="0"/>
        <w:w w:val="100"/>
        <w:sz w:val="16"/>
        <w:szCs w:val="16"/>
        <w:lang w:val="ro-RO"/>
      </w:rPr>
      <w:t>{{#branding}}Document generat cu SSM Ușor · ssmusor.ro{{/branding}}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/>
    </w:pPr>
    <w:r>
      <w:rPr>
        <w:rStyle w:val="PageNumber"/>
        <w:rFonts w:eastAsia="Arial" w:cs="Arial" w:ascii="Arial" w:hAnsi="Arial"/>
        <w:b w:val="false"/>
        <w:color w:val="auto"/>
        <w:spacing w:val="0"/>
        <w:w w:val="100"/>
        <w:sz w:val="16"/>
        <w:szCs w:val="16"/>
        <w:lang w:val="ro-RO"/>
      </w:rPr>
      <w:t>{{#branding}}Document generat cu SSM Ușor · ssmusor.ro{{/branding}}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decimal"/>
      <w:lvlText w:val="Art. %1."/>
      <w:lvlJc w:val="left"/>
      <w:pPr>
        <w:tabs>
          <w:tab w:val="num" w:pos="720"/>
        </w:tabs>
        <w:ind w:left="0" w:hanging="0"/>
      </w:pPr>
      <w:rPr>
        <w:rFonts w:ascii="Arial" w:hAnsi="Arial" w:cs="Arial"/>
        <w:b/>
        <w:sz w:val="18"/>
        <w:szCs w:val="18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o-RO" w:eastAsia="zh-CN" w:bidi="ar-SA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outlineLvl w:val="0"/>
    </w:pPr>
    <w:rPr>
      <w:sz w:val="48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ind w:firstLine="708" w:left="2124" w:right="0"/>
      <w:outlineLvl w:val="1"/>
    </w:pPr>
    <w:rPr>
      <w:sz w:val="72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outlineLvl w:val="2"/>
    </w:pPr>
    <w:rPr>
      <w:sz w:val="72"/>
    </w:rPr>
  </w:style>
  <w:style w:type="paragraph" w:styleId="Heading4">
    <w:name w:val="heading 4"/>
    <w:basedOn w:val="Normal"/>
    <w:next w:val="Normal"/>
    <w:pPr>
      <w:keepNext w:val="true"/>
      <w:numPr>
        <w:ilvl w:val="3"/>
        <w:numId w:val="1"/>
      </w:numPr>
      <w:jc w:val="both"/>
      <w:outlineLvl w:val="3"/>
    </w:pPr>
    <w:rPr>
      <w:sz w:val="28"/>
    </w:rPr>
  </w:style>
  <w:style w:type="paragraph" w:styleId="Heading7">
    <w:name w:val="heading 7"/>
    <w:basedOn w:val="Normal"/>
    <w:next w:val="Normal"/>
    <w:pPr>
      <w:keepNext w:val="true"/>
      <w:numPr>
        <w:ilvl w:val="6"/>
        <w:numId w:val="1"/>
      </w:numPr>
      <w:jc w:val="both"/>
      <w:outlineLvl w:val="6"/>
    </w:pPr>
    <w:rPr>
      <w:sz w:val="32"/>
    </w:rPr>
  </w:style>
  <w:style w:type="character" w:styleId="WW8Num1z0">
    <w:name w:val="WW8Num1z0"/>
    <w:rPr>
      <w:rFonts w:ascii="Symbol" w:hAnsi="Symbol" w:cs="Symbol"/>
    </w:rPr>
  </w:style>
  <w:style w:type="character" w:styleId="WW8Num2z0">
    <w:name w:val="WW8Num2z0"/>
    <w:rPr>
      <w:rFonts w:ascii="Arial" w:hAnsi="Arial" w:cs="Arial"/>
      <w:b/>
      <w:sz w:val="18"/>
      <w:szCs w:val="18"/>
    </w:rPr>
  </w:style>
  <w:style w:type="character" w:styleId="WW8Num5z0">
    <w:name w:val="WW8Num5z0"/>
    <w:rPr>
      <w:rFonts w:ascii="Symbol" w:hAnsi="Symbol" w:cs="Symbol"/>
    </w:rPr>
  </w:style>
  <w:style w:type="character" w:styleId="WW8Num5z1">
    <w:name w:val="WW8Num5z1"/>
    <w:rPr>
      <w:rFonts w:ascii="Courier New" w:hAnsi="Courier New" w:cs="Courier New"/>
    </w:rPr>
  </w:style>
  <w:style w:type="character" w:styleId="WW8Num5z2">
    <w:name w:val="WW8Num5z2"/>
    <w:rPr>
      <w:rFonts w:ascii="Wingdings" w:hAnsi="Wingdings" w:cs="Wingdings"/>
    </w:rPr>
  </w:style>
  <w:style w:type="character" w:styleId="WW8Num7z0">
    <w:name w:val="WW8Num7z0"/>
    <w:rPr/>
  </w:style>
  <w:style w:type="character" w:styleId="WW8Num8z0">
    <w:name w:val="WW8Num8z0"/>
    <w:rPr>
      <w:b/>
      <w:sz w:val="24"/>
      <w:szCs w:val="24"/>
    </w:rPr>
  </w:style>
  <w:style w:type="character" w:styleId="WW8Num8z1">
    <w:name w:val="WW8Num8z1"/>
    <w:rPr>
      <w:b/>
    </w:rPr>
  </w:style>
  <w:style w:type="character" w:styleId="WW8Num9z0">
    <w:name w:val="WW8Num9z0"/>
    <w:rPr/>
  </w:style>
  <w:style w:type="character" w:styleId="WW8Num9z1">
    <w:name w:val="WW8Num9z1"/>
    <w:rPr>
      <w:rFonts w:ascii="Times New Roman" w:hAnsi="Times New Roman" w:eastAsia="Times New Roman" w:cs="Times New Roman"/>
    </w:rPr>
  </w:style>
  <w:style w:type="character" w:styleId="WW8Num10z0">
    <w:name w:val="WW8Num10z0"/>
    <w:rPr>
      <w:b/>
    </w:rPr>
  </w:style>
  <w:style w:type="character" w:styleId="WW8Num12z0">
    <w:name w:val="WW8Num12z0"/>
    <w:rPr>
      <w:b/>
      <w:sz w:val="28"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tal1">
    <w:name w:val="tal1"/>
    <w:basedOn w:val="DefaultParagraphFont"/>
    <w:rPr/>
  </w:style>
  <w:style w:type="character" w:styleId="tpa1">
    <w:name w:val="tpa1"/>
    <w:basedOn w:val="DefaultParagraphFont"/>
    <w:rPr/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Emphasis">
    <w:name w:val="Emphasis"/>
    <w:rPr>
      <w:i/>
      <w:iCs/>
    </w:rPr>
  </w:style>
  <w:style w:type="character" w:styleId="Quotation">
    <w:name w:val="Quotation"/>
    <w:rPr>
      <w:i/>
      <w:iCs/>
    </w:rPr>
  </w:style>
  <w:style w:type="character" w:styleId="Strong">
    <w:name w:val="Strong"/>
    <w:rPr>
      <w:b/>
      <w:bCs/>
    </w:rPr>
  </w:style>
  <w:style w:type="character" w:styleId="SourceText">
    <w:name w:val="Source Text"/>
    <w:rPr>
      <w:rFonts w:ascii="Liberation Mono" w:hAnsi="Liberation Mono" w:eastAsia="Arial" w:cs="Liberation Mono"/>
    </w:rPr>
  </w:style>
  <w:style w:type="character" w:styleId="Example">
    <w:name w:val="Example"/>
    <w:rPr>
      <w:rFonts w:ascii="Liberation Mono" w:hAnsi="Liberation Mono" w:eastAsia="Arial" w:cs="Liberation Mono"/>
    </w:rPr>
  </w:style>
  <w:style w:type="character" w:styleId="UserEntry">
    <w:name w:val="User Entry"/>
    <w:rPr>
      <w:rFonts w:ascii="Liberation Mono" w:hAnsi="Liberation Mono" w:eastAsia="Arial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jc w:val="both"/>
    </w:pPr>
    <w:rPr>
      <w:sz w:val="28"/>
    </w:rPr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"/>
    </w:rPr>
  </w:style>
  <w:style w:type="paragraph" w:styleId="HeaderandFooter">
    <w:name w:val="Header and Footer"/>
    <w:basedOn w:val="Normal"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320" w:leader="none"/>
        <w:tab w:val="right" w:pos="8640" w:leader="none"/>
      </w:tabs>
    </w:pPr>
    <w:rPr>
      <w:lang w:val="en-GB"/>
    </w:rPr>
  </w:style>
  <w:style w:type="paragraph" w:styleId="Footer">
    <w:name w:val="footer"/>
    <w:basedOn w:val="Normal"/>
    <w:pPr>
      <w:tabs>
        <w:tab w:val="clear" w:pos="708"/>
        <w:tab w:val="center" w:pos="4320" w:leader="none"/>
        <w:tab w:val="right" w:pos="8640" w:leader="none"/>
      </w:tabs>
    </w:pPr>
    <w:rPr/>
  </w:style>
  <w:style w:type="paragraph" w:styleId="NormalWeb">
    <w:name w:val="Normal (Web)"/>
    <w:basedOn w:val="Normal"/>
    <w:pPr>
      <w:spacing w:before="280" w:after="280"/>
    </w:pPr>
    <w:rPr>
      <w:rFonts w:ascii="Arial Unicode MS" w:hAnsi="Arial Unicode MS" w:eastAsia="Arial Unicode MS" w:cs="Arial Unicode MS"/>
      <w:color w:val="000000"/>
      <w:lang w:val="en-GB"/>
    </w:rPr>
  </w:style>
  <w:style w:type="paragraph" w:styleId="BodyTextIndent">
    <w:name w:val="Body Text Indent"/>
    <w:basedOn w:val="Normal"/>
    <w:pPr>
      <w:spacing w:lineRule="auto" w:line="360"/>
      <w:ind w:hanging="540" w:left="540" w:right="0"/>
    </w:pPr>
    <w:rPr>
      <w:sz w:val="28"/>
    </w:rPr>
  </w:style>
  <w:style w:type="paragraph" w:styleId="BodyTextIndent2">
    <w:name w:val="Body Text Indent 2"/>
    <w:basedOn w:val="Normal"/>
    <w:pPr>
      <w:spacing w:lineRule="auto" w:line="360"/>
      <w:ind w:hanging="0" w:left="360" w:right="0"/>
    </w:pPr>
    <w:rPr>
      <w:sz w:val="28"/>
    </w:rPr>
  </w:style>
  <w:style w:type="paragraph" w:styleId="BodyTextIndent3">
    <w:name w:val="Body Text Indent 3"/>
    <w:basedOn w:val="Normal"/>
    <w:pPr>
      <w:spacing w:lineRule="auto" w:line="360"/>
      <w:ind w:firstLine="708" w:left="0" w:right="0"/>
      <w:jc w:val="both"/>
    </w:pPr>
    <w:rPr>
      <w:sz w:val="28"/>
    </w:rPr>
  </w:style>
  <w:style w:type="paragraph" w:styleId="BlockText">
    <w:name w:val="Block Text"/>
    <w:basedOn w:val="Normal"/>
    <w:pPr>
      <w:ind w:hanging="0" w:left="1260" w:right="-900"/>
    </w:pPr>
    <w:rPr>
      <w:b/>
      <w:bCs/>
    </w:rPr>
  </w:style>
  <w:style w:type="paragraph" w:styleId="HTMLPreformatted">
    <w:name w:val="HTML Preformatted"/>
    <w:basedOn w:val="Normal"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sz w:val="20"/>
      <w:szCs w:val="20"/>
      <w:lang w:val="en-US"/>
    </w:rPr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  <w:style w:type="numbering" w:styleId="WW8Num11">
    <w:name w:val="WW8Num11"/>
  </w:style>
  <w:style w:type="numbering" w:styleId="WW8Num12">
    <w:name w:val="WW8Num12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LibreOffice/26.8.0.3$Linux_AARCH64 LibreOffice_project/680$Build-3</Application>
  <AppVersion>15.0000</AppVersion>
  <Pages>1</Pages>
  <Words>315</Words>
  <Characters>2320</Characters>
  <CharactersWithSpaces>2581</CharactersWithSpaces>
  <Paragraphs>49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2024-03-04T13:57:00Z</dcterms:created>
  <dc:creator>Jinaru Adam Marian</dc:creator>
  <dc:description/>
  <dc:language>en-US</dc:language>
  <cp:lastModifiedBy/>
  <cp:lastPrinted>2024-03-04T16:01:00Z</cp:lastPrinted>
  <dcterms:modified xsi:type="dcterms:W3CDTF">2026-09-19T01:20:57Z</dcterms:modified>
  <cp:revision>4</cp:revision>
  <dc:subject>Organizarea activitatii S.S.M.</dc:subject>
  <dc:title>Decizia 1 in domeniul S.S.M.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