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E7208" w14:textId="77777777" w:rsidR="00061679" w:rsidRPr="00185307" w:rsidRDefault="00000000">
      <w:pPr>
        <w:pStyle w:val="Title"/>
        <w:rPr>
          <w:lang w:val="pl-PL"/>
        </w:rPr>
      </w:pPr>
      <w:r>
        <w:t>📑</w:t>
      </w:r>
      <w:r w:rsidRPr="00185307">
        <w:rPr>
          <w:lang w:val="pl-PL"/>
        </w:rPr>
        <w:t xml:space="preserve"> Dokumentacja Projektu HMI</w:t>
      </w:r>
    </w:p>
    <w:p w14:paraId="2D01A006" w14:textId="247ADB0A" w:rsidR="00F7488B" w:rsidRPr="0095461D" w:rsidRDefault="00F7488B" w:rsidP="00F7488B">
      <w:pPr>
        <w:rPr>
          <w:b/>
          <w:bCs/>
          <w:lang w:val="pl-PL"/>
        </w:rPr>
      </w:pPr>
      <w:r w:rsidRPr="0095461D">
        <w:rPr>
          <w:lang w:val="pl-PL"/>
        </w:rPr>
        <w:t xml:space="preserve">Tytuł projektu: </w:t>
      </w:r>
      <w:r w:rsidRPr="00F7488B">
        <w:rPr>
          <w:b/>
          <w:bCs/>
          <w:lang w:val="pl-PL"/>
        </w:rPr>
        <w:t>Panel operatorski dla sterowania taśmociągiem w fabryce</w:t>
      </w:r>
    </w:p>
    <w:p w14:paraId="3264C160" w14:textId="77777777" w:rsidR="00F7488B" w:rsidRPr="0095461D" w:rsidRDefault="00F7488B" w:rsidP="00F7488B">
      <w:pPr>
        <w:rPr>
          <w:lang w:val="pl-PL"/>
        </w:rPr>
      </w:pPr>
      <w:r w:rsidRPr="0095461D">
        <w:rPr>
          <w:lang w:val="pl-PL"/>
        </w:rPr>
        <w:t>Autor:</w:t>
      </w:r>
      <w:r>
        <w:rPr>
          <w:lang w:val="pl-PL"/>
        </w:rPr>
        <w:t xml:space="preserve"> </w:t>
      </w:r>
      <w:r w:rsidRPr="0095461D">
        <w:rPr>
          <w:lang w:val="pl-PL"/>
        </w:rPr>
        <w:t>[Twoje imię i nazwisko]</w:t>
      </w:r>
    </w:p>
    <w:p w14:paraId="5E5B4662" w14:textId="77777777" w:rsidR="00F7488B" w:rsidRPr="0095461D" w:rsidRDefault="00F7488B" w:rsidP="00F7488B">
      <w:pPr>
        <w:rPr>
          <w:lang w:val="pl-PL"/>
        </w:rPr>
      </w:pPr>
      <w:r w:rsidRPr="0095461D">
        <w:rPr>
          <w:lang w:val="pl-PL"/>
        </w:rPr>
        <w:t>Data:</w:t>
      </w:r>
    </w:p>
    <w:p w14:paraId="2AA4CD7B" w14:textId="77777777" w:rsidR="00061679" w:rsidRPr="00185307" w:rsidRDefault="00000000">
      <w:pPr>
        <w:pStyle w:val="Heading1"/>
        <w:rPr>
          <w:lang w:val="pl-PL"/>
        </w:rPr>
      </w:pPr>
      <w:r w:rsidRPr="00185307">
        <w:rPr>
          <w:lang w:val="pl-PL"/>
        </w:rPr>
        <w:t>1. Analiza Wymagań</w:t>
      </w:r>
    </w:p>
    <w:p w14:paraId="0F6BACB2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1.1. Cel Projektu</w:t>
      </w:r>
    </w:p>
    <w:p w14:paraId="30CCE74E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Celem projektu jest stworzenie ergonomicznego i bezpiecznego interfejsu operatorskiego w postaci dotykowego panelu HMI. Interfejs umożliwia podstawowe sterowanie taśmociągiem, ustawianie parametrów pracy oraz szybkie reagowanie na sytuacje alarmowe.</w:t>
      </w:r>
    </w:p>
    <w:p w14:paraId="3FD26F7B" w14:textId="77777777" w:rsidR="00061679" w:rsidRDefault="00000000">
      <w:pPr>
        <w:pStyle w:val="Heading2"/>
      </w:pPr>
      <w:r>
        <w:t>1.2. Funkcje Interfejsu</w:t>
      </w:r>
    </w:p>
    <w:p w14:paraId="070B9ADA" w14:textId="77777777" w:rsidR="00061679" w:rsidRDefault="00000000">
      <w:pPr>
        <w:pStyle w:val="ListBullet"/>
      </w:pPr>
      <w:r>
        <w:t>Start/Stop taśmociągu.</w:t>
      </w:r>
    </w:p>
    <w:p w14:paraId="63405683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Ustawianie i regulacja prędkości taśmociągu.</w:t>
      </w:r>
    </w:p>
    <w:p w14:paraId="3643DE12" w14:textId="77777777" w:rsidR="00061679" w:rsidRDefault="00000000">
      <w:pPr>
        <w:pStyle w:val="ListBullet"/>
      </w:pPr>
      <w:r>
        <w:t>Monitorowanie stanu pracy systemu.</w:t>
      </w:r>
    </w:p>
    <w:p w14:paraId="64AB2364" w14:textId="77777777" w:rsidR="00061679" w:rsidRDefault="00000000">
      <w:pPr>
        <w:pStyle w:val="ListBullet"/>
      </w:pPr>
      <w:r>
        <w:t>Wyświetlanie alarmów:</w:t>
      </w:r>
    </w:p>
    <w:p w14:paraId="14799EC7" w14:textId="32F798FF" w:rsidR="00061679" w:rsidRDefault="00000000" w:rsidP="00185307">
      <w:pPr>
        <w:pStyle w:val="ListBullet"/>
        <w:numPr>
          <w:ilvl w:val="0"/>
          <w:numId w:val="10"/>
        </w:numPr>
      </w:pPr>
      <w:r>
        <w:t>Awaria taśmy.</w:t>
      </w:r>
    </w:p>
    <w:p w14:paraId="18CCFDE7" w14:textId="49879809" w:rsidR="00061679" w:rsidRDefault="00000000" w:rsidP="00185307">
      <w:pPr>
        <w:pStyle w:val="ListBullet"/>
        <w:numPr>
          <w:ilvl w:val="0"/>
          <w:numId w:val="10"/>
        </w:numPr>
      </w:pPr>
      <w:r>
        <w:t>Przeciążenie napędu.</w:t>
      </w:r>
    </w:p>
    <w:p w14:paraId="0B3556F2" w14:textId="47D91599" w:rsidR="00061679" w:rsidRDefault="00000000" w:rsidP="00185307">
      <w:pPr>
        <w:pStyle w:val="ListBullet"/>
        <w:numPr>
          <w:ilvl w:val="0"/>
          <w:numId w:val="10"/>
        </w:numPr>
      </w:pPr>
      <w:r>
        <w:t>Zatrzymanie awaryjne.</w:t>
      </w:r>
    </w:p>
    <w:p w14:paraId="18553518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Szybki dostęp do funkcji bezpieczeństwa (awaryjny STOP).</w:t>
      </w:r>
    </w:p>
    <w:p w14:paraId="17E28F85" w14:textId="77777777" w:rsidR="00061679" w:rsidRDefault="00000000">
      <w:pPr>
        <w:pStyle w:val="Heading2"/>
      </w:pPr>
      <w:r>
        <w:t>1.3. Użytkownicy Docelowi</w:t>
      </w:r>
    </w:p>
    <w:p w14:paraId="69A8A4D3" w14:textId="77777777" w:rsidR="00061679" w:rsidRDefault="00000000">
      <w:pPr>
        <w:pStyle w:val="ListBullet"/>
      </w:pPr>
      <w:r>
        <w:t>Operatorzy linii produkcyjnej.</w:t>
      </w:r>
    </w:p>
    <w:p w14:paraId="05C825BF" w14:textId="77777777" w:rsidR="00061679" w:rsidRDefault="00000000">
      <w:pPr>
        <w:pStyle w:val="ListBullet"/>
      </w:pPr>
      <w:r>
        <w:t>Brygadziści nadzorujący procesy produkcyjne.</w:t>
      </w:r>
    </w:p>
    <w:p w14:paraId="6A5CC3DC" w14:textId="77777777" w:rsidR="00061679" w:rsidRDefault="00000000">
      <w:pPr>
        <w:pStyle w:val="Heading2"/>
      </w:pPr>
      <w:r>
        <w:t>1.4. Odwołania do Norm</w:t>
      </w:r>
    </w:p>
    <w:p w14:paraId="03D2C6F6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ISO 9241-110 – Zasady projektowania dialogu (prostota, widoczność stanu systemu, odporność na błędy).</w:t>
      </w:r>
    </w:p>
    <w:p w14:paraId="48277E65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ISO 9241-210 – Projektowanie zorientowane na użytkownika (UCD).</w:t>
      </w:r>
    </w:p>
    <w:p w14:paraId="2E28B6EB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ISO 11064 – Ergonomia stanowisk operatora – rozplanowanie elementów na ekranie.</w:t>
      </w:r>
    </w:p>
    <w:p w14:paraId="6AFE211F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IEC 60204-1 – Bezpieczeństwo urządzeń (przyciski awaryjne, oznaczenia).</w:t>
      </w:r>
    </w:p>
    <w:p w14:paraId="3249949A" w14:textId="77777777" w:rsidR="00061679" w:rsidRPr="00185307" w:rsidRDefault="00000000">
      <w:pPr>
        <w:pStyle w:val="ListBullet"/>
        <w:rPr>
          <w:lang w:val="pl-PL"/>
        </w:rPr>
      </w:pPr>
      <w:r w:rsidRPr="00185307">
        <w:rPr>
          <w:lang w:val="pl-PL"/>
        </w:rPr>
        <w:t>IEC 61310 – Kolorystyka alarmów i oznaczenia wizualne.</w:t>
      </w:r>
    </w:p>
    <w:p w14:paraId="4BD6B8FA" w14:textId="77777777" w:rsidR="00061679" w:rsidRPr="00185307" w:rsidRDefault="00000000">
      <w:pPr>
        <w:pStyle w:val="Heading1"/>
        <w:rPr>
          <w:lang w:val="pl-PL"/>
        </w:rPr>
      </w:pPr>
      <w:r w:rsidRPr="00185307">
        <w:rPr>
          <w:lang w:val="pl-PL"/>
        </w:rPr>
        <w:lastRenderedPageBreak/>
        <w:t>2. Makieta Low-Fidelity</w:t>
      </w:r>
    </w:p>
    <w:p w14:paraId="07833148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2.1. Schemat Układu Ekranów</w:t>
      </w:r>
    </w:p>
    <w:p w14:paraId="4F063E31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Górna część ekranu: Status pracy (zielony – OK, czerwony – awaria, żółty – ostrzeżenie).</w:t>
      </w:r>
      <w:r w:rsidRPr="00185307">
        <w:rPr>
          <w:lang w:val="pl-PL"/>
        </w:rPr>
        <w:br/>
        <w:t>Centralna część: Duże przyciski START/STOP (zielony i czerwony), wskaźnik prędkości (slider lub +/-).</w:t>
      </w:r>
      <w:r w:rsidRPr="00185307">
        <w:rPr>
          <w:lang w:val="pl-PL"/>
        </w:rPr>
        <w:br/>
        <w:t>Dolna część: Sekcja alarmów – lista ostatnich alarmów z kolorowymi oznaczeniami i ikonami.</w:t>
      </w:r>
      <w:r w:rsidRPr="00185307">
        <w:rPr>
          <w:lang w:val="pl-PL"/>
        </w:rPr>
        <w:br/>
        <w:t>Prawy górny róg: Ikona „Awaryjny STOP” – zawsze widoczna.</w:t>
      </w:r>
    </w:p>
    <w:p w14:paraId="3D8CCFFE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2.2. Uzasadnienie Układu</w:t>
      </w:r>
    </w:p>
    <w:p w14:paraId="5E141638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Krytyczne funkcje (STOP, alarmy) w górnej i centralnej części ekranu – zgodnie z ISO 9241-112 (widoczność ważnych informacji).</w:t>
      </w:r>
      <w:r w:rsidRPr="00185307">
        <w:rPr>
          <w:lang w:val="pl-PL"/>
        </w:rPr>
        <w:br/>
        <w:t>Minimalizacja liczby kroków do zatrzymania taśmociągu – zgodnie z ISO 9241-110 (maks. 1 kliknięcie do zatrzymania).</w:t>
      </w:r>
    </w:p>
    <w:p w14:paraId="43A53F1B" w14:textId="77777777" w:rsidR="00061679" w:rsidRPr="00185307" w:rsidRDefault="00000000">
      <w:pPr>
        <w:pStyle w:val="Heading1"/>
        <w:rPr>
          <w:lang w:val="pl-PL"/>
        </w:rPr>
      </w:pPr>
      <w:r w:rsidRPr="00185307">
        <w:rPr>
          <w:lang w:val="pl-PL"/>
        </w:rPr>
        <w:t>3. Makieta High-Fidelity</w:t>
      </w:r>
    </w:p>
    <w:p w14:paraId="3572C3B4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3.1. Gotowe Ekrany Projektu</w:t>
      </w:r>
    </w:p>
    <w:p w14:paraId="0ECAA284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[Załącz zrzut ekranu lub podaj link do Figmy – np. figma.com/file/xyz...]</w:t>
      </w:r>
    </w:p>
    <w:p w14:paraId="0EC9586E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3.2. Kolorystyka i Styl</w:t>
      </w:r>
    </w:p>
    <w:p w14:paraId="5D522975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Czerwony: Awaria krytyczna (STOP, alarm).</w:t>
      </w:r>
      <w:r w:rsidRPr="00185307">
        <w:rPr>
          <w:lang w:val="pl-PL"/>
        </w:rPr>
        <w:br/>
        <w:t>Żółty: Ostrzeżenie (np. przeciążenie).</w:t>
      </w:r>
      <w:r w:rsidRPr="00185307">
        <w:rPr>
          <w:lang w:val="pl-PL"/>
        </w:rPr>
        <w:br/>
        <w:t>Zielony: Praca poprawna, stan OK.</w:t>
      </w:r>
      <w:r w:rsidRPr="00185307">
        <w:rPr>
          <w:lang w:val="pl-PL"/>
        </w:rPr>
        <w:br/>
        <w:t>Kolory zgodnie z IEC 61310.</w:t>
      </w:r>
    </w:p>
    <w:p w14:paraId="340D61DE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3.3. Zastosowane Ikony i Symbole</w:t>
      </w:r>
    </w:p>
    <w:p w14:paraId="00705EDD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Ikona „▶” dla START, „■” dla STOP.</w:t>
      </w:r>
      <w:r w:rsidRPr="00185307">
        <w:rPr>
          <w:lang w:val="pl-PL"/>
        </w:rPr>
        <w:br/>
        <w:t>Ikona błyskawicy dla przeciążenia, ikona „taśma” dla awarii taśmy.</w:t>
      </w:r>
      <w:r w:rsidRPr="00185307">
        <w:rPr>
          <w:lang w:val="pl-PL"/>
        </w:rPr>
        <w:br/>
        <w:t>Przycisk awaryjny oznaczony ikoną „STOP” w czerwonym okręgu, zawsze widoczny.</w:t>
      </w:r>
    </w:p>
    <w:p w14:paraId="71F3F642" w14:textId="77777777" w:rsidR="00061679" w:rsidRPr="00185307" w:rsidRDefault="00000000">
      <w:pPr>
        <w:pStyle w:val="Heading1"/>
        <w:rPr>
          <w:lang w:val="pl-PL"/>
        </w:rPr>
      </w:pPr>
      <w:r w:rsidRPr="00185307">
        <w:rPr>
          <w:lang w:val="pl-PL"/>
        </w:rPr>
        <w:t>4. Prototypowanie Interakcji</w:t>
      </w:r>
    </w:p>
    <w:p w14:paraId="373B481A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4.1. Scenariusze Użytkownika</w:t>
      </w:r>
    </w:p>
    <w:p w14:paraId="7849D1B4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Scenariusz 1: Natychmiastowe zatrzymanie taśmociągu w przypadku awarii (1 kliknięcie).</w:t>
      </w:r>
      <w:r w:rsidRPr="00185307">
        <w:rPr>
          <w:lang w:val="pl-PL"/>
        </w:rPr>
        <w:br/>
        <w:t>Scenariusz 2: Zmiana prędkości taśmociągu z poziomu głównego ekranu (maks. 2 kliknięcia).</w:t>
      </w:r>
      <w:r w:rsidRPr="00185307">
        <w:rPr>
          <w:lang w:val="pl-PL"/>
        </w:rPr>
        <w:br/>
        <w:t>Scenariusz 3: Sprawdzenie ostatnich alarmów w ciągu 1 kliknięcia.</w:t>
      </w:r>
    </w:p>
    <w:p w14:paraId="42FED270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lastRenderedPageBreak/>
        <w:t>4.2. Mapa Nawigacji (Linkowanie Ekranów)</w:t>
      </w:r>
    </w:p>
    <w:p w14:paraId="44DBE9D4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Ekran główny → Ekran ustawień → Ekran historii alarmów.</w:t>
      </w:r>
      <w:r w:rsidRPr="00185307">
        <w:rPr>
          <w:lang w:val="pl-PL"/>
        </w:rPr>
        <w:br/>
        <w:t>Funkcje krytyczne (Start/Stop, Alarmy) dostępne z ekranu głównego.</w:t>
      </w:r>
    </w:p>
    <w:p w14:paraId="43A64D5F" w14:textId="77777777" w:rsidR="00061679" w:rsidRPr="00185307" w:rsidRDefault="00000000">
      <w:pPr>
        <w:pStyle w:val="Heading1"/>
        <w:rPr>
          <w:lang w:val="pl-PL"/>
        </w:rPr>
      </w:pPr>
      <w:r w:rsidRPr="00185307">
        <w:rPr>
          <w:lang w:val="pl-PL"/>
        </w:rPr>
        <w:t>5. Badanie Ergonomii</w:t>
      </w:r>
    </w:p>
    <w:p w14:paraId="5DF309CE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5.1. Metodyka Testów</w:t>
      </w:r>
    </w:p>
    <w:p w14:paraId="4FCC0AF0" w14:textId="77777777" w:rsidR="00061679" w:rsidRPr="00185307" w:rsidRDefault="00000000">
      <w:pPr>
        <w:rPr>
          <w:lang w:val="pl-PL"/>
        </w:rPr>
      </w:pPr>
      <w:r w:rsidRPr="00185307">
        <w:rPr>
          <w:lang w:val="pl-PL"/>
        </w:rPr>
        <w:t>Liczba uczestników: 5 operatorów linii produkcyjnej.</w:t>
      </w:r>
      <w:r w:rsidRPr="00185307">
        <w:rPr>
          <w:lang w:val="pl-PL"/>
        </w:rPr>
        <w:br/>
        <w:t>Kryteria: zgodnie z ISO 9241-11 (użyteczność, efektywność, satysfakcja).</w:t>
      </w:r>
      <w:r w:rsidRPr="00185307">
        <w:rPr>
          <w:lang w:val="pl-PL"/>
        </w:rPr>
        <w:br/>
        <w:t>Zadania testowe:</w:t>
      </w:r>
      <w:r w:rsidRPr="00185307">
        <w:rPr>
          <w:lang w:val="pl-PL"/>
        </w:rPr>
        <w:br/>
        <w:t>- Zadanie 1: Zatrzymanie taśmociągu (oczekiwany czas: &lt;3 sekundy).</w:t>
      </w:r>
      <w:r w:rsidRPr="00185307">
        <w:rPr>
          <w:lang w:val="pl-PL"/>
        </w:rPr>
        <w:br/>
        <w:t>- Zadanie 2: Sprawdzenie ostatniego alarmu.</w:t>
      </w:r>
      <w:r w:rsidRPr="00185307">
        <w:rPr>
          <w:lang w:val="pl-PL"/>
        </w:rPr>
        <w:br/>
        <w:t>- Zadanie 3: Zmiana prędkości taśmociągu.</w:t>
      </w:r>
    </w:p>
    <w:p w14:paraId="61CC70A1" w14:textId="77777777" w:rsidR="00061679" w:rsidRDefault="00000000">
      <w:pPr>
        <w:pStyle w:val="Heading2"/>
        <w:rPr>
          <w:lang w:val="pl-PL"/>
        </w:rPr>
      </w:pPr>
      <w:r w:rsidRPr="00185307">
        <w:rPr>
          <w:lang w:val="pl-PL"/>
        </w:rPr>
        <w:t>5.2. Wyniki Testów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9"/>
        <w:gridCol w:w="2085"/>
        <w:gridCol w:w="1475"/>
        <w:gridCol w:w="1738"/>
        <w:gridCol w:w="1539"/>
      </w:tblGrid>
      <w:tr w:rsidR="00F7488B" w:rsidRPr="00F7488B" w14:paraId="7B216410" w14:textId="77777777" w:rsidTr="00F7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094AF" w14:textId="77777777" w:rsidR="00F7488B" w:rsidRPr="00F7488B" w:rsidRDefault="00F7488B" w:rsidP="00F7488B">
            <w:pPr>
              <w:spacing w:after="200" w:line="276" w:lineRule="auto"/>
              <w:rPr>
                <w:lang w:val="pl-PL"/>
              </w:rPr>
            </w:pPr>
            <w:r w:rsidRPr="00F7488B">
              <w:rPr>
                <w:lang w:val="pl-PL"/>
              </w:rPr>
              <w:t>Zadanie</w:t>
            </w:r>
          </w:p>
        </w:tc>
        <w:tc>
          <w:tcPr>
            <w:tcW w:w="0" w:type="auto"/>
            <w:hideMark/>
          </w:tcPr>
          <w:p w14:paraId="0E74CEA6" w14:textId="77777777" w:rsidR="00F7488B" w:rsidRPr="00F7488B" w:rsidRDefault="00F7488B" w:rsidP="00F7488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7488B">
              <w:rPr>
                <w:lang w:val="pl-PL"/>
              </w:rPr>
              <w:t>Średni czas wykonania</w:t>
            </w:r>
          </w:p>
        </w:tc>
        <w:tc>
          <w:tcPr>
            <w:tcW w:w="0" w:type="auto"/>
            <w:hideMark/>
          </w:tcPr>
          <w:p w14:paraId="32287E50" w14:textId="77777777" w:rsidR="00F7488B" w:rsidRPr="00F7488B" w:rsidRDefault="00F7488B" w:rsidP="00F7488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7488B">
              <w:rPr>
                <w:lang w:val="pl-PL"/>
              </w:rPr>
              <w:t>Liczba kliknięć</w:t>
            </w:r>
          </w:p>
        </w:tc>
        <w:tc>
          <w:tcPr>
            <w:tcW w:w="0" w:type="auto"/>
            <w:hideMark/>
          </w:tcPr>
          <w:p w14:paraId="56828BE4" w14:textId="77777777" w:rsidR="00F7488B" w:rsidRPr="00F7488B" w:rsidRDefault="00F7488B" w:rsidP="00F7488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7488B">
              <w:rPr>
                <w:lang w:val="pl-PL"/>
              </w:rPr>
              <w:t>Skuteczność (%)</w:t>
            </w:r>
          </w:p>
        </w:tc>
        <w:tc>
          <w:tcPr>
            <w:tcW w:w="0" w:type="auto"/>
            <w:hideMark/>
          </w:tcPr>
          <w:p w14:paraId="693D98F2" w14:textId="77777777" w:rsidR="00F7488B" w:rsidRPr="00F7488B" w:rsidRDefault="00F7488B" w:rsidP="00F7488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7488B">
              <w:rPr>
                <w:lang w:val="pl-PL"/>
              </w:rPr>
              <w:t>Trudność (1-5)</w:t>
            </w:r>
          </w:p>
        </w:tc>
      </w:tr>
      <w:tr w:rsidR="00F7488B" w:rsidRPr="00F7488B" w14:paraId="7C254CD5" w14:textId="77777777" w:rsidTr="00F7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8A615" w14:textId="77777777" w:rsidR="00F7488B" w:rsidRPr="00F7488B" w:rsidRDefault="00F7488B" w:rsidP="00F7488B">
            <w:pPr>
              <w:spacing w:after="200" w:line="276" w:lineRule="auto"/>
              <w:rPr>
                <w:lang w:val="pl-PL"/>
              </w:rPr>
            </w:pPr>
            <w:r w:rsidRPr="00F7488B">
              <w:rPr>
                <w:lang w:val="pl-PL"/>
              </w:rPr>
              <w:t>Zatrzymanie taśmy</w:t>
            </w:r>
          </w:p>
        </w:tc>
        <w:tc>
          <w:tcPr>
            <w:tcW w:w="0" w:type="auto"/>
          </w:tcPr>
          <w:p w14:paraId="25D85F9A" w14:textId="63AA409D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78D866F7" w14:textId="18753621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20F311A3" w14:textId="24562925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27F85017" w14:textId="2FF6A64A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F7488B" w:rsidRPr="00F7488B" w14:paraId="5B5EA0FB" w14:textId="77777777" w:rsidTr="00F7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17659" w14:textId="77777777" w:rsidR="00F7488B" w:rsidRPr="00F7488B" w:rsidRDefault="00F7488B" w:rsidP="00F7488B">
            <w:pPr>
              <w:spacing w:after="200" w:line="276" w:lineRule="auto"/>
              <w:rPr>
                <w:lang w:val="pl-PL"/>
              </w:rPr>
            </w:pPr>
            <w:r w:rsidRPr="00F7488B">
              <w:rPr>
                <w:lang w:val="pl-PL"/>
              </w:rPr>
              <w:t>Sprawdzenie alarmu</w:t>
            </w:r>
          </w:p>
        </w:tc>
        <w:tc>
          <w:tcPr>
            <w:tcW w:w="0" w:type="auto"/>
          </w:tcPr>
          <w:p w14:paraId="59260E9F" w14:textId="55FA4BD4" w:rsidR="00F7488B" w:rsidRPr="00F7488B" w:rsidRDefault="00F7488B" w:rsidP="00F7488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240BBEE2" w14:textId="7EF69D37" w:rsidR="00F7488B" w:rsidRPr="00F7488B" w:rsidRDefault="00F7488B" w:rsidP="00F7488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71A6A4C3" w14:textId="14A7A877" w:rsidR="00F7488B" w:rsidRPr="00F7488B" w:rsidRDefault="00F7488B" w:rsidP="00F7488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210BC3AE" w14:textId="157DC2D2" w:rsidR="00F7488B" w:rsidRPr="00F7488B" w:rsidRDefault="00F7488B" w:rsidP="00F7488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F7488B" w:rsidRPr="00F7488B" w14:paraId="4C307561" w14:textId="77777777" w:rsidTr="00F7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2B4EB" w14:textId="77777777" w:rsidR="00F7488B" w:rsidRPr="00F7488B" w:rsidRDefault="00F7488B" w:rsidP="00F7488B">
            <w:pPr>
              <w:spacing w:after="200" w:line="276" w:lineRule="auto"/>
              <w:rPr>
                <w:lang w:val="pl-PL"/>
              </w:rPr>
            </w:pPr>
            <w:r w:rsidRPr="00F7488B">
              <w:rPr>
                <w:lang w:val="pl-PL"/>
              </w:rPr>
              <w:t>Zmiana prędkości</w:t>
            </w:r>
          </w:p>
        </w:tc>
        <w:tc>
          <w:tcPr>
            <w:tcW w:w="0" w:type="auto"/>
          </w:tcPr>
          <w:p w14:paraId="77F37F3F" w14:textId="07ECCE27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536598F5" w14:textId="262C2DFB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7BA9DF9E" w14:textId="5A05A8DE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</w:tcPr>
          <w:p w14:paraId="3EF4B0D3" w14:textId="7E3BDFCD" w:rsidR="00F7488B" w:rsidRPr="00F7488B" w:rsidRDefault="00F7488B" w:rsidP="00F7488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14:paraId="7AA1D07B" w14:textId="77777777" w:rsidR="00F7488B" w:rsidRDefault="00F7488B" w:rsidP="00F7488B">
      <w:pPr>
        <w:rPr>
          <w:lang w:val="pl-PL"/>
        </w:rPr>
      </w:pPr>
    </w:p>
    <w:p w14:paraId="3CB2CBDF" w14:textId="77777777" w:rsidR="00061679" w:rsidRPr="00185307" w:rsidRDefault="00000000">
      <w:pPr>
        <w:pStyle w:val="Heading2"/>
        <w:rPr>
          <w:lang w:val="pl-PL"/>
        </w:rPr>
      </w:pPr>
      <w:r w:rsidRPr="00185307">
        <w:rPr>
          <w:lang w:val="pl-PL"/>
        </w:rPr>
        <w:t>5.3. Wnioski i Rekomendacje</w:t>
      </w:r>
    </w:p>
    <w:p w14:paraId="18A73F79" w14:textId="77777777" w:rsidR="00F7488B" w:rsidRDefault="00F7488B" w:rsidP="00F7488B">
      <w:pPr>
        <w:rPr>
          <w:lang w:val="pl-PL"/>
        </w:rPr>
      </w:pPr>
      <w:r>
        <w:rPr>
          <w:lang w:val="pl-PL"/>
        </w:rPr>
        <w:t>[Proszę uzupełnić]</w:t>
      </w:r>
    </w:p>
    <w:p w14:paraId="633AC505" w14:textId="77777777" w:rsidR="00F7488B" w:rsidRDefault="00F7488B" w:rsidP="00F7488B">
      <w:pPr>
        <w:rPr>
          <w:lang w:val="pl-PL"/>
        </w:rPr>
      </w:pPr>
    </w:p>
    <w:p w14:paraId="60A53645" w14:textId="77777777" w:rsidR="00F7488B" w:rsidRPr="0095461D" w:rsidRDefault="00F7488B" w:rsidP="00F7488B">
      <w:pPr>
        <w:rPr>
          <w:lang w:val="pl-PL"/>
        </w:rPr>
      </w:pPr>
      <w:r w:rsidRPr="0095461D">
        <w:rPr>
          <w:lang w:val="pl-PL"/>
        </w:rPr>
        <w:br/>
        <w:t>Podpis Autora:</w:t>
      </w:r>
    </w:p>
    <w:p w14:paraId="3D1FCCA8" w14:textId="77777777" w:rsidR="00F7488B" w:rsidRDefault="00F7488B" w:rsidP="00F7488B">
      <w:r w:rsidRPr="0095461D">
        <w:rPr>
          <w:lang w:val="pl-PL"/>
        </w:rPr>
        <w:br/>
      </w:r>
      <w:r>
        <w:t>............................................................</w:t>
      </w:r>
    </w:p>
    <w:p w14:paraId="72CDFC79" w14:textId="6D3801BA" w:rsidR="00061679" w:rsidRDefault="00061679" w:rsidP="00F7488B"/>
    <w:sectPr w:rsidR="00061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F425AF"/>
    <w:multiLevelType w:val="hybridMultilevel"/>
    <w:tmpl w:val="C2B8A320"/>
    <w:lvl w:ilvl="0" w:tplc="0B2261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86200">
    <w:abstractNumId w:val="8"/>
  </w:num>
  <w:num w:numId="2" w16cid:durableId="1457602509">
    <w:abstractNumId w:val="6"/>
  </w:num>
  <w:num w:numId="3" w16cid:durableId="317998481">
    <w:abstractNumId w:val="5"/>
  </w:num>
  <w:num w:numId="4" w16cid:durableId="787814379">
    <w:abstractNumId w:val="4"/>
  </w:num>
  <w:num w:numId="5" w16cid:durableId="1483691083">
    <w:abstractNumId w:val="7"/>
  </w:num>
  <w:num w:numId="6" w16cid:durableId="28379752">
    <w:abstractNumId w:val="3"/>
  </w:num>
  <w:num w:numId="7" w16cid:durableId="1532108682">
    <w:abstractNumId w:val="2"/>
  </w:num>
  <w:num w:numId="8" w16cid:durableId="1670593493">
    <w:abstractNumId w:val="1"/>
  </w:num>
  <w:num w:numId="9" w16cid:durableId="925924755">
    <w:abstractNumId w:val="0"/>
  </w:num>
  <w:num w:numId="10" w16cid:durableId="646519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679"/>
    <w:rsid w:val="0015074B"/>
    <w:rsid w:val="00185307"/>
    <w:rsid w:val="0029639D"/>
    <w:rsid w:val="00326F90"/>
    <w:rsid w:val="00AA1D8D"/>
    <w:rsid w:val="00B47730"/>
    <w:rsid w:val="00CB0664"/>
    <w:rsid w:val="00F7488B"/>
    <w:rsid w:val="00FA7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62DFAE"/>
  <w14:defaultImageDpi w14:val="300"/>
  <w15:docId w15:val="{3C7E503A-C342-42FC-A627-B57F140B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F748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492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Ostaszewska-Liżewska Anna</cp:lastModifiedBy>
  <cp:revision>2</cp:revision>
  <dcterms:created xsi:type="dcterms:W3CDTF">2013-12-23T23:15:00Z</dcterms:created>
  <dcterms:modified xsi:type="dcterms:W3CDTF">2025-05-15T21:35:00Z</dcterms:modified>
  <cp:category/>
</cp:coreProperties>
</file>