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3D8470" w14:textId="77777777" w:rsidR="00432475" w:rsidRDefault="00432475" w:rsidP="00EF08C4">
      <w:pPr>
        <w:pStyle w:val="NoSpacing"/>
      </w:pPr>
      <w:r>
        <w:t>N</w:t>
      </w:r>
      <w:r w:rsidRPr="00AF0264">
        <w:t xml:space="preserve">ucleotide selection has been shown to vary along environmental gradients in soil along with other genomic traits </w:t>
      </w:r>
      <w:r w:rsidRPr="00AF0264">
        <w:fldChar w:fldCharType="begin"/>
      </w:r>
      <w:r>
        <w:instrText xml:space="preserve"> ADDIN ZOTERO_ITEM CSL_CITATION {"citationID":"uaC0LjHt","properties":{"formattedCitation":"(36, 37)","plainCitation":"(36, 37)","noteIndex":0},"citationItems":[{"id":3197,"uris":["http://zotero.org/users/10354432/items/8JSVZ9QE"],"itemData":{"id":3197,"type":"article-journal","abstract":"Nutrient limitation has been shown to reduce bacterial genome size and influence nucleotide composition; however, much of this work has been conducted in marine systems and the factors which shape soil bacterial genomic traits remain largely unknown. Here we determined average genome size, GC content, codon usage, and amino acid content from 398 soil metagenomes across a broad geographic range and used machine-learning to determine the environmental parameters that most strongly explain the distribution of these traits. We found that genomic trait averages were most related to pH, which we suggest is primarily due to the correlation of pH with several environmental parameters, particularly soil carbon content. Low pH soils had higher carbon to nitrogen ratios (C:N) and tended to have communities with lower GC content and larger genomes, potentially a response to increased physiological stress and a requirement for metabolic diversity. Conversely, communities in high pH and low soil C:N had smaller genomes and higher GC content—indicating potential resource driven selection against AT base pairs, which have a higher C:N than GC base pairs. Similarly, we found that nutrient conservation also applied to amino acid stoichiometry, where bacteria in soils with low C:N ratios tended to code for amino acids with lower C:N. Together, these relationships point towards fundamental mechanisms that underpin genome size, and nucleotide and amino acid selection in soil bacteria.","container-title":"Soil Biology and Biochemistry","DOI":"10.1016/j.soilbio.2022.108935","ISSN":"0038-0717","journalAbbreviation":"Soil Biology and Biochemistry","language":"en","page":"108935","source":"ScienceDirect","title":"Edaphic controls on genome size and GC content of bacteria in soil microbial communities","volume":"178","author":[{"family":"Chuckran","given":"Peter F."},{"family":"Flagg","given":"Cody"},{"family":"Propster","given":"Jeffrey"},{"family":"Rutherford","given":"William A."},{"family":"Sieradzki","given":"Ella T."},{"family":"Blazewicz","given":"Steven J."},{"family":"Hungate","given":"Bruce"},{"family":"Pett-Ridge","given":"Jennifer"},{"family":"Schwartz","given":"Egbert"},{"family":"Dijkstra","given":"Paul"}],"issued":{"date-parts":[["2023",3,1]]}}},{"id":2304,"uris":["http://zotero.org/users/10354432/items/GNK66PTS"],"itemData":{"id":2304,"type":"article-journal","abstract":"The overwhelming taxonomic diversity and metabolic complexity of microorganisms can be simplified by a life-history classification; copiotrophs grow faster and rely on resource availability, whereas oligotrophs efficiently exploit resource at the expense of growth rate. Here, we hypothesize that community-level traits inferred from metagenomic data can distinguish copiotrophic and oligotrophic microbial communities. Moreover, we hypothesize that oligotrophic microbial communities harbor more unannotated genes. To test these hypotheses, we conducted metagenomic analyses of soil samples collected from copiotrophic vegetated areas and from oligotrophic bare ground devoid of vegetation in an arid-hyperarid region of the Sonoran Desert, Arizona, USA. Results supported our hypotheses, as we found that multiple ecologically informed life-history traits including average 16S ribosomal RNA gene copy number, codon usage bias in ribosomal genes and predicted maximum growth rate were higher for microbial communities in vegetated than bare soils, and that oligotrophic microbial communities in bare soils harbored a higher proportion of genes that are unavailable in public reference databases. Collectively, our work demonstrates that life-history traits can distill complex microbial communities into ecologically coherent units and highlights that oligotrophic microbial communities serve as a rich source of novel functions.","container-title":"ISME Journal","DOI":"10.1038/s41396-020-00803-y","ISSN":"17517370","issue":"3","note":"PMID: 33051582\npublisher: Springer Nature","page":"649-657","title":"Life-history strategies of soil microbial communities in an arid ecosystem","volume":"15","author":[{"family":"Chen","given":"Yongjian"},{"family":"Neilson","given":"Julia W."},{"family":"Kushwaha","given":"Priyanka"},{"family":"Maier","given":"Raina M."},{"family":"Barberán","given":"Albert"}],"issued":{"date-parts":[["2021",3,1]]}}}],"schema":"https://github.com/citation-style-language/schema/raw/master/csl-citation.json"} </w:instrText>
      </w:r>
      <w:r w:rsidRPr="00AF0264">
        <w:fldChar w:fldCharType="separate"/>
      </w:r>
      <w:r>
        <w:rPr>
          <w:noProof/>
        </w:rPr>
        <w:t>(36, 37)</w:t>
      </w:r>
      <w:r w:rsidRPr="00AF0264">
        <w:fldChar w:fldCharType="end"/>
      </w:r>
      <w:r>
        <w:t xml:space="preserve">. In </w:t>
      </w:r>
      <w:r w:rsidRPr="00AF0264">
        <w:t>high pH and low-carbon soils, bacteria tend to have smaller genomes with higher GC content</w:t>
      </w:r>
      <w:r>
        <w:t xml:space="preserve">, </w:t>
      </w:r>
      <w:r w:rsidRPr="00AF0264">
        <w:t xml:space="preserve">potentially reflecting the increased demand for carbon with AT base pairs </w:t>
      </w:r>
      <w:r w:rsidRPr="00AF0264">
        <w:fldChar w:fldCharType="begin"/>
      </w:r>
      <w:r>
        <w:instrText xml:space="preserve"> ADDIN ZOTERO_ITEM CSL_CITATION {"citationID":"I9npBr4c","properties":{"formattedCitation":"(36, 38)","plainCitation":"(36, 38)","noteIndex":0},"citationItems":[{"id":3197,"uris":["http://zotero.org/users/10354432/items/8JSVZ9QE"],"itemData":{"id":3197,"type":"article-journal","abstract":"Nutrient limitation has been shown to reduce bacterial genome size and influence nucleotide composition; however, much of this work has been conducted in marine systems and the factors which shape soil bacterial genomic traits remain largely unknown. Here we determined average genome size, GC content, codon usage, and amino acid content from 398 soil metagenomes across a broad geographic range and used machine-learning to determine the environmental parameters that most strongly explain the distribution of these traits. We found that genomic trait averages were most related to pH, which we suggest is primarily due to the correlation of pH with several environmental parameters, particularly soil carbon content. Low pH soils had higher carbon to nitrogen ratios (C:N) and tended to have communities with lower GC content and larger genomes, potentially a response to increased physiological stress and a requirement for metabolic diversity. Conversely, communities in high pH and low soil C:N had smaller genomes and higher GC content—indicating potential resource driven selection against AT base pairs, which have a higher C:N than GC base pairs. Similarly, we found that nutrient conservation also applied to amino acid stoichiometry, where bacteria in soils with low C:N ratios tended to code for amino acids with lower C:N. Together, these relationships point towards fundamental mechanisms that underpin genome size, and nucleotide and amino acid selection in soil bacteria.","container-title":"Soil Biology and Biochemistry","DOI":"10.1016/j.soilbio.2022.108935","ISSN":"0038-0717","journalAbbreviation":"Soil Biology and Biochemistry","language":"en","page":"108935","source":"ScienceDirect","title":"Edaphic controls on genome size and GC content of bacteria in soil microbial communities","volume":"178","author":[{"family":"Chuckran","given":"Peter F."},{"family":"Flagg","given":"Cody"},{"family":"Propster","given":"Jeffrey"},{"family":"Rutherford","given":"William A."},{"family":"Sieradzki","given":"Ella T."},{"family":"Blazewicz","given":"Steven J."},{"family":"Hungate","given":"Bruce"},{"family":"Pett-Ridge","given":"Jennifer"},{"family":"Schwartz","given":"Egbert"},{"family":"Dijkstra","given":"Paul"}],"issued":{"date-parts":[["2023",3,1]]}}},{"id":3212,"uris":["http://zotero.org/users/10354432/items/GLJDSSDZ"],"itemData":{"id":3212,"type":"article-journal","abstract":"Free-living bacteria in nutrient limited environments often exhibit traits which may reduce the cost of reproduction, such as smaller genome size, low GC content and fewer sigma (σ ) factor and 16S rRNA gene copies. Despite the potential utility of these traits to detect relationships between microbial communities and ecosystem-scale properties, few studies have assessed these traits on a community-scale. Here, we analysed these traits from publicly available metagenomes derived from marine, soil, host-associated and thermophilic communities. In marine and thermophilic communities, genome size and GC content declined in parallel, consistent with genomic streamlining, with GC content in thermophilic communities generally higher than in marine systems. In contrast, soil communities averaging smaller genomes featured higher GC content and were often from low-carbon environments, suggesting unique selection pressures in soil bacteria. The abundance of specific σ -factors varied with average genome size and ecosystem type. In oceans, abundance of fliA, a σ -factor controlling flagella biosynthesis, was positively correlated with community average genome size—reflecting known trade-offs between nutrient conservation and chemotaxis. In soils, a high abundance of the stress response σ -factor gene rpoS was associated with smaller average genome size and often located in harsh and/or carbon-limited environments—a result which tracks features observed in culture and indicates an increased capacity for stress response in nutrient-poor soils. This work shows how ecosystem-specific constraints are associated with trade-offs which are embedded in the genomic features of bacteria in microbial communities, and which can be detected at the community level, highlighting the importance of genomic features in microbial community analysis.","container-title":"FEMS Microbes","DOI":"10.1093/femsmc/xtab020","ISSN":"2633-6685","language":"en","page":"xtab020","source":"DOI.org (Crossref)","title":"Variation in genomic traits of microbial communities among ecosystems","volume":"2","author":[{"family":"Chuckran","given":"Peter F"},{"family":"Hungate","given":"Bruce A"},{"family":"Schwartz","given":"Egbert"},{"family":"Dijkstra","given":"Paul"}],"issued":{"date-parts":[["2022",1,6]]}},"locator":"202"}],"schema":"https://github.com/citation-style-language/schema/raw/master/csl-citation.json"} </w:instrText>
      </w:r>
      <w:r w:rsidRPr="00AF0264">
        <w:fldChar w:fldCharType="separate"/>
      </w:r>
      <w:r>
        <w:rPr>
          <w:noProof/>
        </w:rPr>
        <w:t>(36, 38)</w:t>
      </w:r>
      <w:r w:rsidRPr="00AF0264">
        <w:fldChar w:fldCharType="end"/>
      </w:r>
      <w:r w:rsidRPr="00AF0264">
        <w:t xml:space="preserve">—as low C:N environments </w:t>
      </w:r>
      <w:r>
        <w:t>may</w:t>
      </w:r>
      <w:r w:rsidRPr="00AF0264">
        <w:t xml:space="preserve"> select for bacteria with a preference for acids and high GC content </w:t>
      </w:r>
      <w:r w:rsidRPr="00AF0264">
        <w:fldChar w:fldCharType="begin"/>
      </w:r>
      <w:r>
        <w:instrText xml:space="preserve"> ADDIN ZOTERO_ITEM CSL_CITATION {"citationID":"Q4CKYfU0","properties":{"formattedCitation":"(39)","plainCitation":"(39)","noteIndex":0},"citationItems":[{"id":3303,"uris":["http://zotero.org/users/10354432/items/RJ3EPCLD"],"itemData":{"id":3303,"type":"article-journal","abstract":"Heterotrophic bacteria—bacteria that utilize organic carbon sources—are taxonomically and functionally diverse across environments. It is challenging to map metabolic interactions and niches within microbial communities due to the large number of metabolites that could serve as potential carbon and energy sources for heterotrophs. Whether their metabolic niches can be understood using general principles, such as a small number of simplified metabolic categories, is unclear. Here we perform high-throughput metabolic profiling of 186 marine heterotrophic bacterial strains cultured in media containing one of 135 carbon substrates to determine growth rates, lag times and yields. We show that, despite high variability at all levels of taxonomy, the catabolic niches of heterotrophic bacteria can be understood in terms of their preference for either glycolytic (sugars) or gluconeogenic (amino and organic acids) carbon sources. This preference is encoded by the total number of genes found in pathways that feed into the two modes of carbon utilization and can be predicted using a simple linear model based on gene counts. This allows for coarse-grained descriptions of microbial communities in terms of prevalent modes of carbon catabolism. The sugar–acid preference is also associated with genomic GC content and thus with the carbon–nitrogen requirements of their encoded proteome. Our work reveals how the evolution of bacterial genomes is structured by fundamental constraints rooted in metabolism.","container-title":"Nature Microbiology","DOI":"10.1038/s41564-023-01458-z","ISSN":"2058-5276","journalAbbreviation":"Nat Microbiol","language":"en","license":"2023 The Author(s), under exclusive licence to Springer Nature Limited","note":"publisher: Nature Publishing Group","page":"1-10","source":"www.nature.com","title":"Genome content predicts the carbon catabolic preferences of heterotrophic bacteria","author":[{"family":"Gralka","given":"Matti"},{"family":"Pollak","given":"Shaul"},{"family":"Cordero","given":"Otto X."}],"issued":{"date-parts":[["2023",8,31]]}}}],"schema":"https://github.com/citation-style-language/schema/raw/master/csl-citation.json"} </w:instrText>
      </w:r>
      <w:r w:rsidRPr="00AF0264">
        <w:fldChar w:fldCharType="separate"/>
      </w:r>
      <w:r>
        <w:rPr>
          <w:noProof/>
        </w:rPr>
        <w:t>(39)</w:t>
      </w:r>
      <w:r w:rsidRPr="00AF0264">
        <w:fldChar w:fldCharType="end"/>
      </w:r>
      <w:r w:rsidRPr="00AF0264">
        <w:t>.</w:t>
      </w:r>
    </w:p>
    <w:p w14:paraId="070E9615" w14:textId="77777777" w:rsidR="00432475" w:rsidRDefault="00432475" w:rsidP="00432475">
      <w:pPr>
        <w:spacing w:line="480" w:lineRule="auto"/>
        <w:ind w:firstLine="360"/>
        <w:rPr>
          <w:rFonts w:ascii="Times" w:hAnsi="Times"/>
        </w:rPr>
      </w:pPr>
    </w:p>
    <w:p w14:paraId="55A04B7D" w14:textId="77777777" w:rsidR="00432475" w:rsidRDefault="00432475" w:rsidP="00432475">
      <w:pPr>
        <w:spacing w:line="480" w:lineRule="auto"/>
        <w:ind w:firstLine="360"/>
        <w:rPr>
          <w:rFonts w:ascii="Times" w:hAnsi="Times"/>
        </w:rPr>
      </w:pPr>
      <w:r w:rsidRPr="00AF0264">
        <w:rPr>
          <w:rFonts w:ascii="Times" w:hAnsi="Times"/>
        </w:rPr>
        <w:t xml:space="preserve">However, it is worth noting </w:t>
      </w:r>
      <w:proofErr w:type="gramStart"/>
      <w:r w:rsidRPr="00AF0264">
        <w:rPr>
          <w:rFonts w:ascii="Times" w:hAnsi="Times"/>
        </w:rPr>
        <w:t>that</w:t>
      </w:r>
      <w:proofErr w:type="gramEnd"/>
      <w:r w:rsidRPr="00AF0264">
        <w:rPr>
          <w:rFonts w:ascii="Times" w:hAnsi="Times"/>
        </w:rPr>
        <w:t xml:space="preserve"> </w:t>
      </w:r>
    </w:p>
    <w:p w14:paraId="017CEC88" w14:textId="77777777" w:rsidR="00432475" w:rsidRPr="00AF0264" w:rsidRDefault="00432475" w:rsidP="00432475">
      <w:pPr>
        <w:spacing w:line="480" w:lineRule="auto"/>
        <w:ind w:firstLine="360"/>
        <w:rPr>
          <w:rFonts w:ascii="Times" w:hAnsi="Times"/>
        </w:rPr>
      </w:pPr>
      <w:r>
        <w:rPr>
          <w:rFonts w:ascii="Times" w:hAnsi="Times"/>
        </w:rPr>
        <w:t>N</w:t>
      </w:r>
      <w:r w:rsidRPr="00AF0264">
        <w:rPr>
          <w:rFonts w:ascii="Times" w:hAnsi="Times"/>
        </w:rPr>
        <w:t xml:space="preserve">ucleotide selection has been shown to vary along environmental gradients in soil along with other genomic traits </w:t>
      </w:r>
      <w:r w:rsidRPr="00AF0264">
        <w:rPr>
          <w:rFonts w:ascii="Times" w:hAnsi="Times"/>
        </w:rPr>
        <w:fldChar w:fldCharType="begin"/>
      </w:r>
      <w:r>
        <w:rPr>
          <w:rFonts w:ascii="Times" w:hAnsi="Times"/>
        </w:rPr>
        <w:instrText xml:space="preserve"> ADDIN ZOTERO_ITEM CSL_CITATION {"citationID":"uaC0LjHt","properties":{"formattedCitation":"(36, 37)","plainCitation":"(36, 37)","noteIndex":0},"citationItems":[{"id":3197,"uris":["http://zotero.org/users/10354432/items/8JSVZ9QE"],"itemData":{"id":3197,"type":"article-journal","abstract":"Nutrient limitation has been shown to reduce bacterial genome size and influence nucleotide composition; however, much of this work has been conducted in marine systems and the factors which shape soil bacterial genomic traits remain largely unknown. Here we determined average genome size, GC content, codon usage, and amino acid content from 398 soil metagenomes across a broad geographic range and used machine-learning to determine the environmental parameters that most strongly explain the distribution of these traits. We found that genomic trait averages were most related to pH, which we suggest is primarily due to the correlation of pH with several environmental parameters, particularly soil carbon content. Low pH soils had higher carbon to nitrogen ratios (C:N) and tended to have communities with lower GC content and larger genomes, potentially a response to increased physiological stress and a requirement for metabolic diversity. Conversely, communities in high pH and low soil C:N had smaller genomes and higher GC content—indicating potential resource driven selection against AT base pairs, which have a higher C:N than GC base pairs. Similarly, we found that nutrient conservation also applied to amino acid stoichiometry, where bacteria in soils with low C:N ratios tended to code for amino acids with lower C:N. Together, these relationships point towards fundamental mechanisms that underpin genome size, and nucleotide and amino acid selection in soil bacteria.","container-title":"Soil Biology and Biochemistry","DOI":"10.1016/j.soilbio.2022.108935","ISSN":"0038-0717","journalAbbreviation":"Soil Biology and Biochemistry","language":"en","page":"108935","source":"ScienceDirect","title":"Edaphic controls on genome size and GC content of bacteria in soil microbial communities","volume":"178","author":[{"family":"Chuckran","given":"Peter F."},{"family":"Flagg","given":"Cody"},{"family":"Propster","given":"Jeffrey"},{"family":"Rutherford","given":"William A."},{"family":"Sieradzki","given":"Ella T."},{"family":"Blazewicz","given":"Steven J."},{"family":"Hungate","given":"Bruce"},{"family":"Pett-Ridge","given":"Jennifer"},{"family":"Schwartz","given":"Egbert"},{"family":"Dijkstra","given":"Paul"}],"issued":{"date-parts":[["2023",3,1]]}}},{"id":2304,"uris":["http://zotero.org/users/10354432/items/GNK66PTS"],"itemData":{"id":2304,"type":"article-journal","abstract":"The overwhelming taxonomic diversity and metabolic complexity of microorganisms can be simplified by a life-history classification; copiotrophs grow faster and rely on resource availability, whereas oligotrophs efficiently exploit resource at the expense of growth rate. Here, we hypothesize that community-level traits inferred from metagenomic data can distinguish copiotrophic and oligotrophic microbial communities. Moreover, we hypothesize that oligotrophic microbial communities harbor more unannotated genes. To test these hypotheses, we conducted metagenomic analyses of soil samples collected from copiotrophic vegetated areas and from oligotrophic bare ground devoid of vegetation in an arid-hyperarid region of the Sonoran Desert, Arizona, USA. Results supported our hypotheses, as we found that multiple ecologically informed life-history traits including average 16S ribosomal RNA gene copy number, codon usage bias in ribosomal genes and predicted maximum growth rate were higher for microbial communities in vegetated than bare soils, and that oligotrophic microbial communities in bare soils harbored a higher proportion of genes that are unavailable in public reference databases. Collectively, our work demonstrates that life-history traits can distill complex microbial communities into ecologically coherent units and highlights that oligotrophic microbial communities serve as a rich source of novel functions.","container-title":"ISME Journal","DOI":"10.1038/s41396-020-00803-y","ISSN":"17517370","issue":"3","note":"PMID: 33051582\npublisher: Springer Nature","page":"649-657","title":"Life-history strategies of soil microbial communities in an arid ecosystem","volume":"15","author":[{"family":"Chen","given":"Yongjian"},{"family":"Neilson","given":"Julia W."},{"family":"Kushwaha","given":"Priyanka"},{"family":"Maier","given":"Raina M."},{"family":"Barberán","given":"Albert"}],"issued":{"date-parts":[["2021",3,1]]}}}],"schema":"https://github.com/citation-style-language/schema/raw/master/csl-citation.json"} </w:instrText>
      </w:r>
      <w:r w:rsidRPr="00AF0264">
        <w:rPr>
          <w:rFonts w:ascii="Times" w:hAnsi="Times"/>
        </w:rPr>
        <w:fldChar w:fldCharType="separate"/>
      </w:r>
      <w:r>
        <w:rPr>
          <w:rFonts w:ascii="Times" w:hAnsi="Times"/>
          <w:noProof/>
        </w:rPr>
        <w:t>(36, 37)</w:t>
      </w:r>
      <w:r w:rsidRPr="00AF0264">
        <w:rPr>
          <w:rFonts w:ascii="Times" w:hAnsi="Times"/>
        </w:rPr>
        <w:fldChar w:fldCharType="end"/>
      </w:r>
      <w:r>
        <w:rPr>
          <w:rFonts w:ascii="Times" w:hAnsi="Times"/>
        </w:rPr>
        <w:t xml:space="preserve">. In </w:t>
      </w:r>
      <w:r w:rsidRPr="00AF0264">
        <w:rPr>
          <w:rFonts w:ascii="Times" w:hAnsi="Times"/>
        </w:rPr>
        <w:t>high pH and low-carbon soils, bacteria tend to have smaller genomes with higher GC content</w:t>
      </w:r>
      <w:r>
        <w:rPr>
          <w:rFonts w:ascii="Times" w:hAnsi="Times"/>
        </w:rPr>
        <w:t>—</w:t>
      </w:r>
      <w:r w:rsidRPr="00AF0264">
        <w:rPr>
          <w:rFonts w:ascii="Times" w:hAnsi="Times"/>
        </w:rPr>
        <w:t xml:space="preserve">potentially reflecting the increased demand for carbon with AT base pairs </w:t>
      </w:r>
      <w:r w:rsidRPr="00AF0264">
        <w:rPr>
          <w:rFonts w:ascii="Times" w:hAnsi="Times"/>
        </w:rPr>
        <w:fldChar w:fldCharType="begin"/>
      </w:r>
      <w:r>
        <w:rPr>
          <w:rFonts w:ascii="Times" w:hAnsi="Times"/>
        </w:rPr>
        <w:instrText xml:space="preserve"> ADDIN ZOTERO_ITEM CSL_CITATION {"citationID":"I9npBr4c","properties":{"formattedCitation":"(36, 38)","plainCitation":"(36, 38)","noteIndex":0},"citationItems":[{"id":3197,"uris":["http://zotero.org/users/10354432/items/8JSVZ9QE"],"itemData":{"id":3197,"type":"article-journal","abstract":"Nutrient limitation has been shown to reduce bacterial genome size and influence nucleotide composition; however, much of this work has been conducted in marine systems and the factors which shape soil bacterial genomic traits remain largely unknown. Here we determined average genome size, GC content, codon usage, and amino acid content from 398 soil metagenomes across a broad geographic range and used machine-learning to determine the environmental parameters that most strongly explain the distribution of these traits. We found that genomic trait averages were most related to pH, which we suggest is primarily due to the correlation of pH with several environmental parameters, particularly soil carbon content. Low pH soils had higher carbon to nitrogen ratios (C:N) and tended to have communities with lower GC content and larger genomes, potentially a response to increased physiological stress and a requirement for metabolic diversity. Conversely, communities in high pH and low soil C:N had smaller genomes and higher GC content—indicating potential resource driven selection against AT base pairs, which have a higher C:N than GC base pairs. Similarly, we found that nutrient conservation also applied to amino acid stoichiometry, where bacteria in soils with low C:N ratios tended to code for amino acids with lower C:N. Together, these relationships point towards fundamental mechanisms that underpin genome size, and nucleotide and amino acid selection in soil bacteria.","container-title":"Soil Biology and Biochemistry","DOI":"10.1016/j.soilbio.2022.108935","ISSN":"0038-0717","journalAbbreviation":"Soil Biology and Biochemistry","language":"en","page":"108935","source":"ScienceDirect","title":"Edaphic controls on genome size and GC content of bacteria in soil microbial communities","volume":"178","author":[{"family":"Chuckran","given":"Peter F."},{"family":"Flagg","given":"Cody"},{"family":"Propster","given":"Jeffrey"},{"family":"Rutherford","given":"William A."},{"family":"Sieradzki","given":"Ella T."},{"family":"Blazewicz","given":"Steven J."},{"family":"Hungate","given":"Bruce"},{"family":"Pett-Ridge","given":"Jennifer"},{"family":"Schwartz","given":"Egbert"},{"family":"Dijkstra","given":"Paul"}],"issued":{"date-parts":[["2023",3,1]]}}},{"id":3212,"uris":["http://zotero.org/users/10354432/items/GLJDSSDZ"],"itemData":{"id":3212,"type":"article-journal","abstract":"Free-living bacteria in nutrient limited environments often exhibit traits which may reduce the cost of reproduction, such as smaller genome size, low GC content and fewer sigma (σ ) factor and 16S rRNA gene copies. Despite the potential utility of these traits to detect relationships between microbial communities and ecosystem-scale properties, few studies have assessed these traits on a community-scale. Here, we analysed these traits from publicly available metagenomes derived from marine, soil, host-associated and thermophilic communities. In marine and thermophilic communities, genome size and GC content declined in parallel, consistent with genomic streamlining, with GC content in thermophilic communities generally higher than in marine systems. In contrast, soil communities averaging smaller genomes featured higher GC content and were often from low-carbon environments, suggesting unique selection pressures in soil bacteria. The abundance of specific σ -factors varied with average genome size and ecosystem type. In oceans, abundance of fliA, a σ -factor controlling flagella biosynthesis, was positively correlated with community average genome size—reflecting known trade-offs between nutrient conservation and chemotaxis. In soils, a high abundance of the stress response σ -factor gene rpoS was associated with smaller average genome size and often located in harsh and/or carbon-limited environments—a result which tracks features observed in culture and indicates an increased capacity for stress response in nutrient-poor soils. This work shows how ecosystem-specific constraints are associated with trade-offs which are embedded in the genomic features of bacteria in microbial communities, and which can be detected at the community level, highlighting the importance of genomic features in microbial community analysis.","container-title":"FEMS Microbes","DOI":"10.1093/femsmc/xtab020","ISSN":"2633-6685","language":"en","page":"xtab020","source":"DOI.org (Crossref)","title":"Variation in genomic traits of microbial communities among ecosystems","volume":"2","author":[{"family":"Chuckran","given":"Peter F"},{"family":"Hungate","given":"Bruce A"},{"family":"Schwartz","given":"Egbert"},{"family":"Dijkstra","given":"Paul"}],"issued":{"date-parts":[["2022",1,6]]}},"locator":"202"}],"schema":"https://github.com/citation-style-language/schema/raw/master/csl-citation.json"} </w:instrText>
      </w:r>
      <w:r w:rsidRPr="00AF0264">
        <w:rPr>
          <w:rFonts w:ascii="Times" w:hAnsi="Times"/>
        </w:rPr>
        <w:fldChar w:fldCharType="separate"/>
      </w:r>
      <w:r>
        <w:rPr>
          <w:rFonts w:ascii="Times" w:hAnsi="Times"/>
          <w:noProof/>
        </w:rPr>
        <w:t>(36, 38)</w:t>
      </w:r>
      <w:r w:rsidRPr="00AF0264">
        <w:rPr>
          <w:rFonts w:ascii="Times" w:hAnsi="Times"/>
        </w:rPr>
        <w:fldChar w:fldCharType="end"/>
      </w:r>
      <w:r w:rsidRPr="00AF0264">
        <w:rPr>
          <w:rFonts w:ascii="Times" w:hAnsi="Times"/>
        </w:rPr>
        <w:t xml:space="preserve">—as low C:N environments can select for bacteria with a preference for acids and high GC content </w:t>
      </w:r>
      <w:r w:rsidRPr="00AF0264">
        <w:rPr>
          <w:rFonts w:ascii="Times" w:hAnsi="Times"/>
        </w:rPr>
        <w:fldChar w:fldCharType="begin"/>
      </w:r>
      <w:r>
        <w:rPr>
          <w:rFonts w:ascii="Times" w:hAnsi="Times"/>
        </w:rPr>
        <w:instrText xml:space="preserve"> ADDIN ZOTERO_ITEM CSL_CITATION {"citationID":"Q4CKYfU0","properties":{"formattedCitation":"(39)","plainCitation":"(39)","noteIndex":0},"citationItems":[{"id":3303,"uris":["http://zotero.org/users/10354432/items/RJ3EPCLD"],"itemData":{"id":3303,"type":"article-journal","abstract":"Heterotrophic bacteria—bacteria that utilize organic carbon sources—are taxonomically and functionally diverse across environments. It is challenging to map metabolic interactions and niches within microbial communities due to the large number of metabolites that could serve as potential carbon and energy sources for heterotrophs. Whether their metabolic niches can be understood using general principles, such as a small number of simplified metabolic categories, is unclear. Here we perform high-throughput metabolic profiling of 186 marine heterotrophic bacterial strains cultured in media containing one of 135 carbon substrates to determine growth rates, lag times and yields. We show that, despite high variability at all levels of taxonomy, the catabolic niches of heterotrophic bacteria can be understood in terms of their preference for either glycolytic (sugars) or gluconeogenic (amino and organic acids) carbon sources. This preference is encoded by the total number of genes found in pathways that feed into the two modes of carbon utilization and can be predicted using a simple linear model based on gene counts. This allows for coarse-grained descriptions of microbial communities in terms of prevalent modes of carbon catabolism. The sugar–acid preference is also associated with genomic GC content and thus with the carbon–nitrogen requirements of their encoded proteome. Our work reveals how the evolution of bacterial genomes is structured by fundamental constraints rooted in metabolism.","container-title":"Nature Microbiology","DOI":"10.1038/s41564-023-01458-z","ISSN":"2058-5276","journalAbbreviation":"Nat Microbiol","language":"en","license":"2023 The Author(s), under exclusive licence to Springer Nature Limited","note":"publisher: Nature Publishing Group","page":"1-10","source":"www.nature.com","title":"Genome content predicts the carbon catabolic preferences of heterotrophic bacteria","author":[{"family":"Gralka","given":"Matti"},{"family":"Pollak","given":"Shaul"},{"family":"Cordero","given":"Otto X."}],"issued":{"date-parts":[["2023",8,31]]}}}],"schema":"https://github.com/citation-style-language/schema/raw/master/csl-citation.json"} </w:instrText>
      </w:r>
      <w:r w:rsidRPr="00AF0264">
        <w:rPr>
          <w:rFonts w:ascii="Times" w:hAnsi="Times"/>
        </w:rPr>
        <w:fldChar w:fldCharType="separate"/>
      </w:r>
      <w:r>
        <w:rPr>
          <w:rFonts w:ascii="Times" w:hAnsi="Times"/>
          <w:noProof/>
        </w:rPr>
        <w:t>(39)</w:t>
      </w:r>
      <w:r w:rsidRPr="00AF0264">
        <w:rPr>
          <w:rFonts w:ascii="Times" w:hAnsi="Times"/>
        </w:rPr>
        <w:fldChar w:fldCharType="end"/>
      </w:r>
      <w:r w:rsidRPr="00AF0264">
        <w:rPr>
          <w:rFonts w:ascii="Times" w:hAnsi="Times"/>
        </w:rPr>
        <w:t xml:space="preserve">. The relationship between growth and GC content in soil bacteria may therefore depend on the local environmental conditions. For example, AT rich genomes which have a metabolic preference for sugars </w:t>
      </w:r>
      <w:r w:rsidRPr="00AF0264">
        <w:rPr>
          <w:rFonts w:ascii="Times" w:hAnsi="Times"/>
        </w:rPr>
        <w:fldChar w:fldCharType="begin"/>
      </w:r>
      <w:r>
        <w:rPr>
          <w:rFonts w:ascii="Times" w:hAnsi="Times"/>
        </w:rPr>
        <w:instrText xml:space="preserve"> ADDIN ZOTERO_ITEM CSL_CITATION {"citationID":"Qea9RoiK","properties":{"formattedCitation":"(39)","plainCitation":"(39)","noteIndex":0},"citationItems":[{"id":3303,"uris":["http://zotero.org/users/10354432/items/RJ3EPCLD"],"itemData":{"id":3303,"type":"article-journal","abstract":"Heterotrophic bacteria—bacteria that utilize organic carbon sources—are taxonomically and functionally diverse across environments. It is challenging to map metabolic interactions and niches within microbial communities due to the large number of metabolites that could serve as potential carbon and energy sources for heterotrophs. Whether their metabolic niches can be understood using general principles, such as a small number of simplified metabolic categories, is unclear. Here we perform high-throughput metabolic profiling of 186 marine heterotrophic bacterial strains cultured in media containing one of 135 carbon substrates to determine growth rates, lag times and yields. We show that, despite high variability at all levels of taxonomy, the catabolic niches of heterotrophic bacteria can be understood in terms of their preference for either glycolytic (sugars) or gluconeogenic (amino and organic acids) carbon sources. This preference is encoded by the total number of genes found in pathways that feed into the two modes of carbon utilization and can be predicted using a simple linear model based on gene counts. This allows for coarse-grained descriptions of microbial communities in terms of prevalent modes of carbon catabolism. The sugar–acid preference is also associated with genomic GC content and thus with the carbon–nitrogen requirements of their encoded proteome. Our work reveals how the evolution of bacterial genomes is structured by fundamental constraints rooted in metabolism.","container-title":"Nature Microbiology","DOI":"10.1038/s41564-023-01458-z","ISSN":"2058-5276","journalAbbreviation":"Nat Microbiol","language":"en","license":"2023 The Author(s), under exclusive licence to Springer Nature Limited","note":"publisher: Nature Publishing Group","page":"1-10","source":"www.nature.com","title":"Genome content predicts the carbon catabolic preferences of heterotrophic bacteria","author":[{"family":"Gralka","given":"Matti"},{"family":"Pollak","given":"Shaul"},{"family":"Cordero","given":"Otto X."}],"issued":{"date-parts":[["2023",8,31]]}}}],"schema":"https://github.com/citation-style-language/schema/raw/master/csl-citation.json"} </w:instrText>
      </w:r>
      <w:r w:rsidRPr="00AF0264">
        <w:rPr>
          <w:rFonts w:ascii="Times" w:hAnsi="Times"/>
        </w:rPr>
        <w:fldChar w:fldCharType="separate"/>
      </w:r>
      <w:r>
        <w:rPr>
          <w:rFonts w:ascii="Times" w:hAnsi="Times"/>
          <w:noProof/>
        </w:rPr>
        <w:t>(39)</w:t>
      </w:r>
      <w:r w:rsidRPr="00AF0264">
        <w:rPr>
          <w:rFonts w:ascii="Times" w:hAnsi="Times"/>
        </w:rPr>
        <w:fldChar w:fldCharType="end"/>
      </w:r>
      <w:r w:rsidRPr="00AF0264">
        <w:rPr>
          <w:rFonts w:ascii="Times" w:hAnsi="Times"/>
        </w:rPr>
        <w:t>, might rapidly respond to inputs of labile carbon.</w:t>
      </w:r>
      <w:r>
        <w:rPr>
          <w:rFonts w:ascii="Times" w:hAnsi="Times"/>
        </w:rPr>
        <w:t xml:space="preserve"> </w:t>
      </w:r>
    </w:p>
    <w:p w14:paraId="12603516" w14:textId="77777777" w:rsidR="00392AF0" w:rsidRDefault="00392AF0"/>
    <w:sectPr w:rsidR="00392A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475"/>
    <w:rsid w:val="00041910"/>
    <w:rsid w:val="00392AF0"/>
    <w:rsid w:val="00432475"/>
    <w:rsid w:val="0047550A"/>
    <w:rsid w:val="00BB32C4"/>
    <w:rsid w:val="00EF08C4"/>
    <w:rsid w:val="00F24C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B275EE"/>
  <w15:docId w15:val="{EB582A95-D49E-6D4D-9C38-9C59E539B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247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F08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4202</Words>
  <Characters>23953</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Chuckran</dc:creator>
  <cp:keywords/>
  <dc:description/>
  <cp:lastModifiedBy>Peter Chuckran</cp:lastModifiedBy>
  <cp:revision>1</cp:revision>
  <dcterms:created xsi:type="dcterms:W3CDTF">2023-10-30T22:19:00Z</dcterms:created>
  <dcterms:modified xsi:type="dcterms:W3CDTF">2023-11-16T21:24:00Z</dcterms:modified>
</cp:coreProperties>
</file>