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right="0"/>
        <w:rPr/>
      </w:pPr>
      <w:bookmarkStart w:colFirst="0" w:colLast="0" w:name="_9aambpwvjewk" w:id="0"/>
      <w:bookmarkEnd w:id="0"/>
      <w:r w:rsidDel="00000000" w:rsidR="00000000" w:rsidRPr="00000000">
        <w:rPr>
          <w:rtl w:val="0"/>
        </w:rPr>
        <w:t xml:space="preserve">In vitro PDCM Minimal Information Standard - version 1.0</w:t>
      </w:r>
    </w:p>
    <w:p w:rsidR="00000000" w:rsidDel="00000000" w:rsidP="00000000" w:rsidRDefault="00000000" w:rsidRPr="00000000" w14:paraId="00000002">
      <w:pPr>
        <w:ind w:right="678.3070866141742"/>
        <w:rPr>
          <w:color w:val="202124"/>
          <w:highlight w:val="white"/>
        </w:rPr>
      </w:pPr>
      <w:r w:rsidDel="00000000" w:rsidR="00000000" w:rsidRPr="00000000">
        <w:rPr>
          <w:b w:val="1"/>
          <w:color w:val="202124"/>
          <w:highlight w:val="white"/>
          <w:rtl w:val="0"/>
        </w:rPr>
        <w:t xml:space="preserve">Contact: </w:t>
      </w:r>
      <w:hyperlink r:id="rId7">
        <w:r w:rsidDel="00000000" w:rsidR="00000000" w:rsidRPr="00000000">
          <w:rPr>
            <w:color w:val="1155cc"/>
            <w:highlight w:val="white"/>
            <w:u w:val="single"/>
            <w:rtl w:val="0"/>
          </w:rPr>
          <w:t xml:space="preserve">Zinaida Perova</w:t>
        </w:r>
      </w:hyperlink>
      <w:r w:rsidDel="00000000" w:rsidR="00000000" w:rsidRPr="00000000">
        <w:rPr>
          <w:color w:val="202124"/>
          <w:highlight w:val="white"/>
          <w:rtl w:val="0"/>
        </w:rPr>
        <w:t xml:space="preserve">, Project Lead, </w:t>
      </w:r>
      <w:hyperlink r:id="rId8">
        <w:r w:rsidDel="00000000" w:rsidR="00000000" w:rsidRPr="00000000">
          <w:rPr>
            <w:color w:val="1155cc"/>
            <w:highlight w:val="white"/>
            <w:u w:val="single"/>
            <w:rtl w:val="0"/>
          </w:rPr>
          <w:t xml:space="preserve">CancerModels.Org</w:t>
        </w:r>
      </w:hyperlink>
      <w:r w:rsidDel="00000000" w:rsidR="00000000" w:rsidRPr="00000000">
        <w:rPr>
          <w:color w:val="202124"/>
          <w:highlight w:val="white"/>
          <w:rtl w:val="0"/>
        </w:rPr>
        <w:t xml:space="preserve"> </w:t>
      </w:r>
    </w:p>
    <w:p w:rsidR="00000000" w:rsidDel="00000000" w:rsidP="00000000" w:rsidRDefault="00000000" w:rsidRPr="00000000" w14:paraId="00000003">
      <w:pPr>
        <w:ind w:right="678.3070866141742"/>
        <w:rPr>
          <w:color w:val="202124"/>
          <w:sz w:val="8"/>
          <w:szCs w:val="8"/>
          <w:highlight w:val="white"/>
        </w:rPr>
      </w:pPr>
      <w:r w:rsidDel="00000000" w:rsidR="00000000" w:rsidRPr="00000000">
        <w:rPr>
          <w:rtl w:val="0"/>
        </w:rPr>
      </w:r>
    </w:p>
    <w:p w:rsidR="00000000" w:rsidDel="00000000" w:rsidP="00000000" w:rsidRDefault="00000000" w:rsidRPr="00000000" w14:paraId="00000004">
      <w:pPr>
        <w:ind w:right="678.3070866141742"/>
        <w:jc w:val="both"/>
        <w:rPr>
          <w:color w:val="202124"/>
          <w:highlight w:val="white"/>
        </w:rPr>
      </w:pPr>
      <w:r w:rsidDel="00000000" w:rsidR="00000000" w:rsidRPr="00000000">
        <w:rPr>
          <w:color w:val="202124"/>
          <w:highlight w:val="white"/>
          <w:rtl w:val="0"/>
        </w:rPr>
        <w:t xml:space="preserve">Variability in creation, validation and description of patient-derived cancer models is a hurdle to reproducibility and clinical adoption of these models. </w:t>
      </w:r>
      <w:hyperlink r:id="rId9">
        <w:r w:rsidDel="00000000" w:rsidR="00000000" w:rsidRPr="00000000">
          <w:rPr>
            <w:color w:val="1155cc"/>
            <w:highlight w:val="white"/>
            <w:u w:val="single"/>
            <w:rtl w:val="0"/>
          </w:rPr>
          <w:t xml:space="preserve">CancerModels.Org</w:t>
        </w:r>
      </w:hyperlink>
      <w:r w:rsidDel="00000000" w:rsidR="00000000" w:rsidRPr="00000000">
        <w:rPr>
          <w:color w:val="202124"/>
          <w:highlight w:val="white"/>
          <w:rtl w:val="0"/>
        </w:rPr>
        <w:t xml:space="preserve"> team aims to collect feedback from as many people working in this field as possible to assemble and publish a Minimal Information standard to describe these models, similar to what has been done for the patient-derived xenograft models (</w:t>
      </w:r>
      <w:hyperlink r:id="rId10">
        <w:r w:rsidDel="00000000" w:rsidR="00000000" w:rsidRPr="00000000">
          <w:rPr>
            <w:color w:val="1155cc"/>
            <w:highlight w:val="white"/>
            <w:u w:val="single"/>
            <w:rtl w:val="0"/>
          </w:rPr>
          <w:t xml:space="preserve">PDX-MI</w:t>
        </w:r>
      </w:hyperlink>
      <w:r w:rsidDel="00000000" w:rsidR="00000000" w:rsidRPr="00000000">
        <w:rPr>
          <w:color w:val="202124"/>
          <w:highlight w:val="white"/>
          <w:rtl w:val="0"/>
        </w:rPr>
        <w:t xml:space="preserve">). </w:t>
      </w:r>
    </w:p>
    <w:p w:rsidR="00000000" w:rsidDel="00000000" w:rsidP="00000000" w:rsidRDefault="00000000" w:rsidRPr="00000000" w14:paraId="00000005">
      <w:pPr>
        <w:ind w:right="678.3070866141742"/>
        <w:jc w:val="both"/>
        <w:rPr>
          <w:color w:val="202124"/>
          <w:sz w:val="14"/>
          <w:szCs w:val="14"/>
          <w:highlight w:val="white"/>
        </w:rPr>
      </w:pPr>
      <w:r w:rsidDel="00000000" w:rsidR="00000000" w:rsidRPr="00000000">
        <w:rPr>
          <w:rtl w:val="0"/>
        </w:rPr>
      </w:r>
    </w:p>
    <w:p w:rsidR="00000000" w:rsidDel="00000000" w:rsidP="00000000" w:rsidRDefault="00000000" w:rsidRPr="00000000" w14:paraId="00000006">
      <w:pPr>
        <w:ind w:right="678.3070866141742"/>
        <w:jc w:val="both"/>
        <w:rPr>
          <w:color w:val="202124"/>
          <w:highlight w:val="white"/>
        </w:rPr>
      </w:pPr>
      <w:r w:rsidDel="00000000" w:rsidR="00000000" w:rsidRPr="00000000">
        <w:rPr>
          <w:color w:val="202124"/>
          <w:highlight w:val="white"/>
          <w:rtl w:val="0"/>
        </w:rPr>
        <w:t xml:space="preserve">Below is a collection of attributes to describe 3D patient-derived cancer models assembled in collaboration with the representatives from the following institutes: Baylor College of Medicine, Cornell University, DepMap - Broad Institute of MIT and Harvard, Dana-Farber Cancer Institute, Harvard, Huntsman Cancer Institute, MD Anderson Cancer Center, Sage Bionetworks, The Jackson Laboratory, UConn Health - University of Connecticut, University of California San Francisco, University Health Network - Princess Margaret Cancer Centre, </w:t>
      </w:r>
      <w:r w:rsidDel="00000000" w:rsidR="00000000" w:rsidRPr="00000000">
        <w:rPr>
          <w:color w:val="202124"/>
          <w:highlight w:val="white"/>
          <w:rtl w:val="0"/>
        </w:rPr>
        <w:t xml:space="preserve">University of Verona</w:t>
      </w:r>
      <w:r w:rsidDel="00000000" w:rsidR="00000000" w:rsidRPr="00000000">
        <w:rPr>
          <w:color w:val="202124"/>
          <w:highlight w:val="white"/>
          <w:rtl w:val="0"/>
        </w:rPr>
        <w:t xml:space="preserve">, University of Pittsburgh Medical Center, VHIO Vall d’Hebron Instituto de Oncología, Wellcome Sanger Institute</w:t>
      </w:r>
      <w:r w:rsidDel="00000000" w:rsidR="00000000" w:rsidRPr="00000000">
        <w:rPr>
          <w:color w:val="202124"/>
          <w:highlight w:val="white"/>
          <w:rtl w:val="0"/>
        </w:rPr>
        <w:br w:type="textWrapping"/>
      </w:r>
      <w:r w:rsidDel="00000000" w:rsidR="00000000" w:rsidRPr="00000000">
        <w:rPr>
          <w:rtl w:val="0"/>
        </w:rPr>
      </w:r>
    </w:p>
    <w:p w:rsidR="00000000" w:rsidDel="00000000" w:rsidP="00000000" w:rsidRDefault="00000000" w:rsidRPr="00000000" w14:paraId="00000007">
      <w:pPr>
        <w:ind w:right="678.3070866141742"/>
        <w:jc w:val="both"/>
        <w:rPr>
          <w:sz w:val="12"/>
          <w:szCs w:val="12"/>
        </w:rPr>
      </w:pPr>
      <w:r w:rsidDel="00000000" w:rsidR="00000000" w:rsidRPr="00000000">
        <w:rPr>
          <w:rtl w:val="0"/>
        </w:rPr>
      </w:r>
    </w:p>
    <w:p w:rsidR="00000000" w:rsidDel="00000000" w:rsidP="00000000" w:rsidRDefault="00000000" w:rsidRPr="00000000" w14:paraId="00000008">
      <w:pPr>
        <w:ind w:right="678.3070866141742"/>
        <w:jc w:val="both"/>
        <w:rPr>
          <w:color w:val="202124"/>
          <w:highlight w:val="white"/>
        </w:rPr>
      </w:pPr>
      <w:r w:rsidDel="00000000" w:rsidR="00000000" w:rsidRPr="00000000">
        <w:rPr>
          <w:color w:val="202124"/>
          <w:highlight w:val="white"/>
          <w:rtl w:val="0"/>
        </w:rPr>
        <w:t xml:space="preserve">We are grateful for the time and effort you put into this work. If you have any feedback, or further suggestions, you can comment on the document here (</w:t>
      </w:r>
      <w:r w:rsidDel="00000000" w:rsidR="00000000" w:rsidRPr="00000000">
        <w:rPr>
          <w:b w:val="1"/>
          <w:color w:val="202124"/>
          <w:highlight w:val="white"/>
          <w:rtl w:val="0"/>
        </w:rPr>
        <w:t xml:space="preserve">please use the “Add Comment” feature</w:t>
      </w:r>
      <w:r w:rsidDel="00000000" w:rsidR="00000000" w:rsidRPr="00000000">
        <w:rPr>
          <w:color w:val="202124"/>
          <w:highlight w:val="white"/>
          <w:rtl w:val="0"/>
        </w:rPr>
        <w:t xml:space="preserve">): </w:t>
      </w:r>
      <w:hyperlink r:id="rId11">
        <w:r w:rsidDel="00000000" w:rsidR="00000000" w:rsidRPr="00000000">
          <w:rPr>
            <w:color w:val="1155cc"/>
            <w:highlight w:val="white"/>
            <w:u w:val="single"/>
            <w:rtl w:val="0"/>
          </w:rPr>
          <w:t xml:space="preserve">https://tinyurl.com/cancermodelsMIdraft</w:t>
        </w:r>
      </w:hyperlink>
      <w:r w:rsidDel="00000000" w:rsidR="00000000" w:rsidRPr="00000000">
        <w:rPr>
          <w:color w:val="202124"/>
          <w:highlight w:val="white"/>
          <w:rtl w:val="0"/>
        </w:rPr>
        <w:t xml:space="preserve"> </w:t>
      </w:r>
    </w:p>
    <w:p w:rsidR="00000000" w:rsidDel="00000000" w:rsidP="00000000" w:rsidRDefault="00000000" w:rsidRPr="00000000" w14:paraId="00000009">
      <w:pPr>
        <w:ind w:right="0"/>
        <w:rPr/>
      </w:pPr>
      <w:r w:rsidDel="00000000" w:rsidR="00000000" w:rsidRPr="00000000">
        <w:rPr>
          <w:rtl w:val="0"/>
        </w:rPr>
      </w:r>
    </w:p>
    <w:tbl>
      <w:tblPr>
        <w:tblStyle w:val="Table1"/>
        <w:tblW w:w="1458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6000"/>
        <w:gridCol w:w="1980"/>
        <w:gridCol w:w="2595"/>
        <w:gridCol w:w="1530"/>
        <w:tblGridChange w:id="0">
          <w:tblGrid>
            <w:gridCol w:w="2475"/>
            <w:gridCol w:w="6000"/>
            <w:gridCol w:w="1980"/>
            <w:gridCol w:w="2595"/>
            <w:gridCol w:w="1530"/>
          </w:tblGrid>
        </w:tblGridChange>
      </w:tblGrid>
      <w:tr>
        <w:trPr>
          <w:cantSplit w:val="0"/>
          <w:trHeight w:val="6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Attribute</w:t>
            </w:r>
          </w:p>
        </w:tc>
        <w:tc>
          <w:tcPr>
            <w:tcBorders>
              <w:top w:color="000000" w:space="0" w:sz="4" w:val="single"/>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Description</w:t>
            </w:r>
          </w:p>
        </w:tc>
        <w:tc>
          <w:tcPr>
            <w:tcBorders>
              <w:top w:color="000000" w:space="0" w:sz="4" w:val="single"/>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Example</w:t>
            </w:r>
          </w:p>
        </w:tc>
        <w:tc>
          <w:tcPr>
            <w:tcBorders>
              <w:top w:color="000000" w:space="0" w:sz="4" w:val="single"/>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Format</w:t>
            </w:r>
          </w:p>
        </w:tc>
        <w:tc>
          <w:tcPr>
            <w:tcBorders>
              <w:top w:color="000000" w:space="0" w:sz="4" w:val="single"/>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7.755905511811534" w:firstLine="0"/>
              <w:jc w:val="left"/>
              <w:rPr>
                <w:b w:val="1"/>
              </w:rPr>
            </w:pPr>
            <w:r w:rsidDel="00000000" w:rsidR="00000000" w:rsidRPr="00000000">
              <w:rPr>
                <w:b w:val="1"/>
                <w:rtl w:val="0"/>
              </w:rPr>
              <w:t xml:space="preserve">Required?</w:t>
            </w:r>
          </w:p>
        </w:tc>
      </w:tr>
      <w:tr>
        <w:trPr>
          <w:cantSplit w:val="0"/>
          <w:trHeight w:val="6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0F">
            <w:pPr>
              <w:widowControl w:val="0"/>
              <w:ind w:right="0"/>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patient_id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10">
            <w:pPr>
              <w:widowControl w:val="0"/>
              <w:ind w:righ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Unique anonymous/de-identified ID for the patient from the provider</w:t>
            </w:r>
          </w:p>
        </w:tc>
        <w:tc>
          <w:tcPr>
            <w:tcBorders>
              <w:top w:color="000000" w:space="0" w:sz="4" w:val="single"/>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11">
            <w:pPr>
              <w:widowControl w:val="0"/>
              <w:ind w:righ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A0088</w:t>
            </w:r>
          </w:p>
        </w:tc>
        <w:tc>
          <w:tcPr>
            <w:tcBorders>
              <w:top w:color="000000" w:space="0" w:sz="4" w:val="single"/>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12">
            <w:pPr>
              <w:widowControl w:val="0"/>
              <w:ind w:righ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 and -_~.</w:t>
            </w:r>
          </w:p>
        </w:tc>
        <w:tc>
          <w:tcPr>
            <w:tcBorders>
              <w:top w:color="000000" w:space="0" w:sz="4" w:val="single"/>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13">
            <w:pPr>
              <w:widowControl w:val="0"/>
              <w:ind w:right="0"/>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970"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sex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Sex of the patient</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female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male,female,other,not collected, or not provided</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history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Cancer-relevant comorbidity or environmental exposure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lynch syndrome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 </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ethnicity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 Ethnic group. Can be derived from self-assessment or genetic analysis.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Eastern European</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hyperlink r:id="rId12">
              <w:r w:rsidDel="00000000" w:rsidR="00000000" w:rsidRPr="00000000">
                <w:rPr>
                  <w:rFonts w:ascii="Calibri" w:cs="Calibri" w:eastAsia="Calibri" w:hAnsi="Calibri"/>
                  <w:sz w:val="24"/>
                  <w:szCs w:val="24"/>
                  <w:rtl w:val="0"/>
                </w:rPr>
                <w:t xml:space="preserve">free text</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125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ethnicity_assessment_method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 Ethnic group assessment method</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self-assessed/genetic</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 Leave blank if ethnicity was not collected/provided</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125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initial_diagnosis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Diagnosis of the patient when first diagnosed at age_at_initial_diagnosis - this can be different than the diagnosis at the time of collection which is collected in the sample section. No acronyms.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colorectal carcinoma</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hyperlink r:id="rId13">
              <w:r w:rsidDel="00000000" w:rsidR="00000000" w:rsidRPr="00000000">
                <w:rPr>
                  <w:rFonts w:ascii="Calibri" w:cs="Calibri" w:eastAsia="Calibri" w:hAnsi="Calibri"/>
                  <w:sz w:val="24"/>
                  <w:szCs w:val="24"/>
                  <w:u w:val="single"/>
                  <w:rtl w:val="0"/>
                </w:rPr>
                <w:t xml:space="preserve">Use NCIT term when possible. Ctrl-Click here to see terms</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125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age_at_initial_diagnosis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age at first diagnosis. </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Numerical. Can be exact age or binned in 10 year groups (e.g. 10-19)</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970"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age_category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 category at time of sampling </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Adult</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Adult, Pediatric, Fetus, Not collected, Not provided</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HLA_type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HLA type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HLA-A</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text</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125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smoking_status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Patient's smoking history</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 smoker, 1 pack per day</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 smoker, ex-smoker, non-smoker, never smoked; free text</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alcohol_status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Alcohol intake of the patient, self-reported</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yes/no/not provided</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alcohol_frequency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average number of days per week on which the patient consumes alcohol, self-reported</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days/week</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 </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family_history_of_cancer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 first-degree relative of the patient has been diagnosed with a cancer of the same or different type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text</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970"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sample_id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Unique ID of the patient tumour sample used to generate the model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CRC0228PRH0000000000D01000</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unique, free alphanumerical and -_~.</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1810"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collection_date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of collections - if this is not available please indicate in column E, F collection events and the elapsed times between the collection. Important for understanding the time relationship between models generated for the same patient.</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42278</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MM YYYY</w:t>
            </w:r>
            <w:r w:rsidDel="00000000" w:rsidR="00000000" w:rsidRPr="00000000">
              <w:rPr>
                <w:rFonts w:ascii="Calibri" w:cs="Calibri" w:eastAsia="Calibri" w:hAnsi="Calibri"/>
                <w:sz w:val="24"/>
                <w:szCs w:val="24"/>
                <w:rtl w:val="0"/>
              </w:rPr>
              <w:t xml:space="preserve"> or YYYY (depending on the regulations)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if several collections this is essential otherwise desirable</w:t>
            </w:r>
            <w:r w:rsidDel="00000000" w:rsidR="00000000" w:rsidRPr="00000000">
              <w:rPr>
                <w:rtl w:val="0"/>
              </w:rPr>
            </w:r>
          </w:p>
        </w:tc>
      </w:tr>
      <w:tr>
        <w:trPr>
          <w:cantSplit w:val="0"/>
          <w:trHeight w:val="1810"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collection_event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DATE ENTERED IN collection_date DO NOT FILL  order collection 1 correspond to the 1st time a patient was sampled to generate a PDX, subsequent collection events are incremented by 1</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 1</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 " + event number</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if several collections this is essential otherwise desirable</w:t>
            </w:r>
            <w:r w:rsidDel="00000000" w:rsidR="00000000" w:rsidRPr="00000000">
              <w:rPr>
                <w:rtl w:val="0"/>
              </w:rPr>
            </w:r>
          </w:p>
        </w:tc>
      </w:tr>
      <w:tr>
        <w:trPr>
          <w:cantSplit w:val="0"/>
          <w:trHeight w:val="209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months_since_collection_1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DATE ENTERED IN collection_date DO NOT FILL,  provide the time difference between the 1st collection event and the current one (in months) - collection event 1 should be 0, collection event 2 should be 6 if 6 months have elapsed between collection 1 and collection 2 and collection event 3 should be 9 if 9 months have elapsed between collection 1 and collection 3</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numerical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if several collections this is essential otherwise desirable</w:t>
            </w:r>
            <w:r w:rsidDel="00000000" w:rsidR="00000000" w:rsidRPr="00000000">
              <w:rPr>
                <w:rtl w:val="0"/>
              </w:rPr>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age_in_years_at_collection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 age at tissue collection. Can be exact age or binned in 10 y group (1-9, 10-19, 20-29, ...)</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numerical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970"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diagnosis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diagnosis at time of collection of the patient tumour used to generate the model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colorectal carcinoma</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hyperlink r:id="rId14">
              <w:r w:rsidDel="00000000" w:rsidR="00000000" w:rsidRPr="00000000">
                <w:rPr>
                  <w:rFonts w:ascii="Calibri" w:cs="Calibri" w:eastAsia="Calibri" w:hAnsi="Calibri"/>
                  <w:sz w:val="24"/>
                  <w:szCs w:val="24"/>
                  <w:u w:val="single"/>
                  <w:rtl w:val="0"/>
                </w:rPr>
                <w:t xml:space="preserve">Use NCIT ontology terms. Ctrl-Click here to see terms</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970"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4a86e8"/>
                <w:sz w:val="24"/>
                <w:szCs w:val="24"/>
              </w:rPr>
            </w:pPr>
            <w:r w:rsidDel="00000000" w:rsidR="00000000" w:rsidRPr="00000000">
              <w:rPr>
                <w:rFonts w:ascii="Calibri" w:cs="Calibri" w:eastAsia="Calibri" w:hAnsi="Calibri"/>
                <w:b w:val="1"/>
                <w:color w:val="4a86e8"/>
                <w:sz w:val="24"/>
                <w:szCs w:val="24"/>
                <w:rtl w:val="0"/>
              </w:rPr>
              <w:t xml:space="preserve">molecular_subtype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Molecular subtype of cancer</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ER-positive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1">
            <w:pPr>
              <w:widowControl w:val="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free alphanumerical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2">
            <w:pPr>
              <w:widowControl w:val="0"/>
              <w:rPr>
                <w:rFonts w:ascii="Calibri" w:cs="Calibri" w:eastAsia="Calibri" w:hAnsi="Calibri"/>
                <w:b w:val="1"/>
                <w:color w:val="ff0000"/>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970"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tumour_type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Collected tumour type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primary</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primary, metastatic, recurrent, refractory, precancerous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125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primary_site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Site of the primary tumor where primary cancer is originating from (may not correspond to the site of the current tissue sample).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colon</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hyperlink r:id="rId15">
              <w:r w:rsidDel="00000000" w:rsidR="00000000" w:rsidRPr="00000000">
                <w:rPr>
                  <w:rFonts w:ascii="Calibri" w:cs="Calibri" w:eastAsia="Calibri" w:hAnsi="Calibri"/>
                  <w:sz w:val="24"/>
                  <w:szCs w:val="24"/>
                  <w:u w:val="single"/>
                  <w:rtl w:val="0"/>
                </w:rPr>
                <w:t xml:space="preserve">Use NCIT ontology term where possible. Ctrl-click here to see terms.</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125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collection_site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Site of collection of the tissue sample (can be different than the primary site if tumour type is metastatic)</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colon</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hyperlink r:id="rId16">
              <w:r w:rsidDel="00000000" w:rsidR="00000000" w:rsidRPr="00000000">
                <w:rPr>
                  <w:rFonts w:ascii="Calibri" w:cs="Calibri" w:eastAsia="Calibri" w:hAnsi="Calibri"/>
                  <w:sz w:val="24"/>
                  <w:szCs w:val="24"/>
                  <w:u w:val="single"/>
                  <w:rtl w:val="0"/>
                </w:rPr>
                <w:t xml:space="preserve">Use NCIT ontology term where possible. Ctrl-click here to see terms</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125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4a86e8"/>
                <w:sz w:val="24"/>
                <w:szCs w:val="24"/>
              </w:rPr>
            </w:pPr>
            <w:r w:rsidDel="00000000" w:rsidR="00000000" w:rsidRPr="00000000">
              <w:rPr>
                <w:rFonts w:ascii="Calibri" w:cs="Calibri" w:eastAsia="Calibri" w:hAnsi="Calibri"/>
                <w:b w:val="1"/>
                <w:color w:val="4a86e8"/>
                <w:sz w:val="24"/>
                <w:szCs w:val="24"/>
                <w:rtl w:val="0"/>
              </w:rPr>
              <w:t xml:space="preserve">collection_method</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of collection of the tissue sample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biopsy</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Biopsy, surgical resection, blood draw, free text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6">
            <w:pPr>
              <w:widowControl w:val="0"/>
              <w:ind w:right="0"/>
              <w:rPr>
                <w:rFonts w:ascii="Calibri" w:cs="Calibri" w:eastAsia="Calibri" w:hAnsi="Calibri"/>
                <w:b w:val="1"/>
                <w:color w:val="ff0000"/>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stage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Stage of the patient cancer at the time of collection. Should be in the format of the stage classification</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T2,N1,M0</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staging_system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Stage classification system used to describe the stage. Add the version if available.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TNM staging system</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grade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Tumour grade value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1</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grading_system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classification corresponding used to describe the stage, or Not Specified Add the version if available.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Nottingham grading system</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970"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virology_status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Positive virology status at the time of collection. Any relevant virology information which can influence cancer like EBV, HIV,HPV status.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HIV</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text</w:t>
            </w:r>
          </w:p>
        </w:tc>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gene_mutation_status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Outcome of mutational status tests for the following genes: BRAF, PIK3CA, PTEN, KRAS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KRAS:G12C</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text</w:t>
            </w:r>
          </w:p>
        </w:tc>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125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shareable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patient treatment information available and shareable? If yes fill out following treatment columns: treatment_naive_at_collection, treated_at_collection, treated_prior_to_collection.</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tc>
        <w:tc>
          <w:tcPr>
            <w:tcBorders>
              <w:top w:color="000000" w:space="0" w:sz="4" w:val="single"/>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yes/no/not provided</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1810"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treatment_naive_at_collection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the patient treatment naive at the time of collection? This includes the patient being treated at the time of tumour sample collection and if the patient was treated prior to the tumour sample collection. The value will be "yes" if either treated_at_collection or treated_prior_to_collection are "yes".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yes/no/not collected/not provided</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152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treated_at_collection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the patient being treated for cancer at the time of tumour sample collection. </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radiotherapy</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radiotherapy, chemotherapy, targeted therapy, homorno-therapy, immunotherapy</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152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t</w:t>
            </w:r>
            <w:r w:rsidDel="00000000" w:rsidR="00000000" w:rsidRPr="00000000">
              <w:rPr>
                <w:rFonts w:ascii="Calibri" w:cs="Calibri" w:eastAsia="Calibri" w:hAnsi="Calibri"/>
                <w:b w:val="1"/>
                <w:color w:val="4a86e8"/>
                <w:sz w:val="24"/>
                <w:szCs w:val="24"/>
                <w:rtl w:val="0"/>
              </w:rPr>
              <w:t xml:space="preserve">reated_prior_to_collection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the patient treated prior to the tumour sample collection.</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radiotherapy</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radiotherapy, chemotherapy, targeted therapy, homorno-therapy, immunotherapy</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152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4a86e8"/>
                <w:sz w:val="24"/>
                <w:szCs w:val="24"/>
              </w:rPr>
            </w:pPr>
            <w:r w:rsidDel="00000000" w:rsidR="00000000" w:rsidRPr="00000000">
              <w:rPr>
                <w:rFonts w:ascii="Calibri" w:cs="Calibri" w:eastAsia="Calibri" w:hAnsi="Calibri"/>
                <w:b w:val="1"/>
                <w:color w:val="4a86e8"/>
                <w:sz w:val="24"/>
                <w:szCs w:val="24"/>
                <w:rtl w:val="0"/>
              </w:rPr>
              <w:t xml:space="preserve">response_to_treatment</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Patient’s response to treatment.</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Progressive disease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RECIST criteria: CR, PR, PD, SD</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D">
            <w:pPr>
              <w:widowControl w:val="0"/>
              <w:ind w:right="0"/>
              <w:rPr>
                <w:rFonts w:ascii="Calibri" w:cs="Calibri" w:eastAsia="Calibri" w:hAnsi="Calibri"/>
                <w:b w:val="1"/>
                <w:color w:val="274e13"/>
                <w:sz w:val="24"/>
                <w:szCs w:val="24"/>
              </w:rPr>
            </w:pPr>
            <w:r w:rsidDel="00000000" w:rsidR="00000000" w:rsidRPr="00000000">
              <w:rPr>
                <w:rFonts w:ascii="Calibri" w:cs="Calibri" w:eastAsia="Calibri" w:hAnsi="Calibri"/>
                <w:b w:val="1"/>
                <w:color w:val="274e13"/>
                <w:sz w:val="24"/>
                <w:szCs w:val="24"/>
                <w:rtl w:val="0"/>
              </w:rPr>
              <w:t xml:space="preserve">desirable</w:t>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model_id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Unique identifier for models derived from the same tissue sample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CRC0014LM</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 and and -_~.</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model_name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common name associate with model. Please use the CCLE name if available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LAMA84_HAEMATOPOIETIC_AND_LYMPHOID_TISSUE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model_name_aliases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 model names, if known</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549</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type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of model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PDO</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trike w:val="1"/>
                <w:sz w:val="24"/>
                <w:szCs w:val="24"/>
                <w:rtl w:val="0"/>
              </w:rPr>
              <w:t xml:space="preserve">or</w:t>
            </w:r>
            <w:r w:rsidDel="00000000" w:rsidR="00000000" w:rsidRPr="00000000">
              <w:rPr>
                <w:rFonts w:ascii="Calibri" w:cs="Calibri" w:eastAsia="Calibri" w:hAnsi="Calibri"/>
                <w:strike w:val="1"/>
                <w:sz w:val="24"/>
                <w:szCs w:val="24"/>
                <w:rtl w:val="0"/>
              </w:rPr>
              <w:t xml:space="preserve">ganoid, cell line, other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4"/>
                <w:szCs w:val="24"/>
                <w:rtl w:val="0"/>
              </w:rPr>
              <w:t xml:space="preserve">PDO, PDXO, CDO, cell line, other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970"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parent_id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Id of the original model used to generate this model. If the model was not in this set, please refer to it by external id</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CRC022</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 and and -_~.</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 if applicable</w:t>
            </w:r>
            <w:r w:rsidDel="00000000" w:rsidR="00000000" w:rsidRPr="00000000">
              <w:rPr>
                <w:rtl w:val="0"/>
              </w:rPr>
            </w:r>
          </w:p>
        </w:tc>
      </w:tr>
      <w:tr>
        <w:trPr>
          <w:cantSplit w:val="0"/>
          <w:trHeight w:val="970"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origin_patient_sample_id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Unique ID of the patient tumour sample used to generate the model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CRC0228PRH0000000000D01000</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unique, free alphanumerical and -_~.</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growth_properties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Observed growth properties of the model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adherent</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Adherent, Semi-adherent, </w:t>
            </w:r>
            <w:r w:rsidDel="00000000" w:rsidR="00000000" w:rsidRPr="00000000">
              <w:rPr>
                <w:rFonts w:ascii="Calibri" w:cs="Calibri" w:eastAsia="Calibri" w:hAnsi="Calibri"/>
                <w:sz w:val="24"/>
                <w:szCs w:val="24"/>
                <w:rtl w:val="0"/>
              </w:rPr>
              <w:t xml:space="preserve">suspension</w:t>
            </w:r>
            <w:r w:rsidDel="00000000" w:rsidR="00000000" w:rsidRPr="00000000">
              <w:rPr>
                <w:rFonts w:ascii="Calibri" w:cs="Calibri" w:eastAsia="Calibri" w:hAnsi="Calibri"/>
                <w:sz w:val="24"/>
                <w:szCs w:val="24"/>
                <w:rtl w:val="0"/>
              </w:rPr>
              <w:t xml:space="preserve">, Matrigel/BME domes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media_id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Unique identifier for each media formulation</w:t>
            </w:r>
            <w:r w:rsidDel="00000000" w:rsidR="00000000" w:rsidRPr="00000000">
              <w:rPr>
                <w:rFonts w:ascii="Calibri" w:cs="Calibri" w:eastAsia="Calibri" w:hAnsi="Calibri"/>
                <w:sz w:val="24"/>
                <w:szCs w:val="24"/>
                <w:rtl w:val="0"/>
              </w:rPr>
              <w:t xml:space="preserve"> (Catalog number)</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MF-002-001</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E5">
            <w:pPr>
              <w:widowControl w:val="0"/>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 if applicable</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growth_media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 media formulation the model was grown in</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plate_coating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Coating on plate </w:t>
            </w:r>
            <w:r w:rsidDel="00000000" w:rsidR="00000000" w:rsidRPr="00000000">
              <w:rPr>
                <w:rFonts w:ascii="Calibri" w:cs="Calibri" w:eastAsia="Calibri" w:hAnsi="Calibri"/>
                <w:sz w:val="24"/>
                <w:szCs w:val="24"/>
                <w:rtl w:val="0"/>
              </w:rPr>
              <w:t xml:space="preserve">model </w:t>
            </w:r>
            <w:r w:rsidDel="00000000" w:rsidR="00000000" w:rsidRPr="00000000">
              <w:rPr>
                <w:rFonts w:ascii="Calibri" w:cs="Calibri" w:eastAsia="Calibri" w:hAnsi="Calibri"/>
                <w:sz w:val="24"/>
                <w:szCs w:val="24"/>
                <w:rtl w:val="0"/>
              </w:rPr>
              <w:t xml:space="preserve">was grown in</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w:t>
            </w:r>
            <w:r w:rsidDel="00000000" w:rsidR="00000000" w:rsidRPr="00000000">
              <w:rPr>
                <w:rFonts w:ascii="Calibri" w:cs="Calibri" w:eastAsia="Calibri" w:hAnsi="Calibri"/>
                <w:sz w:val="24"/>
                <w:szCs w:val="24"/>
                <w:rtl w:val="0"/>
              </w:rPr>
              <w:t xml:space="preserve">aminin, Matrigel, Collagen, None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4a86e8"/>
                <w:sz w:val="24"/>
                <w:szCs w:val="24"/>
              </w:rPr>
            </w:pPr>
            <w:r w:rsidDel="00000000" w:rsidR="00000000" w:rsidRPr="00000000">
              <w:rPr>
                <w:rFonts w:ascii="Calibri" w:cs="Calibri" w:eastAsia="Calibri" w:hAnsi="Calibri"/>
                <w:b w:val="1"/>
                <w:color w:val="4a86e8"/>
                <w:sz w:val="24"/>
                <w:szCs w:val="24"/>
                <w:rtl w:val="0"/>
              </w:rPr>
              <w:t xml:space="preserve">other_plate_coating</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F1">
            <w:pPr>
              <w:widowControl w:val="0"/>
              <w:ind w:righ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coating on plate </w:t>
            </w:r>
            <w:r w:rsidDel="00000000" w:rsidR="00000000" w:rsidRPr="00000000">
              <w:rPr>
                <w:rFonts w:ascii="Calibri" w:cs="Calibri" w:eastAsia="Calibri" w:hAnsi="Calibri"/>
                <w:sz w:val="24"/>
                <w:szCs w:val="24"/>
                <w:rtl w:val="0"/>
              </w:rPr>
              <w:t xml:space="preserve">model </w:t>
            </w:r>
            <w:r w:rsidDel="00000000" w:rsidR="00000000" w:rsidRPr="00000000">
              <w:rPr>
                <w:rFonts w:ascii="Calibri" w:cs="Calibri" w:eastAsia="Calibri" w:hAnsi="Calibri"/>
                <w:sz w:val="24"/>
                <w:szCs w:val="24"/>
                <w:rtl w:val="0"/>
              </w:rPr>
              <w:t xml:space="preserve">was grown in (not mentioned above)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Peg-based hydrogel, none</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F4">
            <w:pPr>
              <w:widowControl w:val="0"/>
              <w:ind w:right="0"/>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essential</w:t>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passage_number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Passage number at time of sequencing/screening</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Freetext</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contamination_testing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 the model been tested for contamination?</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Y/N</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contamination_details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details of the contamination</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mycoplasma</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supplements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 supplements the model was grown with</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R-spondin, 10% </w:t>
            </w:r>
            <w:r w:rsidDel="00000000" w:rsidR="00000000" w:rsidRPr="00000000">
              <w:rPr>
                <w:rFonts w:ascii="Calibri" w:cs="Calibri" w:eastAsia="Calibri" w:hAnsi="Calibri"/>
                <w:sz w:val="24"/>
                <w:szCs w:val="24"/>
                <w:rtl w:val="0"/>
              </w:rPr>
              <w:t xml:space="preserve">Noggin</w:t>
            </w:r>
            <w:r w:rsidDel="00000000" w:rsidR="00000000" w:rsidRPr="00000000">
              <w:rPr>
                <w:rFonts w:ascii="Calibri" w:cs="Calibri" w:eastAsia="Calibri" w:hAnsi="Calibri"/>
                <w:sz w:val="24"/>
                <w:szCs w:val="24"/>
                <w:rtl w:val="0"/>
              </w:rPr>
              <w:t xml:space="preserve">, 10% FBS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drug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 drug/compounds the model was grown with</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EGF</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drug_concentration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Concentration of Additional drug/compounds the model was grown with</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50ng/ml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publications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original (or earliest available) publication outlining how the model was established</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PMID: 27771609, PMID: 27771610</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PMID: 8 digit format</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970"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supplier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supplier name</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ATTC</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hyperlink r:id="rId17">
              <w:r w:rsidDel="00000000" w:rsidR="00000000" w:rsidRPr="00000000">
                <w:rPr>
                  <w:rFonts w:ascii="Calibri" w:cs="Calibri" w:eastAsia="Calibri" w:hAnsi="Calibri"/>
                  <w:color w:val="1155cc"/>
                  <w:sz w:val="24"/>
                  <w:szCs w:val="24"/>
                  <w:u w:val="single"/>
                  <w:rtl w:val="0"/>
                </w:rPr>
                <w:t xml:space="preserve">ROR term</w:t>
              </w:r>
            </w:hyperlink>
            <w:r w:rsidDel="00000000" w:rsidR="00000000" w:rsidRPr="00000000">
              <w:rPr>
                <w:rFonts w:ascii="Calibri" w:cs="Calibri" w:eastAsia="Calibri" w:hAnsi="Calibri"/>
                <w:sz w:val="24"/>
                <w:szCs w:val="24"/>
                <w:rtl w:val="0"/>
              </w:rPr>
              <w:t xml:space="preserve"> (if available), otherwise free text, not collected or not provided</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supplier_type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supplier type - commercial, academic, other</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Commercial</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Commerical, Academic, Other</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catalog_number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Catalogue number of cell model, if commercial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CCL-185</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vendor_link</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 to purchasable cell model, if commercial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hyperlink r:id="rId18">
              <w:r w:rsidDel="00000000" w:rsidR="00000000" w:rsidRPr="00000000">
                <w:rPr>
                  <w:rFonts w:ascii="Calibri" w:cs="Calibri" w:eastAsia="Calibri" w:hAnsi="Calibri"/>
                  <w:color w:val="0000ff"/>
                  <w:sz w:val="24"/>
                  <w:szCs w:val="24"/>
                  <w:u w:val="single"/>
                  <w:rtl w:val="0"/>
                </w:rPr>
                <w:t xml:space="preserve">https://www.atcc.org/products/ccl-185</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rrid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Cellosaurus ID</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CVCL_0023</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 if applicable</w:t>
            </w:r>
            <w:r w:rsidDel="00000000" w:rsidR="00000000" w:rsidRPr="00000000">
              <w:rPr>
                <w:rtl w:val="0"/>
              </w:rPr>
            </w:r>
          </w:p>
        </w:tc>
      </w:tr>
      <w:tr>
        <w:trPr>
          <w:cantSplit w:val="0"/>
          <w:trHeight w:val="125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commentRangeStart w:id="0"/>
            <w:commentRangeStart w:id="1"/>
            <w:commentRangeStart w:id="2"/>
            <w:commentRangeStart w:id="3"/>
            <w:commentRangeStart w:id="4"/>
            <w:commentRangeStart w:id="5"/>
            <w:commentRangeStart w:id="6"/>
            <w:r w:rsidDel="00000000" w:rsidR="00000000" w:rsidRPr="00000000">
              <w:rPr>
                <w:rFonts w:ascii="Calibri" w:cs="Calibri" w:eastAsia="Calibri" w:hAnsi="Calibri"/>
                <w:b w:val="1"/>
                <w:color w:val="4a86e8"/>
                <w:sz w:val="24"/>
                <w:szCs w:val="24"/>
                <w:rtl w:val="0"/>
              </w:rPr>
              <w:t xml:space="preserve">related_models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Model_ids of any related models linked to the same patient. </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A088a</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 and _~. Separated by commas in case of multiple models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 if applicable</w:t>
            </w:r>
            <w:r w:rsidDel="00000000" w:rsidR="00000000" w:rsidRPr="00000000">
              <w:rPr>
                <w:rtl w:val="0"/>
              </w:rPr>
            </w:r>
          </w:p>
        </w:tc>
      </w:tr>
      <w:tr>
        <w:trPr>
          <w:cantSplit w:val="0"/>
          <w:trHeight w:val="68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Calibri" w:cs="Calibri" w:eastAsia="Calibri" w:hAnsi="Calibri"/>
                <w:b w:val="1"/>
                <w:color w:val="4a86e8"/>
                <w:sz w:val="24"/>
                <w:szCs w:val="24"/>
                <w:rtl w:val="0"/>
              </w:rPr>
              <w:t xml:space="preserve">external_ids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Depmap accession, Cellusaurus accession or other id. Please place in comma separated list</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CVCL_0023</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alphanumerical</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970"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msi_status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MSI status of the model</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MSS</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MSI: Miscosatellite Instable, MSS: Miscrosatellite stable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mutational_burden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Mutational rate per Mb </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4.76</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numerical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ploidy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Ploidy status of the model</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2.03</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numerical</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morphological_features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Morphological features of the model</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elongated</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text</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4E">
            <w:pPr>
              <w:widowControl w:val="0"/>
              <w:ind w:right="0"/>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4a86e8"/>
                <w:sz w:val="24"/>
                <w:szCs w:val="24"/>
              </w:rPr>
            </w:pPr>
            <w:r w:rsidDel="00000000" w:rsidR="00000000" w:rsidRPr="00000000">
              <w:rPr>
                <w:rFonts w:ascii="Calibri" w:cs="Calibri" w:eastAsia="Calibri" w:hAnsi="Calibri"/>
                <w:b w:val="1"/>
                <w:color w:val="4a86e8"/>
                <w:sz w:val="24"/>
                <w:szCs w:val="24"/>
                <w:rtl w:val="0"/>
              </w:rPr>
              <w:t xml:space="preserve">histological_validation</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Immunofluorescent or immunohistochemical validation of the model </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concordance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text</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53">
            <w:pPr>
              <w:widowControl w:val="0"/>
              <w:ind w:right="0"/>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essential</w:t>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54">
            <w:pPr>
              <w:widowControl w:val="0"/>
              <w:ind w:right="0"/>
              <w:rPr>
                <w:rFonts w:ascii="Calibri" w:cs="Calibri" w:eastAsia="Calibri" w:hAnsi="Calibri"/>
                <w:b w:val="1"/>
                <w:color w:val="4a86e8"/>
                <w:sz w:val="24"/>
                <w:szCs w:val="24"/>
              </w:rPr>
            </w:pPr>
            <w:r w:rsidDel="00000000" w:rsidR="00000000" w:rsidRPr="00000000">
              <w:rPr>
                <w:rFonts w:ascii="Calibri" w:cs="Calibri" w:eastAsia="Calibri" w:hAnsi="Calibri"/>
                <w:b w:val="1"/>
                <w:color w:val="4a86e8"/>
                <w:sz w:val="24"/>
                <w:szCs w:val="24"/>
                <w:rtl w:val="0"/>
              </w:rPr>
              <w:t xml:space="preserve">SNP_analysis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SNP analysis done on the model?</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no</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58">
            <w:pPr>
              <w:widowControl w:val="0"/>
              <w:ind w:right="0"/>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essential</w:t>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59">
            <w:pPr>
              <w:widowControl w:val="0"/>
              <w:ind w:right="0"/>
              <w:rPr>
                <w:rFonts w:ascii="Calibri" w:cs="Calibri" w:eastAsia="Calibri" w:hAnsi="Calibri"/>
                <w:b w:val="1"/>
                <w:color w:val="4a86e8"/>
                <w:sz w:val="24"/>
                <w:szCs w:val="24"/>
              </w:rPr>
            </w:pPr>
            <w:r w:rsidDel="00000000" w:rsidR="00000000" w:rsidRPr="00000000">
              <w:rPr>
                <w:rFonts w:ascii="Calibri" w:cs="Calibri" w:eastAsia="Calibri" w:hAnsi="Calibri"/>
                <w:b w:val="1"/>
                <w:color w:val="4a86e8"/>
                <w:sz w:val="24"/>
                <w:szCs w:val="24"/>
                <w:rtl w:val="0"/>
              </w:rPr>
              <w:t xml:space="preserve">STR_analysis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5A">
            <w:pPr>
              <w:widowControl w:val="0"/>
              <w:ind w:righ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STR analysis done on the model?</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5C">
            <w:pPr>
              <w:widowControl w:val="0"/>
              <w:ind w:righ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no</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5D">
            <w:pPr>
              <w:widowControl w:val="0"/>
              <w:ind w:right="0"/>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essential</w:t>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5E">
            <w:pPr>
              <w:widowControl w:val="0"/>
              <w:ind w:right="0"/>
              <w:rPr>
                <w:rFonts w:ascii="Calibri" w:cs="Calibri" w:eastAsia="Calibri" w:hAnsi="Calibri"/>
                <w:b w:val="1"/>
                <w:color w:val="4a86e8"/>
                <w:sz w:val="24"/>
                <w:szCs w:val="24"/>
              </w:rPr>
            </w:pPr>
            <w:r w:rsidDel="00000000" w:rsidR="00000000" w:rsidRPr="00000000">
              <w:rPr>
                <w:rFonts w:ascii="Calibri" w:cs="Calibri" w:eastAsia="Calibri" w:hAnsi="Calibri"/>
                <w:b w:val="1"/>
                <w:color w:val="4a86e8"/>
                <w:sz w:val="24"/>
                <w:szCs w:val="24"/>
                <w:rtl w:val="0"/>
              </w:rPr>
              <w:t xml:space="preserve">tumour_status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 expression validation of established model</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text</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62">
            <w:pPr>
              <w:widowControl w:val="0"/>
              <w:ind w:right="0"/>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essential</w:t>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63">
            <w:pPr>
              <w:widowControl w:val="0"/>
              <w:ind w:right="0"/>
              <w:rPr>
                <w:rFonts w:ascii="Calibri" w:cs="Calibri" w:eastAsia="Calibri" w:hAnsi="Calibri"/>
                <w:b w:val="1"/>
                <w:color w:val="4a86e8"/>
                <w:sz w:val="24"/>
                <w:szCs w:val="24"/>
              </w:rPr>
            </w:pPr>
            <w:r w:rsidDel="00000000" w:rsidR="00000000" w:rsidRPr="00000000">
              <w:rPr>
                <w:rFonts w:ascii="Calibri" w:cs="Calibri" w:eastAsia="Calibri" w:hAnsi="Calibri"/>
                <w:b w:val="1"/>
                <w:color w:val="4a86e8"/>
                <w:sz w:val="24"/>
                <w:szCs w:val="24"/>
                <w:rtl w:val="0"/>
              </w:rPr>
              <w:t xml:space="preserve">model_purity</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Presence of tumour vs stroma or normal cells</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text</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67">
            <w:pPr>
              <w:widowControl w:val="0"/>
              <w:ind w:right="0"/>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essential</w:t>
            </w:r>
          </w:p>
        </w:tc>
      </w:tr>
      <w:tr>
        <w:trPr>
          <w:cantSplit w:val="0"/>
          <w:trHeight w:val="970"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comments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Comments about the model that cannot be expressed by other fields</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text , not collected or not provided</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274e13"/>
                <w:sz w:val="24"/>
                <w:szCs w:val="24"/>
                <w:rtl w:val="0"/>
              </w:rPr>
              <w:t xml:space="preserve">desirable</w:t>
            </w:r>
            <w:r w:rsidDel="00000000" w:rsidR="00000000" w:rsidRPr="00000000">
              <w:rPr>
                <w:rtl w:val="0"/>
              </w:rPr>
            </w:r>
          </w:p>
        </w:tc>
      </w:tr>
      <w:tr>
        <w:trPr>
          <w:cantSplit w:val="0"/>
          <w:trHeight w:val="1255" w:hRule="atLeast"/>
          <w:tblHeader w:val="0"/>
        </w:trPr>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accessibility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limitation of access of the model per type of users, such as academia only, industry and academia, or national limitation (e.g. no specific consent for sequencing)</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academia only</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academia, industry and academia or free text</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775" w:hRule="atLeast"/>
          <w:tblHeader w:val="0"/>
        </w:trPr>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email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 email for any requests from users about models. If multiple, include as comma separated list.</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j.doe@example.com</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format</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685" w:hRule="atLeast"/>
          <w:tblHeader w:val="0"/>
        </w:trPr>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name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 person (should match that included in email column).</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Jane Doe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 text</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w:t>
            </w:r>
            <w:r w:rsidDel="00000000" w:rsidR="00000000" w:rsidRPr="00000000">
              <w:rPr>
                <w:rtl w:val="0"/>
              </w:rPr>
            </w:r>
          </w:p>
        </w:tc>
      </w:tr>
      <w:tr>
        <w:trPr>
          <w:cantSplit w:val="0"/>
          <w:trHeight w:val="775" w:hRule="atLeast"/>
          <w:tblHeader w:val="0"/>
        </w:trPr>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4a86e8"/>
                <w:sz w:val="24"/>
                <w:szCs w:val="24"/>
                <w:rtl w:val="0"/>
              </w:rPr>
              <w:t xml:space="preserve">form_url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 to a contact form, if available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hyperlink r:id="rId19">
              <w:r w:rsidDel="00000000" w:rsidR="00000000" w:rsidRPr="00000000">
                <w:rPr>
                  <w:rFonts w:ascii="Calibri" w:cs="Calibri" w:eastAsia="Calibri" w:hAnsi="Calibri"/>
                  <w:color w:val="0000ff"/>
                  <w:sz w:val="24"/>
                  <w:szCs w:val="24"/>
                  <w:u w:val="single"/>
                  <w:rtl w:val="0"/>
                </w:rPr>
                <w:t xml:space="preserve">http://tumor.informatics.jax.org/mtbwi/pdxDetails.do?modelID=J000106527</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essential if applicable</w:t>
            </w:r>
            <w:r w:rsidDel="00000000" w:rsidR="00000000" w:rsidRPr="00000000">
              <w:rPr>
                <w:rtl w:val="0"/>
              </w:rPr>
            </w:r>
          </w:p>
        </w:tc>
      </w:tr>
      <w:tr>
        <w:trPr>
          <w:cantSplit w:val="0"/>
          <w:trHeight w:val="775" w:hRule="atLeast"/>
          <w:tblHeader w:val="0"/>
        </w:trPr>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4a86e8"/>
                <w:sz w:val="24"/>
                <w:szCs w:val="24"/>
                <w:rtl w:val="0"/>
              </w:rPr>
              <w:t xml:space="preserve">database_url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 to the database/biobank/resource, if available</w:t>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hyperlink r:id="rId20">
              <w:r w:rsidDel="00000000" w:rsidR="00000000" w:rsidRPr="00000000">
                <w:rPr>
                  <w:rFonts w:ascii="Calibri" w:cs="Calibri" w:eastAsia="Calibri" w:hAnsi="Calibri"/>
                  <w:color w:val="0000ff"/>
                  <w:sz w:val="24"/>
                  <w:szCs w:val="24"/>
                  <w:u w:val="single"/>
                  <w:rtl w:val="0"/>
                </w:rPr>
                <w:t xml:space="preserve">http://tumor.informatics.jax.org/mtbwi/pdxDetails.do?modelID=TM01220</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4"/>
                <w:szCs w:val="24"/>
                <w:rtl w:val="0"/>
              </w:rPr>
              <w:t xml:space="preserve">URL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color w:val="ff0000"/>
                <w:sz w:val="24"/>
                <w:szCs w:val="24"/>
                <w:rtl w:val="0"/>
              </w:rPr>
              <w:t xml:space="preserve">essential if applicable</w:t>
            </w:r>
            <w:r w:rsidDel="00000000" w:rsidR="00000000" w:rsidRPr="00000000">
              <w:rPr>
                <w:rtl w:val="0"/>
              </w:rPr>
            </w:r>
          </w:p>
        </w:tc>
      </w:tr>
    </w:tbl>
    <w:p w:rsidR="00000000" w:rsidDel="00000000" w:rsidP="00000000" w:rsidRDefault="00000000" w:rsidRPr="00000000" w14:paraId="00000186">
      <w:pPr>
        <w:ind w:right="0"/>
        <w:rPr/>
      </w:pPr>
      <w:r w:rsidDel="00000000" w:rsidR="00000000" w:rsidRPr="00000000">
        <w:rPr>
          <w:rtl w:val="0"/>
        </w:rPr>
      </w:r>
    </w:p>
    <w:sectPr>
      <w:footerReference r:id="rId21" w:type="default"/>
      <w:pgSz w:h="11909" w:w="16834" w:orient="landscape"/>
      <w:pgMar w:bottom="1440.0000000000002" w:top="1440.0000000000002" w:left="850.3937007874016" w:right="850.393700787401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ushar Mandloi" w:id="0" w:date="2024-10-28T09:44:41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is already captured in the parent_id and orgin_patient_sample_id</w:t>
      </w:r>
    </w:p>
  </w:comment>
  <w:comment w:author="Zinaida Perova" w:id="1" w:date="2024-10-28T10:17:16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@tushar@ebi.ac.uk so we don't have such a field at all?</w:t>
      </w:r>
    </w:p>
  </w:comment>
  <w:comment w:author="Zinaida Perova" w:id="2" w:date="2024-10-28T10:18:08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table is not intended to correspond to one template, but rather a combination of all the attributes that are relative</w:t>
      </w:r>
    </w:p>
  </w:comment>
  <w:comment w:author="Tushar Mandloi" w:id="3" w:date="2024-10-28T10:33:01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combination of parent_id and orgin_patient_sample_id can be considered as related model</w:t>
      </w:r>
    </w:p>
  </w:comment>
  <w:comment w:author="Zinaida Perova" w:id="4" w:date="2024-10-29T10:27:45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combination always work to identify related models? could you please confirm? thank you!</w:t>
      </w:r>
    </w:p>
  </w:comment>
  <w:comment w:author="Tushar Mandloi" w:id="5" w:date="2024-10-29T10:36:57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just realised that along with these fields we also check the patient id now to identify related models</w:t>
      </w:r>
    </w:p>
  </w:comment>
  <w:comment w:author="Tushar Mandloi" w:id="6" w:date="2024-10-29T10:38:07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two models come from same patient they are marked as related models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jc w:val="right"/>
      <w:rPr/>
    </w:pPr>
    <w:r w:rsidDel="00000000" w:rsidR="00000000" w:rsidRPr="00000000">
      <w:rPr>
        <w:sz w:val="52"/>
        <w:szCs w:val="5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tumor.informatics.jax.org/mtbwi/pdxDetails.do?modelID=TM01220" TargetMode="External"/><Relationship Id="rId11" Type="http://schemas.openxmlformats.org/officeDocument/2006/relationships/hyperlink" Target="https://tinyurl.com/cancermodelsMIdraft" TargetMode="External"/><Relationship Id="rId10" Type="http://schemas.openxmlformats.org/officeDocument/2006/relationships/hyperlink" Target="https://pubmed.ncbi.nlm.nih.gov/29092942/" TargetMode="External"/><Relationship Id="rId21" Type="http://schemas.openxmlformats.org/officeDocument/2006/relationships/footer" Target="footer1.xml"/><Relationship Id="rId13" Type="http://schemas.openxmlformats.org/officeDocument/2006/relationships/hyperlink" Target="https://www.ebi.ac.uk/ols/ontologies/ncit/terms?iri=http%3A%2F%2Fpurl.obolibrary.org%2Fobo%2FNCIT_C3262" TargetMode="External"/><Relationship Id="rId12" Type="http://schemas.openxmlformats.org/officeDocument/2006/relationships/hyperlink" Target="https://www.ebi.ac.uk/ols/ontologies/ncit/terms?iri=http%3A%2F%2Fpurl.obolibrary.org%2Fobo%2FNCIT_C1704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ancermodels.org/" TargetMode="External"/><Relationship Id="rId15" Type="http://schemas.openxmlformats.org/officeDocument/2006/relationships/hyperlink" Target="https://www.ebi.ac.uk/ols/ontologies/ncit/terms?iri=http%3A%2F%2Fpurl.obolibrary.org%2Fobo%2FNCIT_C12219&amp;viewMode=All&amp;siblings=false" TargetMode="External"/><Relationship Id="rId14" Type="http://schemas.openxmlformats.org/officeDocument/2006/relationships/hyperlink" Target="https://www.ebi.ac.uk/ols/ontologies/ncit/terms?iri=http%3A%2F%2Fpurl.obolibrary.org%2Fobo%2FNCIT_C3262" TargetMode="External"/><Relationship Id="rId17" Type="http://schemas.openxmlformats.org/officeDocument/2006/relationships/hyperlink" Target="https://ror.org/03thhhv76" TargetMode="External"/><Relationship Id="rId16" Type="http://schemas.openxmlformats.org/officeDocument/2006/relationships/hyperlink" Target="https://www.ebi.ac.uk/ols/ontologies/ncit/terms?iri=http%3A%2F%2Fpurl.obolibrary.org%2Fobo%2FNCIT_C12219&amp;viewMode=All&amp;siblings=false" TargetMode="External"/><Relationship Id="rId5" Type="http://schemas.openxmlformats.org/officeDocument/2006/relationships/numbering" Target="numbering.xml"/><Relationship Id="rId19" Type="http://schemas.openxmlformats.org/officeDocument/2006/relationships/hyperlink" Target="http://tumor.informatics.jax.org/mtbwi/pdxDetails.do?modelID=J000106527" TargetMode="External"/><Relationship Id="rId6" Type="http://schemas.openxmlformats.org/officeDocument/2006/relationships/styles" Target="styles.xml"/><Relationship Id="rId18" Type="http://schemas.openxmlformats.org/officeDocument/2006/relationships/hyperlink" Target="https://www.atcc.org/products/ccl-185" TargetMode="External"/><Relationship Id="rId7" Type="http://schemas.openxmlformats.org/officeDocument/2006/relationships/hyperlink" Target="mailto:zina@ebi.ac.uk" TargetMode="External"/><Relationship Id="rId8" Type="http://schemas.openxmlformats.org/officeDocument/2006/relationships/hyperlink" Target="https://www.cancermode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