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6C63FF"/>
          <w:sz w:val="72"/>
          <w:szCs w:val="72"/>
        </w:rPr>
        <w:t xml:space="preserve">STRIPE</w:t>
      </w:r>
    </w:p>
    <w:p>
      <w:pPr>
        <w:spacing w:before="200"/>
        <w:jc w:val="center"/>
      </w:pPr>
      <w:r>
        <w:rPr>
          <w:b/>
          <w:bCs/>
          <w:color w:val="1A1F36"/>
          <w:sz w:val="36"/>
          <w:szCs w:val="36"/>
        </w:rPr>
        <w:t xml:space="preserve">Technologies et logiciels du projet</w:t>
      </w:r>
    </w:p>
    <w:p>
      <w:pPr>
        <w:spacing w:before="120"/>
        <w:jc w:val="center"/>
      </w:pPr>
      <w:r>
        <w:rPr>
          <w:color w:val="6C63FF"/>
          <w:sz w:val="24"/>
          <w:szCs w:val="24"/>
        </w:rPr>
        <w:t xml:space="preserve">Aide-mémoire : rôle, forces et place de chaque outil</w:t>
      </w:r>
    </w:p>
    <w:p>
      <w:pPr>
        <w:spacing w:after="900" w:before="160"/>
        <w:jc w:val="center"/>
      </w:pPr>
      <w:r>
        <w:rPr>
          <w:i/>
          <w:iCs/>
          <w:color w:val="5F6B7A"/>
          <w:sz w:val="19"/>
          <w:szCs w:val="19"/>
        </w:rPr>
        <w:t xml:space="preserve">PostgreSQL · MongoDB · Redis · Snowflake · Kafka · Debezium · XGBoost · MLflow · Evidently · Airflow · Streamlit · Docker · Terraform ·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Champ</w:t>
            </w:r>
          </w:p>
        </w:tc>
        <w:tc>
          <w:tcPr>
            <w:tcW w:type="dxa" w:w="631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Valeur</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Candidat</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Patrice Duclos</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Certification</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Architecte en intelligence artificielle — RNCP41993 — Bloc 2</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Projet</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Stripe — architecture de données unifiée et détection de fraude en temps réel</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Sources des versions</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docker-compose.yml</w:t>
            </w:r>
            <w:r>
              <w:rPr>
                <w:sz w:val="18"/>
                <w:szCs w:val="18"/>
              </w:rPr>
              <w:t xml:space="preserve">, </w:t>
            </w:r>
            <w:r>
              <w:rPr>
                <w:rFonts w:ascii="Consolas" w:cs="Consolas" w:eastAsia="Consolas" w:hAnsi="Consolas"/>
                <w:color w:val="3B3F8F"/>
                <w:sz w:val="16"/>
                <w:szCs w:val="16"/>
              </w:rPr>
              <w:t xml:space="preserve">requirements.txt</w:t>
            </w:r>
            <w:r>
              <w:rPr>
                <w:sz w:val="18"/>
                <w:szCs w:val="18"/>
              </w:rPr>
              <w:t xml:space="preserve">, Dockerfiles, </w:t>
            </w:r>
            <w:r>
              <w:rPr>
                <w:rFonts w:ascii="Consolas" w:cs="Consolas" w:eastAsia="Consolas" w:hAnsi="Consolas"/>
                <w:color w:val="3B3F8F"/>
                <w:sz w:val="16"/>
                <w:szCs w:val="16"/>
              </w:rPr>
              <w:t xml:space="preserve">terraform/</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Date</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Octobre 2026</w:t>
            </w:r>
          </w:p>
        </w:tc>
      </w:tr>
    </w:tbl>
    <w:p>
      <w:pPr>
        <w:spacing w:after="120"/>
      </w:pPr>
    </w:p>
    <w:p>
      <w:pPr>
        <w:pageBreakBefore/>
        <w:spacing w:after="240"/>
      </w:pPr>
      <w:r>
        <w:rPr>
          <w:b/>
          <w:bCs/>
          <w:color w:val="6C63FF"/>
          <w:sz w:val="32"/>
          <w:szCs w:val="32"/>
        </w:rPr>
        <w:t xml:space="preserve">Sommaire</w:t>
      </w:r>
    </w:p>
    <w:p>
      <w:pPr>
        <w:pBdr>
          <w:bottom w:val="dotted" w:color="D5D8E3" w:sz="4" w:space="2"/>
        </w:pBdr>
        <w:spacing w:after="90"/>
      </w:pPr>
      <w:r>
        <w:rPr>
          <w:sz w:val="22"/>
          <w:szCs w:val="22"/>
        </w:rPr>
        <w:t xml:space="preserve">0. Comment lire ce document</w:t>
      </w:r>
    </w:p>
    <w:p>
      <w:pPr>
        <w:pBdr>
          <w:bottom w:val="dotted" w:color="D5D8E3" w:sz="4" w:space="2"/>
        </w:pBdr>
        <w:spacing w:after="90"/>
      </w:pPr>
      <w:r>
        <w:rPr>
          <w:sz w:val="22"/>
          <w:szCs w:val="22"/>
        </w:rPr>
        <w:t xml:space="preserve">1. Vue d’ensemble</w:t>
      </w:r>
    </w:p>
    <w:p>
      <w:pPr>
        <w:pBdr>
          <w:bottom w:val="dotted" w:color="D5D8E3" w:sz="4" w:space="2"/>
        </w:pBdr>
        <w:spacing w:after="90"/>
      </w:pPr>
      <w:r>
        <w:rPr>
          <w:sz w:val="22"/>
          <w:szCs w:val="22"/>
        </w:rPr>
        <w:t xml:space="preserve">2. Stockage des données</w:t>
      </w:r>
    </w:p>
    <w:p>
      <w:pPr>
        <w:pBdr>
          <w:bottom w:val="dotted" w:color="D5D8E3" w:sz="4" w:space="2"/>
        </w:pBdr>
        <w:spacing w:after="90"/>
      </w:pPr>
      <w:r>
        <w:rPr>
          <w:sz w:val="22"/>
          <w:szCs w:val="22"/>
        </w:rPr>
        <w:t xml:space="preserve">3. Streaming et capture de changements</w:t>
      </w:r>
    </w:p>
    <w:p>
      <w:pPr>
        <w:pBdr>
          <w:bottom w:val="dotted" w:color="D5D8E3" w:sz="4" w:space="2"/>
        </w:pBdr>
        <w:spacing w:after="90"/>
      </w:pPr>
      <w:r>
        <w:rPr>
          <w:sz w:val="22"/>
          <w:szCs w:val="22"/>
        </w:rPr>
        <w:t xml:space="preserve">4. Machine learning et MLOps</w:t>
      </w:r>
    </w:p>
    <w:p>
      <w:pPr>
        <w:pBdr>
          <w:bottom w:val="dotted" w:color="D5D8E3" w:sz="4" w:space="2"/>
        </w:pBdr>
        <w:spacing w:after="90"/>
      </w:pPr>
      <w:r>
        <w:rPr>
          <w:sz w:val="22"/>
          <w:szCs w:val="22"/>
        </w:rPr>
        <w:t xml:space="preserve">5. Orchestration et restitution</w:t>
      </w:r>
    </w:p>
    <w:p>
      <w:pPr>
        <w:pBdr>
          <w:bottom w:val="dotted" w:color="D5D8E3" w:sz="4" w:space="2"/>
        </w:pBdr>
        <w:spacing w:after="90"/>
      </w:pPr>
      <w:r>
        <w:rPr>
          <w:sz w:val="22"/>
          <w:szCs w:val="22"/>
        </w:rPr>
        <w:t xml:space="preserve">6. Conteneurs, automatisation et qualité</w:t>
      </w:r>
    </w:p>
    <w:p>
      <w:pPr>
        <w:pBdr>
          <w:bottom w:val="dotted" w:color="D5D8E3" w:sz="4" w:space="2"/>
        </w:pBdr>
        <w:spacing w:after="90"/>
      </w:pPr>
      <w:r>
        <w:rPr>
          <w:sz w:val="22"/>
          <w:szCs w:val="22"/>
        </w:rPr>
        <w:t xml:space="preserve">7. Cloud cible et Infrastructure as Code</w:t>
      </w:r>
    </w:p>
    <w:p>
      <w:pPr>
        <w:pBdr>
          <w:bottom w:val="dotted" w:color="D5D8E3" w:sz="4" w:space="2"/>
        </w:pBdr>
        <w:spacing w:after="90"/>
      </w:pPr>
      <w:r>
        <w:rPr>
          <w:sz w:val="22"/>
          <w:szCs w:val="22"/>
        </w:rPr>
        <w:t xml:space="preserve">8. Bibliothèques de connexion</w:t>
      </w:r>
    </w:p>
    <w:p>
      <w:pPr>
        <w:pBdr>
          <w:bottom w:val="dotted" w:color="D5D8E3" w:sz="4" w:space="2"/>
        </w:pBdr>
        <w:spacing w:after="90"/>
      </w:pPr>
      <w:r>
        <w:rPr>
          <w:sz w:val="22"/>
          <w:szCs w:val="22"/>
        </w:rPr>
        <w:t xml:space="preserve">9. Sécurité et conformité : les outils</w:t>
      </w:r>
    </w:p>
    <w:p>
      <w:pPr>
        <w:pBdr>
          <w:bottom w:val="dotted" w:color="D5D8E3" w:sz="4" w:space="2"/>
        </w:pBdr>
        <w:spacing w:after="90"/>
      </w:pPr>
      <w:r>
        <w:rPr>
          <w:sz w:val="22"/>
          <w:szCs w:val="22"/>
        </w:rPr>
        <w:t xml:space="preserve">10. Documentation et présentation</w:t>
      </w:r>
    </w:p>
    <w:p>
      <w:pPr>
        <w:pBdr>
          <w:bottom w:val="dotted" w:color="D5D8E3" w:sz="4" w:space="2"/>
        </w:pBdr>
        <w:spacing w:after="90"/>
      </w:pPr>
      <w:r>
        <w:rPr>
          <w:sz w:val="22"/>
          <w:szCs w:val="22"/>
        </w:rPr>
        <w:t xml:space="preserve">11. Réponses courtes pour le jury</w:t>
      </w:r>
    </w:p>
    <w:p>
      <w:pPr>
        <w:pStyle w:val="Heading1"/>
        <w:pageBreakBefore/>
      </w:pPr>
      <w:r>
        <w:t xml:space="preserve">0. Comment lire ce document</w:t>
      </w:r>
    </w:p>
    <w:p>
      <w:pPr>
        <w:spacing w:after="140" w:line="288"/>
      </w:pPr>
      <w:r>
        <w:t xml:space="preserve">Chaque technologie est présentée sous forme de fiche : sa version exacte, son rôle concret dans le projet, les fichiers où elle intervient, ses forces, la raison de son choix face aux alternatives, et sa limite dans le PoC. Le statut indique ce qui est réellement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Statut</w:t>
            </w:r>
          </w:p>
        </w:tc>
        <w:tc>
          <w:tcPr>
            <w:tcW w:type="dxa" w:w="722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Signification</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c>
          <w:tcPr>
            <w:tcW w:type="dxa" w:w="722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Tourne dans la stack Docker Compose et est vérifié par </w:t>
            </w:r>
            <w:r>
              <w:rPr>
                <w:rFonts w:ascii="Consolas" w:cs="Consolas" w:eastAsia="Consolas" w:hAnsi="Consolas"/>
                <w:color w:val="3B3F8F"/>
                <w:sz w:val="16"/>
                <w:szCs w:val="16"/>
              </w:rPr>
              <w:t xml:space="preserve">make test</w:t>
            </w:r>
            <w:r>
              <w:rPr>
                <w:sz w:val="18"/>
                <w:szCs w:val="18"/>
              </w:rPr>
              <w:t xml:space="preserve"> ou </w:t>
            </w:r>
            <w:r>
              <w:rPr>
                <w:rFonts w:ascii="Consolas" w:cs="Consolas" w:eastAsia="Consolas" w:hAnsi="Consolas"/>
                <w:color w:val="3B3F8F"/>
                <w:sz w:val="16"/>
                <w:szCs w:val="16"/>
              </w:rPr>
              <w:t xml:space="preserve">make queries-check</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Optionnel</w:t>
            </w:r>
          </w:p>
        </w:tc>
        <w:tc>
          <w:tcPr>
            <w:tcW w:type="dxa" w:w="722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Présent et démarrable via un profil Docker (</w:t>
            </w:r>
            <w:r>
              <w:rPr>
                <w:rFonts w:ascii="Consolas" w:cs="Consolas" w:eastAsia="Consolas" w:hAnsi="Consolas"/>
                <w:color w:val="3B3F8F"/>
                <w:sz w:val="16"/>
                <w:szCs w:val="16"/>
              </w:rPr>
              <w:t xml:space="preserve">airflow</w:t>
            </w:r>
            <w:r>
              <w:rPr>
                <w:sz w:val="18"/>
                <w:szCs w:val="18"/>
              </w:rPr>
              <w:t xml:space="preserve">, </w:t>
            </w:r>
            <w:r>
              <w:rPr>
                <w:rFonts w:ascii="Consolas" w:cs="Consolas" w:eastAsia="Consolas" w:hAnsi="Consolas"/>
                <w:color w:val="3B3F8F"/>
                <w:sz w:val="16"/>
                <w:szCs w:val="16"/>
              </w:rPr>
              <w:t xml:space="preserve">flink</w:t>
            </w:r>
            <w:r>
              <w:rPr>
                <w:sz w:val="18"/>
                <w:szCs w:val="18"/>
              </w:rPr>
              <w:t xml:space="preserve">), hors démarrage par défaut</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Compte d’essai</w:t>
            </w:r>
          </w:p>
        </w:tc>
        <w:tc>
          <w:tcPr>
            <w:tcW w:type="dxa" w:w="722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 réellement sur un compte d’essai, hors CI (pas de secret) et hors production (Snowflake)</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Codé et validé</w:t>
            </w:r>
          </w:p>
        </w:tc>
        <w:tc>
          <w:tcPr>
            <w:tcW w:type="dxa" w:w="722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Écrit et vérifié par un outil (</w:t>
            </w:r>
            <w:r>
              <w:rPr>
                <w:rFonts w:ascii="Consolas" w:cs="Consolas" w:eastAsia="Consolas" w:hAnsi="Consolas"/>
                <w:color w:val="3B3F8F"/>
                <w:sz w:val="16"/>
                <w:szCs w:val="16"/>
              </w:rPr>
              <w:t xml:space="preserve">terraform validate</w:t>
            </w:r>
            <w:r>
              <w:rPr>
                <w:sz w:val="18"/>
                <w:szCs w:val="18"/>
              </w:rPr>
              <w:t xml:space="preserve">), jamais déployé</w:t>
            </w:r>
          </w:p>
        </w:tc>
      </w:tr>
    </w:tbl>
    <w:p>
      <w:pPr>
        <w:spacing w:after="120"/>
      </w:pPr>
    </w:p>
    <w:p>
      <w:pPr>
        <w:pBdr>
          <w:left w:val="single" w:color="6C63FF" w:sz="24" w:space="8"/>
        </w:pBdr>
        <w:shd w:fill="EEF0FF" w:val="clear"/>
        <w:spacing w:after="180" w:before="120" w:line="276"/>
        <w:ind w:left="160" w:right="120"/>
      </w:pPr>
      <w:r>
        <w:rPr>
          <w:b/>
          <w:bCs/>
          <w:sz w:val="20"/>
          <w:szCs w:val="20"/>
        </w:rPr>
        <w:t xml:space="preserve">Machine de référence</w:t>
      </w:r>
      <w:r>
        <w:rPr>
          <w:sz w:val="20"/>
          <w:szCs w:val="20"/>
        </w:rPr>
        <w:t xml:space="preserve"> : Mac Apple Silicon (ARM64). </w:t>
      </w:r>
      <w:r>
        <w:rPr>
          <w:rFonts w:ascii="Consolas" w:cs="Consolas" w:eastAsia="Consolas" w:hAnsi="Consolas"/>
          <w:color w:val="3B3F8F"/>
          <w:sz w:val="18"/>
          <w:szCs w:val="18"/>
        </w:rPr>
        <w:t xml:space="preserve">docker-compose.yml</w:t>
      </w:r>
      <w:r>
        <w:rPr>
          <w:sz w:val="20"/>
          <w:szCs w:val="20"/>
        </w:rPr>
        <w:t xml:space="preserve"> fixe </w:t>
      </w:r>
      <w:r>
        <w:rPr>
          <w:rFonts w:ascii="Consolas" w:cs="Consolas" w:eastAsia="Consolas" w:hAnsi="Consolas"/>
          <w:color w:val="3B3F8F"/>
          <w:sz w:val="18"/>
          <w:szCs w:val="18"/>
        </w:rPr>
        <w:t xml:space="preserve">platform: linux/arm64</w:t>
      </w:r>
      <w:r>
        <w:rPr>
          <w:sz w:val="20"/>
          <w:szCs w:val="20"/>
        </w:rPr>
        <w:t xml:space="preserve"> par défaut ; la CI GitHub, en x86-64, surcharge cette valeur avec </w:t>
      </w:r>
      <w:r>
        <w:rPr>
          <w:rFonts w:ascii="Consolas" w:cs="Consolas" w:eastAsia="Consolas" w:hAnsi="Consolas"/>
          <w:color w:val="3B3F8F"/>
          <w:sz w:val="18"/>
          <w:szCs w:val="18"/>
        </w:rPr>
        <w:t xml:space="preserve">DOCKER_PLATFORM=linux/amd64</w:t>
      </w:r>
      <w:r>
        <w:rPr>
          <w:sz w:val="20"/>
          <w:szCs w:val="20"/>
        </w:rPr>
        <w:t xml:space="preserve">.</w:t>
      </w:r>
    </w:p>
    <w:p>
      <w:pPr>
        <w:pStyle w:val="Heading1"/>
        <w:pageBreakBefore/>
      </w:pPr>
      <w:r>
        <w:t xml:space="preserve">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249"/>
        <w:gridCol w:w="1805"/>
        <w:gridCol w:w="1626"/>
      </w:tblGrid>
      <w:tr>
        <w:trPr>
          <w:tblHeader/>
        </w:trPr>
        <w:tc>
          <w:tcPr>
            <w:tcW w:type="dxa" w:w="234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Couche</w:t>
            </w:r>
          </w:p>
        </w:tc>
        <w:tc>
          <w:tcPr>
            <w:tcW w:type="dxa" w:w="324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Technologie</w:t>
            </w:r>
          </w:p>
        </w:tc>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Version</w:t>
            </w:r>
          </w:p>
        </w:tc>
        <w:tc>
          <w:tcPr>
            <w:tcW w:type="dxa" w:w="162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Statut</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OLTP (transactions)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PostgreSQL</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16 (bookworm)</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NoSQL (documents)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7</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Feature store online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7 (alpine)</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OLAP (analytique)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Snowflake</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SaaS (AWS eu-west-3)</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Compte d’essai</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Bus d’événements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Apache Kafka (Confluent, KRaft)</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7.6.1</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Capture de changements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sur Kafka Connect</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2.6</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Traitement du flux</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Job Python « Flink-like »</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Python 3.11</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Traitement du flux (prod)</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Apache Flink / PyFlink</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1.18</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Optionnel</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Modèle de fraude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XGBoost + scikit-learn</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2.0.3 / 1.4.0</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Suivi des modèles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MLflow</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2.14.1</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Surveillance du modèle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Evidently</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0.4.25</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Orchestration batch</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Apache Airflow</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2.9.3</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Optionnel</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Tableau de bord</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Streamlit + Plotly</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1.37.1 / 5.18.0</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Conteneurs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Docker, Docker Compose</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Automatisation</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Makefile, scripts Bash</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Intégration continue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GitHub Actions</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 sur GitHub</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Infrastructure as Code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Terraform</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1.10 (CI : 1.10.5)</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Codé et validé</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Cloud cible</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AWS + MongoDB Atlas</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t>
            </w:r>
          </w:p>
        </w:tc>
        <w:tc>
          <w:tcPr>
            <w:tcW w:type="dxa" w:w="162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Codé et validé</w:t>
            </w:r>
          </w:p>
        </w:tc>
      </w:tr>
    </w:tbl>
    <w:p>
      <w:pPr>
        <w:spacing w:after="120"/>
      </w:pPr>
    </w:p>
    <w:p>
      <w:pPr>
        <w:keepNext/>
        <w:spacing w:after="60" w:before="120"/>
        <w:jc w:val="center"/>
      </w:pPr>
      <w:r>
        <w:drawing>
          <wp:inline distT="0" distB="0" distL="0" distR="0">
            <wp:extent cx="5715000" cy="3857625"/>
            <wp:effectExtent t="0" r="0" b="0" l="0"/>
            <wp:docPr id="1" name="Architecture implémentée : chaque bloc correspond à une technologie décrite dans ce document" descr="Architecture implémentée : chaque bloc correspond à une technologie décrite dans ce document" title="Architecture implémentée : chaque bloc correspond à une technologie décrite dans c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200"/>
        <w:jc w:val="center"/>
      </w:pPr>
      <w:r>
        <w:rPr>
          <w:i/>
          <w:iCs/>
          <w:color w:val="5F6B7A"/>
          <w:sz w:val="18"/>
          <w:szCs w:val="18"/>
        </w:rPr>
        <w:t xml:space="preserve">Architecture implémentée : chaque bloc correspond à une technologie décrite dans ce document</w:t>
      </w:r>
    </w:p>
    <w:p>
      <w:pPr>
        <w:pStyle w:val="Heading1"/>
        <w:pageBreakBefore/>
      </w:pPr>
      <w:r>
        <w:t xml:space="preserve">2. Stockage des données</w:t>
      </w:r>
    </w:p>
    <w:p>
      <w:pPr>
        <w:pStyle w:val="Heading2"/>
      </w:pPr>
      <w:r>
        <w:t xml:space="preserve">PostgreSQL — la base transactionnelle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PostgreSQL 16 (</w:t>
            </w:r>
            <w:r>
              <w:rPr>
                <w:rFonts w:ascii="Consolas" w:cs="Consolas" w:eastAsia="Consolas" w:hAnsi="Consolas"/>
                <w:color w:val="3B3F8F"/>
                <w:sz w:val="16"/>
                <w:szCs w:val="16"/>
              </w:rPr>
              <w:t xml:space="preserve">postgres:16-bookworm</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Source de vérité des paiements : marchands, clients, moyens de paiement, transactions, remboursements et indicateurs de fraude, en troisième forme normale. Le scorer y réécrit le score et trace chaque blocage dans </w:t>
            </w:r>
            <w:r>
              <w:rPr>
                <w:rFonts w:ascii="Consolas" w:cs="Consolas" w:eastAsia="Consolas" w:hAnsi="Consolas"/>
                <w:color w:val="3B3F8F"/>
                <w:sz w:val="16"/>
                <w:szCs w:val="16"/>
              </w:rPr>
              <w:t xml:space="preserve">fraud_indicators</w:t>
            </w:r>
            <w:r>
              <w:rPr>
                <w:sz w:val="18"/>
                <w:szCs w:val="18"/>
              </w:rPr>
              <w:t xml:space="preserve">, dans la même transaction.</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init/postgres/01_ddl.sql</w:t>
            </w:r>
            <w:r>
              <w:rPr>
                <w:sz w:val="18"/>
                <w:szCs w:val="18"/>
              </w:rPr>
              <w:t xml:space="preserve"> (tables, index, publication, vues, rôles), </w:t>
            </w:r>
            <w:r>
              <w:rPr>
                <w:rFonts w:ascii="Consolas" w:cs="Consolas" w:eastAsia="Consolas" w:hAnsi="Consolas"/>
                <w:color w:val="3B3F8F"/>
                <w:sz w:val="16"/>
                <w:szCs w:val="16"/>
              </w:rPr>
              <w:t xml:space="preserve">init/postgres/02_rgpd.sql</w:t>
            </w:r>
            <w:r>
              <w:rPr>
                <w:sz w:val="18"/>
                <w:szCs w:val="18"/>
              </w:rPr>
              <w:t xml:space="preserve"> (</w:t>
            </w:r>
            <w:r>
              <w:rPr>
                <w:rFonts w:ascii="Consolas" w:cs="Consolas" w:eastAsia="Consolas" w:hAnsi="Consolas"/>
                <w:color w:val="3B3F8F"/>
                <w:sz w:val="16"/>
                <w:szCs w:val="16"/>
              </w:rPr>
              <w:t xml:space="preserve">anonymize_customer</w:t>
            </w:r>
            <w:r>
              <w:rPr>
                <w:sz w:val="18"/>
                <w:szCs w:val="18"/>
              </w:rPr>
              <w:t xml:space="preserve">), </w:t>
            </w:r>
            <w:r>
              <w:rPr>
                <w:rFonts w:ascii="Consolas" w:cs="Consolas" w:eastAsia="Consolas" w:hAnsi="Consolas"/>
                <w:color w:val="3B3F8F"/>
                <w:sz w:val="16"/>
                <w:szCs w:val="16"/>
              </w:rPr>
              <w:t xml:space="preserve">queries/postgres_oltp.sql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ACID : un paiement n’est jamais à moitié écrit</w:t>
            </w:r>
          </w:p>
          <w:p>
            <w:pPr>
              <w:spacing w:after="20"/>
            </w:pPr>
            <w:r>
              <w:rPr>
                <w:sz w:val="18"/>
                <w:szCs w:val="18"/>
              </w:rPr>
              <w:t xml:space="preserve">• Contraintes fortes : clés étrangères, UNIQUE sur la clé d’idempotence (pas de double débit)</w:t>
            </w:r>
          </w:p>
          <w:p>
            <w:pPr>
              <w:spacing w:after="20"/>
            </w:pPr>
            <w:r>
              <w:rPr>
                <w:sz w:val="18"/>
                <w:szCs w:val="18"/>
              </w:rPr>
              <w:t xml:space="preserve">• Réplication logique native (</w:t>
            </w:r>
            <w:r>
              <w:rPr>
                <w:rFonts w:ascii="Consolas" w:cs="Consolas" w:eastAsia="Consolas" w:hAnsi="Consolas"/>
                <w:color w:val="3B3F8F"/>
                <w:sz w:val="16"/>
                <w:szCs w:val="16"/>
              </w:rPr>
              <w:t xml:space="preserve">pgoutput</w:t>
            </w:r>
            <w:r>
              <w:rPr>
                <w:sz w:val="18"/>
                <w:szCs w:val="18"/>
              </w:rPr>
              <w:t xml:space="preserve">), base du CDC sans trigger</w:t>
            </w:r>
          </w:p>
          <w:p>
            <w:pPr>
              <w:spacing w:after="20"/>
            </w:pPr>
            <w:r>
              <w:rPr>
                <w:sz w:val="18"/>
                <w:szCs w:val="18"/>
              </w:rPr>
              <w:t xml:space="preserve">• Rôles et droits par colonne (</w:t>
            </w:r>
            <w:r>
              <w:rPr>
                <w:rFonts w:ascii="Consolas" w:cs="Consolas" w:eastAsia="Consolas" w:hAnsi="Consolas"/>
                <w:color w:val="3B3F8F"/>
                <w:sz w:val="16"/>
                <w:szCs w:val="16"/>
              </w:rPr>
              <w:t xml:space="preserve">analytics_reader</w:t>
            </w:r>
            <w:r>
              <w:rPr>
                <w:sz w:val="18"/>
                <w:szCs w:val="18"/>
              </w:rPr>
              <w:t xml:space="preserve"> ne lit pas </w:t>
            </w:r>
            <w:r>
              <w:rPr>
                <w:rFonts w:ascii="Consolas" w:cs="Consolas" w:eastAsia="Consolas" w:hAnsi="Consolas"/>
                <w:color w:val="3B3F8F"/>
                <w:sz w:val="16"/>
                <w:szCs w:val="16"/>
              </w:rPr>
              <w:t xml:space="preserve">fingerprint</w:t>
            </w:r>
            <w:r>
              <w:rPr>
                <w:sz w:val="18"/>
                <w:szCs w:val="18"/>
              </w:rPr>
              <w:t xml:space="preserve">)</w:t>
            </w:r>
          </w:p>
          <w:p>
            <w:pPr>
              <w:spacing w:after="20"/>
            </w:pPr>
            <w:r>
              <w:rPr>
                <w:sz w:val="18"/>
                <w:szCs w:val="18"/>
              </w:rPr>
              <w:t xml:space="preserve">• Vues matérialisées, index partiels, JSONB, fonctions PL/pgSQL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 paiement exige la cohérence stricte et l’audit. Une base NoSQL n’apporte pas ces garanties ; une base propriétaire coûterait plus sans gain pour ce besoin.</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Instance unique en local, TLS désactivé ; l’application se connecte avec </w:t>
            </w:r>
            <w:r>
              <w:rPr>
                <w:rFonts w:ascii="Consolas" w:cs="Consolas" w:eastAsia="Consolas" w:hAnsi="Consolas"/>
                <w:color w:val="3B3F8F"/>
                <w:sz w:val="16"/>
                <w:szCs w:val="16"/>
              </w:rPr>
              <w:t xml:space="preserve">stripe_app</w:t>
            </w:r>
            <w:r>
              <w:rPr>
                <w:sz w:val="18"/>
                <w:szCs w:val="18"/>
              </w:rPr>
              <w:t xml:space="preserve">, superutilisateur créé par l’image (écart identifié). Cible : RDS PostgreSQL Multi-AZ + réplica de lecture.</w:t>
            </w:r>
          </w:p>
        </w:tc>
      </w:tr>
    </w:tbl>
    <w:p>
      <w:pPr>
        <w:spacing w:after="120"/>
      </w:pPr>
    </w:p>
    <w:p>
      <w:pPr>
        <w:pStyle w:val="Heading2"/>
      </w:pPr>
      <w:r>
        <w:t xml:space="preserve">MongoDB — les documents flexibles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 7 (</w:t>
            </w:r>
            <w:r>
              <w:rPr>
                <w:rFonts w:ascii="Consolas" w:cs="Consolas" w:eastAsia="Consolas" w:hAnsi="Consolas"/>
                <w:color w:val="3B3F8F"/>
                <w:sz w:val="16"/>
                <w:szCs w:val="16"/>
              </w:rPr>
              <w:t xml:space="preserve">mongo:7</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Stocke ce qui n’a pas de schéma fixe : journal brut des transactions scorées, alertes de fraude, instantané de features par client, historique du monitoring ML, journal applicatif.</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init/mongo/01_init_collections.js</w:t>
            </w:r>
            <w:r>
              <w:rPr>
                <w:sz w:val="18"/>
                <w:szCs w:val="18"/>
              </w:rPr>
              <w:t xml:space="preserve"> (index, TTL), </w:t>
            </w:r>
            <w:r>
              <w:rPr>
                <w:rFonts w:ascii="Consolas" w:cs="Consolas" w:eastAsia="Consolas" w:hAnsi="Consolas"/>
                <w:color w:val="3B3F8F"/>
                <w:sz w:val="16"/>
                <w:szCs w:val="16"/>
              </w:rPr>
              <w:t xml:space="preserve">producers/mongo_writer.py</w:t>
            </w:r>
            <w:r>
              <w:rPr>
                <w:sz w:val="18"/>
                <w:szCs w:val="18"/>
              </w:rPr>
              <w:t xml:space="preserve"> (écriture), </w:t>
            </w:r>
            <w:r>
              <w:rPr>
                <w:rFonts w:ascii="Consolas" w:cs="Consolas" w:eastAsia="Consolas" w:hAnsi="Consolas"/>
                <w:color w:val="3B3F8F"/>
                <w:sz w:val="16"/>
                <w:szCs w:val="16"/>
              </w:rPr>
              <w:t xml:space="preserve">queries/mongodb_queries.js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Schéma souple : un champ s’ajoute sans migration</w:t>
            </w:r>
          </w:p>
          <w:p>
            <w:pPr>
              <w:spacing w:after="20"/>
            </w:pPr>
            <w:r>
              <w:rPr>
                <w:sz w:val="18"/>
                <w:szCs w:val="18"/>
              </w:rPr>
              <w:t xml:space="preserve">• Documents imbriqués lus d’un bloc (embedding), sans jointure</w:t>
            </w:r>
          </w:p>
          <w:p>
            <w:pPr>
              <w:spacing w:after="20"/>
            </w:pPr>
            <w:r>
              <w:rPr>
                <w:sz w:val="18"/>
                <w:szCs w:val="18"/>
              </w:rPr>
              <w:t xml:space="preserve">• Index TTL : purge automatique à 90 et 30 jours (RGPD)</w:t>
            </w:r>
          </w:p>
          <w:p>
            <w:pPr>
              <w:spacing w:after="20"/>
            </w:pPr>
            <w:r>
              <w:rPr>
                <w:sz w:val="18"/>
                <w:szCs w:val="18"/>
              </w:rPr>
              <w:t xml:space="preserve">• Pipeline d’agrégation riche (</w:t>
            </w:r>
            <w:r>
              <w:rPr>
                <w:rFonts w:ascii="Consolas" w:cs="Consolas" w:eastAsia="Consolas" w:hAnsi="Consolas"/>
                <w:color w:val="3B3F8F"/>
                <w:sz w:val="16"/>
                <w:szCs w:val="16"/>
              </w:rPr>
              <w:t xml:space="preserve">$group</w:t>
            </w:r>
            <w:r>
              <w:rPr>
                <w:sz w:val="18"/>
                <w:szCs w:val="18"/>
              </w:rPr>
              <w:t xml:space="preserve">, </w:t>
            </w:r>
            <w:r>
              <w:rPr>
                <w:rFonts w:ascii="Consolas" w:cs="Consolas" w:eastAsia="Consolas" w:hAnsi="Consolas"/>
                <w:color w:val="3B3F8F"/>
                <w:sz w:val="16"/>
                <w:szCs w:val="16"/>
              </w:rPr>
              <w:t xml:space="preserve">$unwind</w:t>
            </w:r>
            <w:r>
              <w:rPr>
                <w:sz w:val="18"/>
                <w:szCs w:val="18"/>
              </w:rPr>
              <w:t xml:space="preserve">, </w:t>
            </w:r>
            <w:r>
              <w:rPr>
                <w:rFonts w:ascii="Consolas" w:cs="Consolas" w:eastAsia="Consolas" w:hAnsi="Consolas"/>
                <w:color w:val="3B3F8F"/>
                <w:sz w:val="16"/>
                <w:szCs w:val="16"/>
              </w:rPr>
              <w:t xml:space="preserve">$percentile</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Les logs et alertes évoluent vite et se lisent par document entier. Les mettre dans PostgreSQL alourdirait l’OLTP ; MongoDB les isole du chemin critique des paiements.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seul utilisateur applicatif en </w:t>
            </w:r>
            <w:r>
              <w:rPr>
                <w:rFonts w:ascii="Consolas" w:cs="Consolas" w:eastAsia="Consolas" w:hAnsi="Consolas"/>
                <w:color w:val="3B3F8F"/>
                <w:sz w:val="16"/>
                <w:szCs w:val="16"/>
              </w:rPr>
              <w:t xml:space="preserve">readWrite</w:t>
            </w:r>
            <w:r>
              <w:rPr>
                <w:sz w:val="18"/>
                <w:szCs w:val="18"/>
              </w:rPr>
              <w:t xml:space="preserve"> ; deux collections prêtes mais non alimentées (</w:t>
            </w:r>
            <w:r>
              <w:rPr>
                <w:rFonts w:ascii="Consolas" w:cs="Consolas" w:eastAsia="Consolas" w:hAnsi="Consolas"/>
                <w:color w:val="3B3F8F"/>
                <w:sz w:val="16"/>
                <w:szCs w:val="16"/>
              </w:rPr>
              <w:t xml:space="preserve">user_interactions</w:t>
            </w:r>
            <w:r>
              <w:rPr>
                <w:sz w:val="18"/>
                <w:szCs w:val="18"/>
              </w:rPr>
              <w:t xml:space="preserve">, </w:t>
            </w:r>
            <w:r>
              <w:rPr>
                <w:rFonts w:ascii="Consolas" w:cs="Consolas" w:eastAsia="Consolas" w:hAnsi="Consolas"/>
                <w:color w:val="3B3F8F"/>
                <w:sz w:val="16"/>
                <w:szCs w:val="16"/>
              </w:rPr>
              <w:t xml:space="preserve">customer_feedback</w:t>
            </w:r>
            <w:r>
              <w:rPr>
                <w:sz w:val="18"/>
                <w:szCs w:val="18"/>
              </w:rPr>
              <w:t xml:space="preserve">). Cible : MongoDB Atlas via PrivateLink.</w:t>
            </w:r>
          </w:p>
        </w:tc>
      </w:tr>
    </w:tbl>
    <w:p>
      <w:pPr>
        <w:spacing w:after="120"/>
      </w:pPr>
    </w:p>
    <w:p>
      <w:pPr>
        <w:pStyle w:val="Heading2"/>
      </w:pPr>
      <w:r>
        <w:t xml:space="preserve">Redis — le feature store en mémoire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 7 (</w:t>
            </w:r>
            <w:r>
              <w:rPr>
                <w:rFonts w:ascii="Consolas" w:cs="Consolas" w:eastAsia="Consolas" w:hAnsi="Consolas"/>
                <w:color w:val="3B3F8F"/>
                <w:sz w:val="16"/>
                <w:szCs w:val="16"/>
              </w:rPr>
              <w:t xml:space="preserve">redis:7-alpine</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Donne au scorer la vélocité du client (nombre de transactions sur 1 h et 24 h) en moins d’une milliseconde, au moment où la transaction est scorée.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producers/flink_like_job.py</w:t>
            </w:r>
            <w:r>
              <w:rPr>
                <w:sz w:val="18"/>
                <w:szCs w:val="18"/>
              </w:rPr>
              <w:t xml:space="preserve"> (clés </w:t>
            </w:r>
            <w:r>
              <w:rPr>
                <w:rFonts w:ascii="Consolas" w:cs="Consolas" w:eastAsia="Consolas" w:hAnsi="Consolas"/>
                <w:color w:val="3B3F8F"/>
                <w:sz w:val="16"/>
                <w:szCs w:val="16"/>
              </w:rPr>
              <w:t xml:space="preserve">v1h_</w:t>
            </w:r>
            <w:r>
              <w:rPr>
                <w:sz w:val="18"/>
                <w:szCs w:val="18"/>
              </w:rPr>
              <w:t xml:space="preserve">, </w:t>
            </w:r>
            <w:r>
              <w:rPr>
                <w:rFonts w:ascii="Consolas" w:cs="Consolas" w:eastAsia="Consolas" w:hAnsi="Consolas"/>
                <w:color w:val="3B3F8F"/>
                <w:sz w:val="16"/>
                <w:szCs w:val="16"/>
              </w:rPr>
              <w:t xml:space="preserve">v24h_</w:t>
            </w:r>
            <w:r>
              <w:rPr>
                <w:sz w:val="18"/>
                <w:szCs w:val="18"/>
              </w:rPr>
              <w:t xml:space="preserve"> en ZSET, </w:t>
            </w:r>
            <w:r>
              <w:rPr>
                <w:rFonts w:ascii="Consolas" w:cs="Consolas" w:eastAsia="Consolas" w:hAnsi="Consolas"/>
                <w:color w:val="3B3F8F"/>
                <w:sz w:val="16"/>
                <w:szCs w:val="16"/>
              </w:rPr>
              <w:t xml:space="preserve">feat_</w:t>
            </w:r>
            <w:r>
              <w:rPr>
                <w:sz w:val="18"/>
                <w:szCs w:val="18"/>
              </w:rPr>
              <w:t xml:space="preserve"> en HASH, reconstruction depuis PostgreSQL)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Latence sub-milliseconde, adaptée au temps réel</w:t>
            </w:r>
          </w:p>
          <w:p>
            <w:pPr>
              <w:spacing w:after="20"/>
            </w:pPr>
            <w:r>
              <w:rPr>
                <w:sz w:val="18"/>
                <w:szCs w:val="18"/>
              </w:rPr>
              <w:t xml:space="preserve">• Structures natives : sorted sets pour les fenêtres glissantes, hashes pour les features</w:t>
            </w:r>
          </w:p>
          <w:p>
            <w:pPr>
              <w:spacing w:after="20"/>
            </w:pPr>
            <w:r>
              <w:rPr>
                <w:sz w:val="18"/>
                <w:szCs w:val="18"/>
              </w:rPr>
              <w:t xml:space="preserve">• Expiration des clés (TTL) : pas de purge à coder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Interroger PostgreSQL à chaque transaction pour compter l’historique serait trop lent et chargerait l’OLTP.</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Données volatiles : après un vidage, la vélocité est reconstruite depuis PostgreSQL (incident documenté dans </w:t>
            </w:r>
            <w:r>
              <w:rPr>
                <w:rFonts w:ascii="Consolas" w:cs="Consolas" w:eastAsia="Consolas" w:hAnsi="Consolas"/>
                <w:color w:val="3B3F8F"/>
                <w:sz w:val="16"/>
                <w:szCs w:val="16"/>
              </w:rPr>
              <w:t xml:space="preserve">docs/MLOPS.md</w:t>
            </w:r>
            <w:r>
              <w:rPr>
                <w:sz w:val="18"/>
                <w:szCs w:val="18"/>
              </w:rPr>
              <w:t xml:space="preserve">). Cible : ElastiCache Redis Multi-AZ, TLS et AUTH.</w:t>
            </w:r>
          </w:p>
        </w:tc>
      </w:tr>
    </w:tbl>
    <w:p>
      <w:pPr>
        <w:spacing w:after="120"/>
      </w:pPr>
    </w:p>
    <w:p>
      <w:pPr>
        <w:pStyle w:val="Heading2"/>
      </w:pPr>
      <w:r>
        <w:t xml:space="preserve">Snowflake — l’entrepôt analytique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Service SaaS ; connecteur </w:t>
            </w:r>
            <w:r>
              <w:rPr>
                <w:rFonts w:ascii="Consolas" w:cs="Consolas" w:eastAsia="Consolas" w:hAnsi="Consolas"/>
                <w:color w:val="3B3F8F"/>
                <w:sz w:val="16"/>
                <w:szCs w:val="16"/>
              </w:rPr>
              <w:t xml:space="preserve">snowflake-connector-python</w:t>
            </w:r>
            <w:r>
              <w:rPr>
                <w:sz w:val="18"/>
                <w:szCs w:val="18"/>
              </w:rPr>
              <w:t xml:space="preserve"> 3.6.0</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Compte d’essai (branché le 25/09/2026)</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Porte le schéma en étoile pour l’analytique : table de faits </w:t>
            </w:r>
            <w:r>
              <w:rPr>
                <w:rFonts w:ascii="Consolas" w:cs="Consolas" w:eastAsia="Consolas" w:hAnsi="Consolas"/>
                <w:color w:val="3B3F8F"/>
                <w:sz w:val="16"/>
                <w:szCs w:val="16"/>
              </w:rPr>
              <w:t xml:space="preserve">fact_transactions</w:t>
            </w:r>
            <w:r>
              <w:rPr>
                <w:sz w:val="18"/>
                <w:szCs w:val="18"/>
              </w:rPr>
              <w:t xml:space="preserve"> et dimensions date, marchand, client, moyen de paiement, géographie. Alimenté chaque nuit par le DAG Airflow.</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etl/snowflake_setup.py</w:t>
            </w:r>
            <w:r>
              <w:rPr>
                <w:sz w:val="18"/>
                <w:szCs w:val="18"/>
              </w:rPr>
              <w:t xml:space="preserve"> (DDL), </w:t>
            </w:r>
            <w:r>
              <w:rPr>
                <w:rFonts w:ascii="Consolas" w:cs="Consolas" w:eastAsia="Consolas" w:hAnsi="Consolas"/>
                <w:color w:val="3B3F8F"/>
                <w:sz w:val="16"/>
                <w:szCs w:val="16"/>
              </w:rPr>
              <w:t xml:space="preserve">etl/load_snowflake.py</w:t>
            </w:r>
            <w:r>
              <w:rPr>
                <w:sz w:val="18"/>
                <w:szCs w:val="18"/>
              </w:rPr>
              <w:t xml:space="preserve"> (chargement MERGE), </w:t>
            </w:r>
            <w:r>
              <w:rPr>
                <w:rFonts w:ascii="Consolas" w:cs="Consolas" w:eastAsia="Consolas" w:hAnsi="Consolas"/>
                <w:color w:val="3B3F8F"/>
                <w:sz w:val="16"/>
                <w:szCs w:val="16"/>
              </w:rPr>
              <w:t xml:space="preserve">queries/snowflake_olap.sql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Stockage et calcul séparés : on paie le calcul à la seconde</w:t>
            </w:r>
          </w:p>
          <w:p>
            <w:pPr>
              <w:spacing w:after="20"/>
            </w:pPr>
            <w:r>
              <w:rPr>
                <w:sz w:val="18"/>
                <w:szCs w:val="18"/>
              </w:rPr>
              <w:t xml:space="preserve">• Colonnaire : agrégations rapides sur des milliards de lignes</w:t>
            </w:r>
          </w:p>
          <w:p>
            <w:pPr>
              <w:spacing w:after="20"/>
            </w:pPr>
            <w:r>
              <w:rPr>
                <w:sz w:val="18"/>
                <w:szCs w:val="18"/>
              </w:rPr>
              <w:t xml:space="preserve">• Clustering, Dynamic Tables, auto-suspend du warehouse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Les requêtes BI (revenu par région, fraude par trimestre) ne doivent pas tourner sur la base des paiements.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Compte d’essai avec le rôle ACCOUNTADMIN et un mot de passe ; 59 119 lignes chargées le premier jour pour 0,024 crédit. Le premier export réel a révélé deux erreurs que le dry-run cachait (executemany sur un MERGE, sous-requête corrélée). Rôles LOADER/ANALYST, clé RSA et network policy restent à faire (README).</w:t>
            </w:r>
          </w:p>
        </w:tc>
      </w:tr>
    </w:tbl>
    <w:p>
      <w:pPr>
        <w:spacing w:after="120"/>
      </w:pPr>
    </w:p>
    <w:p>
      <w:pPr>
        <w:pStyle w:val="Heading1"/>
        <w:pageBreakBefore/>
      </w:pPr>
      <w:r>
        <w:t xml:space="preserve">3. Streaming et capture de changements</w:t>
      </w:r>
    </w:p>
    <w:p>
      <w:pPr>
        <w:pStyle w:val="Heading2"/>
      </w:pPr>
      <w:r>
        <w:t xml:space="preserve">Apache Kafka — le bus d’événements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Confluent Platform 7.6.1 (</w:t>
            </w:r>
            <w:r>
              <w:rPr>
                <w:rFonts w:ascii="Consolas" w:cs="Consolas" w:eastAsia="Consolas" w:hAnsi="Consolas"/>
                <w:color w:val="3B3F8F"/>
                <w:sz w:val="16"/>
                <w:szCs w:val="16"/>
              </w:rPr>
              <w:t xml:space="preserve">confluentinc/cp-kafka</w:t>
            </w:r>
            <w:r>
              <w:rPr>
                <w:sz w:val="18"/>
                <w:szCs w:val="18"/>
              </w:rPr>
              <w:t xml:space="preserve">), mode KRaft sans ZooKeeper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Relie tous les systèmes sans les coupler : reçoit les changements capturés par Debezium, les transactions scorées, les alertes et les messages en erreur.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docker-compose.yml</w:t>
            </w:r>
            <w:r>
              <w:rPr>
                <w:sz w:val="18"/>
                <w:szCs w:val="18"/>
              </w:rPr>
              <w:t xml:space="preserve"> (service </w:t>
            </w:r>
            <w:r>
              <w:rPr>
                <w:rFonts w:ascii="Consolas" w:cs="Consolas" w:eastAsia="Consolas" w:hAnsi="Consolas"/>
                <w:color w:val="3B3F8F"/>
                <w:sz w:val="16"/>
                <w:szCs w:val="16"/>
              </w:rPr>
              <w:t xml:space="preserve">kafka</w:t>
            </w:r>
            <w:r>
              <w:rPr>
                <w:sz w:val="18"/>
                <w:szCs w:val="18"/>
              </w:rPr>
              <w:t xml:space="preserve">), </w:t>
            </w:r>
            <w:r>
              <w:rPr>
                <w:rFonts w:ascii="Consolas" w:cs="Consolas" w:eastAsia="Consolas" w:hAnsi="Consolas"/>
                <w:color w:val="3B3F8F"/>
                <w:sz w:val="16"/>
                <w:szCs w:val="16"/>
              </w:rPr>
              <w:t xml:space="preserve">scripts/create_topics.sh</w:t>
            </w:r>
            <w:r>
              <w:rPr>
                <w:sz w:val="18"/>
                <w:szCs w:val="18"/>
              </w:rPr>
              <w:t xml:space="preserve"> : </w:t>
            </w:r>
            <w:r>
              <w:rPr>
                <w:rFonts w:ascii="Consolas" w:cs="Consolas" w:eastAsia="Consolas" w:hAnsi="Consolas"/>
                <w:color w:val="3B3F8F"/>
                <w:sz w:val="16"/>
                <w:szCs w:val="16"/>
              </w:rPr>
              <w:t xml:space="preserve">stripe.payments.events</w:t>
            </w:r>
            <w:r>
              <w:rPr>
                <w:sz w:val="18"/>
                <w:szCs w:val="18"/>
              </w:rPr>
              <w:t xml:space="preserve"> (12 partitions), </w:t>
            </w:r>
            <w:r>
              <w:rPr>
                <w:rFonts w:ascii="Consolas" w:cs="Consolas" w:eastAsia="Consolas" w:hAnsi="Consolas"/>
                <w:color w:val="3B3F8F"/>
                <w:sz w:val="16"/>
                <w:szCs w:val="16"/>
              </w:rPr>
              <w:t xml:space="preserve">stripe.fraud.alerts</w:t>
            </w:r>
            <w:r>
              <w:rPr>
                <w:sz w:val="18"/>
                <w:szCs w:val="18"/>
              </w:rPr>
              <w:t xml:space="preserve"> (3), </w:t>
            </w:r>
            <w:r>
              <w:rPr>
                <w:rFonts w:ascii="Consolas" w:cs="Consolas" w:eastAsia="Consolas" w:hAnsi="Consolas"/>
                <w:color w:val="3B3F8F"/>
                <w:sz w:val="16"/>
                <w:szCs w:val="16"/>
              </w:rPr>
              <w:t xml:space="preserve">stripe.etl.dead-letter</w:t>
            </w:r>
            <w:r>
              <w:rPr>
                <w:sz w:val="18"/>
                <w:szCs w:val="18"/>
              </w:rPr>
              <w:t xml:space="preserve"> (rétention infinie)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Débit très élevé et journal durable, rejouable</w:t>
            </w:r>
          </w:p>
          <w:p>
            <w:pPr>
              <w:spacing w:after="20"/>
            </w:pPr>
            <w:r>
              <w:rPr>
                <w:sz w:val="18"/>
                <w:szCs w:val="18"/>
              </w:rPr>
              <w:t xml:space="preserve">• Découplage : ajouter un consommateur ne touche pas la source</w:t>
            </w:r>
          </w:p>
          <w:p>
            <w:pPr>
              <w:spacing w:after="20"/>
            </w:pPr>
            <w:r>
              <w:rPr>
                <w:sz w:val="18"/>
                <w:szCs w:val="18"/>
              </w:rPr>
              <w:t xml:space="preserve">• Partitions : parallélisme et ordre par clé</w:t>
            </w:r>
          </w:p>
          <w:p>
            <w:pPr>
              <w:spacing w:after="20"/>
            </w:pPr>
            <w:r>
              <w:rPr>
                <w:sz w:val="18"/>
                <w:szCs w:val="18"/>
              </w:rPr>
              <w:t xml:space="preserve">• Dead-letter queue : aucun message perdu en cas d’erreur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Une file classique (RabbitMQ) ne conserve pas l’historique pour rejouer ; des appels directs entre services créeraient un couplage fort.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seul broker, facteur de réplication 1 (écart assumé du PoC). Cible : Amazon MSK, 3 brokers sur 3 zones, réplication 3.</w:t>
            </w:r>
          </w:p>
        </w:tc>
      </w:tr>
    </w:tbl>
    <w:p>
      <w:pPr>
        <w:spacing w:after="120"/>
      </w:pPr>
    </w:p>
    <w:p>
      <w:pPr>
        <w:pStyle w:val="Heading2"/>
      </w:pPr>
      <w:r>
        <w:t xml:space="preserve">Debezium — la capture de changements (CDC)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2.6 sur Kafka Connect (</w:t>
            </w:r>
            <w:r>
              <w:rPr>
                <w:rFonts w:ascii="Consolas" w:cs="Consolas" w:eastAsia="Consolas" w:hAnsi="Consolas"/>
                <w:color w:val="3B3F8F"/>
                <w:sz w:val="16"/>
                <w:szCs w:val="16"/>
              </w:rPr>
              <w:t xml:space="preserve">debezium/connect:2.6</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Lit le journal WAL de PostgreSQL et publie chaque transaction insérée ou modifiée dans Kafka, sans que l’application ou la base n’appelle quoi que ce soit.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config/debezium-connector.json</w:t>
            </w:r>
            <w:r>
              <w:rPr>
                <w:sz w:val="18"/>
                <w:szCs w:val="18"/>
              </w:rPr>
              <w:t xml:space="preserve">, </w:t>
            </w:r>
            <w:r>
              <w:rPr>
                <w:rFonts w:ascii="Consolas" w:cs="Consolas" w:eastAsia="Consolas" w:hAnsi="Consolas"/>
                <w:color w:val="3B3F8F"/>
                <w:sz w:val="16"/>
                <w:szCs w:val="16"/>
              </w:rPr>
              <w:t xml:space="preserve">scripts/deploy_debezium.sh</w:t>
            </w:r>
            <w:r>
              <w:rPr>
                <w:sz w:val="18"/>
                <w:szCs w:val="18"/>
              </w:rPr>
              <w:t xml:space="preserve"> (connecteur </w:t>
            </w:r>
            <w:r>
              <w:rPr>
                <w:rFonts w:ascii="Consolas" w:cs="Consolas" w:eastAsia="Consolas" w:hAnsi="Consolas"/>
                <w:color w:val="3B3F8F"/>
                <w:sz w:val="16"/>
                <w:szCs w:val="16"/>
              </w:rPr>
              <w:t xml:space="preserve">stripe-postgres-cdc-v2</w:t>
            </w:r>
            <w:r>
              <w:rPr>
                <w:sz w:val="18"/>
                <w:szCs w:val="18"/>
              </w:rPr>
              <w:t xml:space="preserve">, slot </w:t>
            </w:r>
            <w:r>
              <w:rPr>
                <w:rFonts w:ascii="Consolas" w:cs="Consolas" w:eastAsia="Consolas" w:hAnsi="Consolas"/>
                <w:color w:val="3B3F8F"/>
                <w:sz w:val="16"/>
                <w:szCs w:val="16"/>
              </w:rPr>
              <w:t xml:space="preserve">pgoutput</w:t>
            </w:r>
            <w:r>
              <w:rPr>
                <w:sz w:val="18"/>
                <w:szCs w:val="18"/>
              </w:rPr>
              <w:t xml:space="preserve">, publication sur 3 tables), rôle </w:t>
            </w:r>
            <w:r>
              <w:rPr>
                <w:rFonts w:ascii="Consolas" w:cs="Consolas" w:eastAsia="Consolas" w:hAnsi="Consolas"/>
                <w:color w:val="3B3F8F"/>
                <w:sz w:val="16"/>
                <w:szCs w:val="16"/>
              </w:rPr>
              <w:t xml:space="preserve">replication_user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Aucun trigger ni polling : l’OLTP n’est pas ralenti</w:t>
            </w:r>
          </w:p>
          <w:p>
            <w:pPr>
              <w:spacing w:after="20"/>
            </w:pPr>
            <w:r>
              <w:rPr>
                <w:sz w:val="18"/>
                <w:szCs w:val="18"/>
              </w:rPr>
              <w:t xml:space="preserve">• Capture fiable et ordonnée de chaque changement</w:t>
            </w:r>
          </w:p>
          <w:p>
            <w:pPr>
              <w:spacing w:after="20"/>
            </w:pPr>
            <w:r>
              <w:rPr>
                <w:sz w:val="18"/>
                <w:szCs w:val="18"/>
              </w:rPr>
              <w:t xml:space="preserve">• Reprise sur incident grâce aux offsets stockés dans Kafka</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Les triggers alourdissent chaque écriture et le polling rate des changements ou surcharge la base.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seul worker Connect. Cible : MSK Connect (conçu, hors périmètre Terraform).</w:t>
            </w:r>
          </w:p>
        </w:tc>
      </w:tr>
    </w:tbl>
    <w:p>
      <w:pPr>
        <w:spacing w:after="120"/>
      </w:pPr>
    </w:p>
    <w:p>
      <w:pPr>
        <w:pStyle w:val="Heading2"/>
      </w:pPr>
      <w:r>
        <w:t xml:space="preserve">Job Python « Flink-like » — le scoring en continu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Python 3.11 ; clients </w:t>
            </w:r>
            <w:r>
              <w:rPr>
                <w:rFonts w:ascii="Consolas" w:cs="Consolas" w:eastAsia="Consolas" w:hAnsi="Consolas"/>
                <w:color w:val="3B3F8F"/>
                <w:sz w:val="16"/>
                <w:szCs w:val="16"/>
              </w:rPr>
              <w:t xml:space="preserve">confluent-kafka</w:t>
            </w:r>
            <w:r>
              <w:rPr>
                <w:sz w:val="18"/>
                <w:szCs w:val="18"/>
              </w:rPr>
              <w:t xml:space="preserve"> 2.3.0, </w:t>
            </w:r>
            <w:r>
              <w:rPr>
                <w:rFonts w:ascii="Consolas" w:cs="Consolas" w:eastAsia="Consolas" w:hAnsi="Consolas"/>
                <w:color w:val="3B3F8F"/>
                <w:sz w:val="16"/>
                <w:szCs w:val="16"/>
              </w:rPr>
              <w:t xml:space="preserve">psycopg2-binary</w:t>
            </w:r>
            <w:r>
              <w:rPr>
                <w:sz w:val="18"/>
                <w:szCs w:val="18"/>
              </w:rPr>
              <w:t xml:space="preserve"> 2.9.9, </w:t>
            </w:r>
            <w:r>
              <w:rPr>
                <w:rFonts w:ascii="Consolas" w:cs="Consolas" w:eastAsia="Consolas" w:hAnsi="Consolas"/>
                <w:color w:val="3B3F8F"/>
                <w:sz w:val="16"/>
                <w:szCs w:val="16"/>
              </w:rPr>
              <w:t xml:space="preserve">redis</w:t>
            </w:r>
            <w:r>
              <w:rPr>
                <w:sz w:val="18"/>
                <w:szCs w:val="18"/>
              </w:rPr>
              <w:t xml:space="preserve"> 5.0.1</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Consomme </w:t>
            </w:r>
            <w:r>
              <w:rPr>
                <w:rFonts w:ascii="Consolas" w:cs="Consolas" w:eastAsia="Consolas" w:hAnsi="Consolas"/>
                <w:color w:val="3B3F8F"/>
                <w:sz w:val="16"/>
                <w:szCs w:val="16"/>
              </w:rPr>
              <w:t xml:space="preserve">stripe.public.transactions</w:t>
            </w:r>
            <w:r>
              <w:rPr>
                <w:sz w:val="18"/>
                <w:szCs w:val="18"/>
              </w:rPr>
              <w:t xml:space="preserve">, lit la vélocité dans Redis, calcule le score (XGBoost ou 5 règles en repli), réécrit le score dans PostgreSQL et publie les résultats dans Kafka.</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producers/flink_like_job.py</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Même logique qu’un job Flink DataStream : source, enrichissement, scoring, sortie</w:t>
            </w:r>
          </w:p>
          <w:p>
            <w:pPr>
              <w:spacing w:after="20"/>
            </w:pPr>
            <w:r>
              <w:rPr>
                <w:sz w:val="18"/>
                <w:szCs w:val="18"/>
              </w:rPr>
              <w:t xml:space="preserve">• Écriture idempotente (</w:t>
            </w:r>
            <w:r>
              <w:rPr>
                <w:rFonts w:ascii="Consolas" w:cs="Consolas" w:eastAsia="Consolas" w:hAnsi="Consolas"/>
                <w:color w:val="3B3F8F"/>
                <w:sz w:val="16"/>
                <w:szCs w:val="16"/>
              </w:rPr>
              <w:t xml:space="preserve">WHERE fraud_score IS NULL</w:t>
            </w:r>
            <w:r>
              <w:rPr>
                <w:sz w:val="18"/>
                <w:szCs w:val="18"/>
              </w:rPr>
              <w:t xml:space="preserve">) et garde-fou contre l’écho du CDC</w:t>
            </w:r>
          </w:p>
          <w:p>
            <w:pPr>
              <w:spacing w:after="20"/>
            </w:pPr>
            <w:r>
              <w:rPr>
                <w:sz w:val="18"/>
                <w:szCs w:val="18"/>
              </w:rPr>
              <w:t xml:space="preserve">• Repli automatique sur les règles, reconnexion limitée, dead-letter queue</w:t>
            </w:r>
          </w:p>
          <w:p>
            <w:pPr>
              <w:spacing w:after="20"/>
            </w:pPr>
            <w:r>
              <w:rPr>
                <w:sz w:val="18"/>
                <w:szCs w:val="18"/>
              </w:rPr>
              <w:t xml:space="preserve">• Seuils lus depuis l’environnement (revue 0,60, blocage 0,85)</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L’image PyFlink ne se construit pas sur Mac ARM64 ; ce job reproduit la logique et tourne partout.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seul processus, sans état distribué. Cible : plusieurs tâches ECS Fargate, ou Managed Flink quand le débit l’exige.</w:t>
            </w:r>
          </w:p>
        </w:tc>
      </w:tr>
    </w:tbl>
    <w:p>
      <w:pPr>
        <w:spacing w:after="120"/>
      </w:pPr>
    </w:p>
    <w:p>
      <w:pPr>
        <w:pStyle w:val="Heading2"/>
      </w:pPr>
      <w:r>
        <w:t xml:space="preserve">Apache Flink / PyFlink — la version industrielle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Flink 1.18 (</w:t>
            </w:r>
            <w:r>
              <w:rPr>
                <w:rFonts w:ascii="Consolas" w:cs="Consolas" w:eastAsia="Consolas" w:hAnsi="Consolas"/>
                <w:color w:val="3B3F8F"/>
                <w:sz w:val="16"/>
                <w:szCs w:val="16"/>
              </w:rPr>
              <w:t xml:space="preserve">flink:1.18-java11</w:t>
            </w:r>
            <w:r>
              <w:rPr>
                <w:sz w:val="18"/>
                <w:szCs w:val="18"/>
              </w:rPr>
              <w:t xml:space="preserve">), image </w:t>
            </w:r>
            <w:r>
              <w:rPr>
                <w:rFonts w:ascii="Consolas" w:cs="Consolas" w:eastAsia="Consolas" w:hAnsi="Consolas"/>
                <w:color w:val="3B3F8F"/>
                <w:sz w:val="16"/>
                <w:szCs w:val="16"/>
              </w:rPr>
              <w:t xml:space="preserve">stripe-flink-pyflink:1.18</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Optionnel (profil Docker </w:t>
            </w:r>
            <w:r>
              <w:rPr>
                <w:rFonts w:ascii="Consolas" w:cs="Consolas" w:eastAsia="Consolas" w:hAnsi="Consolas"/>
                <w:color w:val="3B3F8F"/>
                <w:sz w:val="16"/>
                <w:szCs w:val="16"/>
              </w:rPr>
              <w:t xml:space="preserve">flink</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 DataStream du même job de scoring, prête pour un cluster Flink ou Amazon Managed Service for Apache Flink.</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flink/fraud_scoring_job.py</w:t>
            </w:r>
            <w:r>
              <w:rPr>
                <w:sz w:val="18"/>
                <w:szCs w:val="18"/>
              </w:rPr>
              <w:t xml:space="preserve">, </w:t>
            </w:r>
            <w:r>
              <w:rPr>
                <w:rFonts w:ascii="Consolas" w:cs="Consolas" w:eastAsia="Consolas" w:hAnsi="Consolas"/>
                <w:color w:val="3B3F8F"/>
                <w:sz w:val="16"/>
                <w:szCs w:val="16"/>
              </w:rPr>
              <w:t xml:space="preserve">flink/Dockerfile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Traitement distribué avec état et tolérance aux pannes (checkpoints)</w:t>
            </w:r>
          </w:p>
          <w:p>
            <w:pPr>
              <w:spacing w:after="20"/>
            </w:pPr>
            <w:r>
              <w:rPr>
                <w:sz w:val="18"/>
                <w:szCs w:val="18"/>
              </w:rPr>
              <w:t xml:space="preserve">• Latence faible à très haut débit</w:t>
            </w:r>
          </w:p>
          <w:p>
            <w:pPr>
              <w:spacing w:after="20"/>
            </w:pPr>
            <w:r>
              <w:rPr>
                <w:sz w:val="18"/>
                <w:szCs w:val="18"/>
              </w:rPr>
              <w:t xml:space="preserve">• Fenêtres temporelles natives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Référence du traitement de flux à l’échelle de Stripe.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Build de l’image cassé sur ARM64 (dépendances natives) : non utilisé dans la démo.</w:t>
            </w:r>
          </w:p>
        </w:tc>
      </w:tr>
    </w:tbl>
    <w:p>
      <w:pPr>
        <w:spacing w:after="120"/>
      </w:pPr>
    </w:p>
    <w:p>
      <w:pPr>
        <w:pStyle w:val="Heading1"/>
        <w:pageBreakBefore/>
      </w:pPr>
      <w:r>
        <w:t xml:space="preserve">4. Machine learning et MLOps</w:t>
      </w:r>
    </w:p>
    <w:p>
      <w:pPr>
        <w:pStyle w:val="Heading2"/>
      </w:pPr>
      <w:r>
        <w:t xml:space="preserve">Python et l’écosystème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Python 3.11 ; pandas 2.1.4, pyarrow 14.0.2, Faker 22.0.0, python-dotenv 1.0.0</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Langage unique du projet : génération des données, scoring, entraînement, ETL, tableau de bord, tests. Faker produit les marchands et clients synthétiques ; </w:t>
            </w:r>
            <w:r>
              <w:rPr>
                <w:rFonts w:ascii="Consolas" w:cs="Consolas" w:eastAsia="Consolas" w:hAnsi="Consolas"/>
                <w:color w:val="3B3F8F"/>
                <w:sz w:val="16"/>
                <w:szCs w:val="16"/>
              </w:rPr>
              <w:t xml:space="preserve">_env.py</w:t>
            </w:r>
            <w:r>
              <w:rPr>
                <w:sz w:val="18"/>
                <w:szCs w:val="18"/>
              </w:rPr>
              <w:t xml:space="preserve"> charge </w:t>
            </w:r>
            <w:r>
              <w:rPr>
                <w:rFonts w:ascii="Consolas" w:cs="Consolas" w:eastAsia="Consolas" w:hAnsi="Consolas"/>
                <w:color w:val="3B3F8F"/>
                <w:sz w:val="16"/>
                <w:szCs w:val="16"/>
              </w:rPr>
              <w:t xml:space="preserve">.env</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seed/seed_data.py</w:t>
            </w:r>
            <w:r>
              <w:rPr>
                <w:sz w:val="18"/>
                <w:szCs w:val="18"/>
              </w:rPr>
              <w:t xml:space="preserve">, </w:t>
            </w:r>
            <w:r>
              <w:rPr>
                <w:rFonts w:ascii="Consolas" w:cs="Consolas" w:eastAsia="Consolas" w:hAnsi="Consolas"/>
                <w:color w:val="3B3F8F"/>
                <w:sz w:val="16"/>
                <w:szCs w:val="16"/>
              </w:rPr>
              <w:t xml:space="preserve">producers/</w:t>
            </w:r>
            <w:r>
              <w:rPr>
                <w:sz w:val="18"/>
                <w:szCs w:val="18"/>
              </w:rPr>
              <w:t xml:space="preserve">, </w:t>
            </w:r>
            <w:r>
              <w:rPr>
                <w:rFonts w:ascii="Consolas" w:cs="Consolas" w:eastAsia="Consolas" w:hAnsi="Consolas"/>
                <w:color w:val="3B3F8F"/>
                <w:sz w:val="16"/>
                <w:szCs w:val="16"/>
              </w:rPr>
              <w:t xml:space="preserve">ml/</w:t>
            </w:r>
            <w:r>
              <w:rPr>
                <w:sz w:val="18"/>
                <w:szCs w:val="18"/>
              </w:rPr>
              <w:t xml:space="preserve">, </w:t>
            </w:r>
            <w:r>
              <w:rPr>
                <w:rFonts w:ascii="Consolas" w:cs="Consolas" w:eastAsia="Consolas" w:hAnsi="Consolas"/>
                <w:color w:val="3B3F8F"/>
                <w:sz w:val="16"/>
                <w:szCs w:val="16"/>
              </w:rPr>
              <w:t xml:space="preserve">etl/</w:t>
            </w:r>
            <w:r>
              <w:rPr>
                <w:sz w:val="18"/>
                <w:szCs w:val="18"/>
              </w:rPr>
              <w:t xml:space="preserve">, </w:t>
            </w:r>
            <w:r>
              <w:rPr>
                <w:rFonts w:ascii="Consolas" w:cs="Consolas" w:eastAsia="Consolas" w:hAnsi="Consolas"/>
                <w:color w:val="3B3F8F"/>
                <w:sz w:val="16"/>
                <w:szCs w:val="16"/>
              </w:rPr>
              <w:t xml:space="preserve">dashboard/</w:t>
            </w:r>
            <w:r>
              <w:rPr>
                <w:sz w:val="18"/>
                <w:szCs w:val="18"/>
              </w:rPr>
              <w:t xml:space="preserve">, </w:t>
            </w:r>
            <w:r>
              <w:rPr>
                <w:rFonts w:ascii="Consolas" w:cs="Consolas" w:eastAsia="Consolas" w:hAnsi="Consolas"/>
                <w:color w:val="3B3F8F"/>
                <w:sz w:val="16"/>
                <w:szCs w:val="16"/>
              </w:rPr>
              <w:t xml:space="preserve">tests/</w:t>
            </w:r>
            <w:r>
              <w:rPr>
                <w:sz w:val="18"/>
                <w:szCs w:val="18"/>
              </w:rPr>
              <w:t xml:space="preserve">, </w:t>
            </w:r>
            <w:r>
              <w:rPr>
                <w:rFonts w:ascii="Consolas" w:cs="Consolas" w:eastAsia="Consolas" w:hAnsi="Consolas"/>
                <w:color w:val="3B3F8F"/>
                <w:sz w:val="16"/>
                <w:szCs w:val="16"/>
              </w:rPr>
              <w:t xml:space="preserve">_env.py</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Un seul langage de la donnée au modèle</w:t>
            </w:r>
          </w:p>
          <w:p>
            <w:pPr>
              <w:spacing w:after="20"/>
            </w:pPr>
            <w:r>
              <w:rPr>
                <w:sz w:val="18"/>
                <w:szCs w:val="18"/>
              </w:rPr>
              <w:t xml:space="preserve">• Bibliothèques de référence pour la data et le ML</w:t>
            </w:r>
          </w:p>
          <w:p>
            <w:pPr>
              <w:spacing w:after="20"/>
            </w:pPr>
            <w:r>
              <w:rPr>
                <w:sz w:val="18"/>
                <w:szCs w:val="18"/>
              </w:rPr>
              <w:t xml:space="preserve">• Lisible et rapide à faire évoluer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Standard de l’industrie pour la data et le ML ; tous les connecteurs existent.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Moins performant qu’un langage compilé pour le très haut débit, d’où Flink en cible.</w:t>
            </w:r>
          </w:p>
        </w:tc>
      </w:tr>
    </w:tbl>
    <w:p>
      <w:pPr>
        <w:spacing w:after="120"/>
      </w:pPr>
    </w:p>
    <w:p>
      <w:pPr>
        <w:pStyle w:val="Heading2"/>
      </w:pPr>
      <w:r>
        <w:t xml:space="preserve">XGBoost et scikit-learn — le modèle de fraude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XGBoost 2.0.3, scikit-learn 1.4.0, joblib 1.3.2</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Classifieur de fraude entraîné sur l’historique PostgreSQL, sur 7 features (montant, heure, jour, pays à risque, appareil, vélocité 1 h et 24 h). scikit-learn fournit les métriques ; joblib sérialise le modèle.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ml/train_fraud_model.py</w:t>
            </w:r>
            <w:r>
              <w:rPr>
                <w:sz w:val="18"/>
                <w:szCs w:val="18"/>
              </w:rPr>
              <w:t xml:space="preserve">, </w:t>
            </w:r>
            <w:r>
              <w:rPr>
                <w:rFonts w:ascii="Consolas" w:cs="Consolas" w:eastAsia="Consolas" w:hAnsi="Consolas"/>
                <w:color w:val="3B3F8F"/>
                <w:sz w:val="16"/>
                <w:szCs w:val="16"/>
              </w:rPr>
              <w:t xml:space="preserve">ml/features.py</w:t>
            </w:r>
            <w:r>
              <w:rPr>
                <w:sz w:val="18"/>
                <w:szCs w:val="18"/>
              </w:rPr>
              <w:t xml:space="preserve"> (vecteur partagé entraînement ↔ inférence), </w:t>
            </w:r>
            <w:r>
              <w:rPr>
                <w:rFonts w:ascii="Consolas" w:cs="Consolas" w:eastAsia="Consolas" w:hAnsi="Consolas"/>
                <w:color w:val="3B3F8F"/>
                <w:sz w:val="16"/>
                <w:szCs w:val="16"/>
              </w:rPr>
              <w:t xml:space="preserve">ml/scoring.py</w:t>
            </w:r>
            <w:r>
              <w:rPr>
                <w:sz w:val="18"/>
                <w:szCs w:val="18"/>
              </w:rPr>
              <w:t xml:space="preserve">, </w:t>
            </w:r>
            <w:r>
              <w:rPr>
                <w:rFonts w:ascii="Consolas" w:cs="Consolas" w:eastAsia="Consolas" w:hAnsi="Consolas"/>
                <w:color w:val="3B3F8F"/>
                <w:sz w:val="16"/>
                <w:szCs w:val="16"/>
              </w:rPr>
              <w:t xml:space="preserve">ml/models/fraud_xgboost-v1.pkl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Référence sur données tabulaires, rapide à entraîner et à inférer sur CPU</w:t>
            </w:r>
          </w:p>
          <w:p>
            <w:pPr>
              <w:spacing w:after="20"/>
            </w:pPr>
            <w:r>
              <w:rPr>
                <w:sz w:val="18"/>
                <w:szCs w:val="18"/>
              </w:rPr>
              <w:t xml:space="preserve">• Gère le déséquilibre de classes et les interactions entre variables</w:t>
            </w:r>
          </w:p>
          <w:p>
            <w:pPr>
              <w:spacing w:after="20"/>
            </w:pPr>
            <w:r>
              <w:rPr>
                <w:sz w:val="18"/>
                <w:szCs w:val="18"/>
              </w:rPr>
              <w:t xml:space="preserve">• Rechargement à chaud : le scorer reprend un nouveau </w:t>
            </w:r>
            <w:r>
              <w:rPr>
                <w:rFonts w:ascii="Consolas" w:cs="Consolas" w:eastAsia="Consolas" w:hAnsi="Consolas"/>
                <w:color w:val="3B3F8F"/>
                <w:sz w:val="16"/>
                <w:szCs w:val="16"/>
              </w:rPr>
              <w:t xml:space="preserve">.pkl</w:t>
            </w:r>
            <w:r>
              <w:rPr>
                <w:sz w:val="18"/>
                <w:szCs w:val="18"/>
              </w:rPr>
              <w:t xml:space="preserve"> sans redémarrage</w:t>
            </w:r>
          </w:p>
          <w:p>
            <w:pPr>
              <w:spacing w:after="20"/>
            </w:pPr>
            <w:r>
              <w:rPr>
                <w:sz w:val="18"/>
                <w:szCs w:val="18"/>
              </w:rPr>
              <w:t xml:space="preserve">• Mesuré en service le 25/09/2026 (90 min, 32 281 transactions) : précision 0,88, rappel 0,64</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réseau de neurones n’apporte rien sur 7 features tabulaires et exigerait un GPU. Les règles seules ratent les combinaisons de signaux.</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Labels synthétiques et 14,5 % de fraude dans le trafic (0,1 à 0,5 % en réalité : précision estimée à 12 % à taux réel). Le 25/09, cinq réentraînements automatiques ont fait passer le rappel servi de 0,82 à 0,40 : retour arrière automatique ajouté dans ml/monitor.py et modèle restauré depuis le registre MLflow.</w:t>
            </w:r>
          </w:p>
        </w:tc>
      </w:tr>
    </w:tbl>
    <w:p>
      <w:pPr>
        <w:spacing w:after="120"/>
      </w:pPr>
    </w:p>
    <w:p>
      <w:pPr>
        <w:pStyle w:val="Heading2"/>
      </w:pPr>
      <w:r>
        <w:t xml:space="preserve">MLflow — la traçabilité des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MLflow 2.14.1 (</w:t>
            </w:r>
            <w:r>
              <w:rPr>
                <w:rFonts w:ascii="Consolas" w:cs="Consolas" w:eastAsia="Consolas" w:hAnsi="Consolas"/>
                <w:color w:val="3B3F8F"/>
                <w:sz w:val="16"/>
                <w:szCs w:val="16"/>
              </w:rPr>
              <w:t xml:space="preserve">ghcr.io/mlflow/mlflow:v2.14.1</w:t>
            </w:r>
            <w:r>
              <w:rPr>
                <w:sz w:val="18"/>
                <w:szCs w:val="18"/>
              </w:rPr>
              <w:t xml:space="preserve">), port 5001</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Enregistre chaque entraînement, manuel ou automatique : paramètres, métriques et artefact du modèle.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ml/train_fraud_model.py</w:t>
            </w:r>
            <w:r>
              <w:rPr>
                <w:sz w:val="18"/>
                <w:szCs w:val="18"/>
              </w:rPr>
              <w:t xml:space="preserve"> (</w:t>
            </w:r>
            <w:r>
              <w:rPr>
                <w:rFonts w:ascii="Consolas" w:cs="Consolas" w:eastAsia="Consolas" w:hAnsi="Consolas"/>
                <w:color w:val="3B3F8F"/>
                <w:sz w:val="16"/>
                <w:szCs w:val="16"/>
              </w:rPr>
              <w:t xml:space="preserve">mlflow.set_experiment</w:t>
            </w:r>
            <w:r>
              <w:rPr>
                <w:sz w:val="18"/>
                <w:szCs w:val="18"/>
              </w:rPr>
              <w:t xml:space="preserve">), service </w:t>
            </w:r>
            <w:r>
              <w:rPr>
                <w:rFonts w:ascii="Consolas" w:cs="Consolas" w:eastAsia="Consolas" w:hAnsi="Consolas"/>
                <w:color w:val="3B3F8F"/>
                <w:sz w:val="16"/>
                <w:szCs w:val="16"/>
              </w:rPr>
              <w:t xml:space="preserve">mlflow</w:t>
            </w:r>
            <w:r>
              <w:rPr>
                <w:sz w:val="18"/>
                <w:szCs w:val="18"/>
              </w:rPr>
              <w:t xml:space="preserve"> dans </w:t>
            </w:r>
            <w:r>
              <w:rPr>
                <w:rFonts w:ascii="Consolas" w:cs="Consolas" w:eastAsia="Consolas" w:hAnsi="Consolas"/>
                <w:color w:val="3B3F8F"/>
                <w:sz w:val="16"/>
                <w:szCs w:val="16"/>
              </w:rPr>
              <w:t xml:space="preserve">docker-compose.yml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Historique comparable de tous les runs</w:t>
            </w:r>
          </w:p>
          <w:p>
            <w:pPr>
              <w:spacing w:after="20"/>
            </w:pPr>
            <w:r>
              <w:rPr>
                <w:sz w:val="18"/>
                <w:szCs w:val="18"/>
              </w:rPr>
              <w:t xml:space="preserve">• Artefacts versionnés : on sait quel modèle a produit quelle décision</w:t>
            </w:r>
          </w:p>
          <w:p>
            <w:pPr>
              <w:spacing w:after="20"/>
            </w:pPr>
            <w:r>
              <w:rPr>
                <w:sz w:val="18"/>
                <w:szCs w:val="18"/>
              </w:rPr>
              <w:t xml:space="preserve">• Interface web pour comparer les versions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Sans suivi, impossible d’expliquer à un auditeur quel modèle a bloqué une transaction.</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Stockage local dans un volume Docker. Cible : artefacts sur S3.</w:t>
            </w:r>
          </w:p>
        </w:tc>
      </w:tr>
    </w:tbl>
    <w:p>
      <w:pPr>
        <w:spacing w:after="120"/>
      </w:pPr>
    </w:p>
    <w:p>
      <w:pPr>
        <w:pStyle w:val="Heading2"/>
      </w:pPr>
      <w:r>
        <w:t xml:space="preserve">Evidently — la surveillance du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Evidently 0.4.25 (service </w:t>
            </w:r>
            <w:r>
              <w:rPr>
                <w:rFonts w:ascii="Consolas" w:cs="Consolas" w:eastAsia="Consolas" w:hAnsi="Consolas"/>
                <w:color w:val="3B3F8F"/>
                <w:sz w:val="16"/>
                <w:szCs w:val="16"/>
              </w:rPr>
              <w:t xml:space="preserve">ml-monitor</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Compare les données récentes à celles d’entraînement (dérive) et mesure la précision et le rappel réellement servis ; déclenche un réentraînement si la dérive dépasse 0,3, le rappel passe sous 0,7 ou la précision sous 0,5.</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ml/monitor.py</w:t>
            </w:r>
            <w:r>
              <w:rPr>
                <w:sz w:val="18"/>
                <w:szCs w:val="18"/>
              </w:rPr>
              <w:t xml:space="preserve">, collection MongoDB </w:t>
            </w:r>
            <w:r>
              <w:rPr>
                <w:rFonts w:ascii="Consolas" w:cs="Consolas" w:eastAsia="Consolas" w:hAnsi="Consolas"/>
                <w:color w:val="3B3F8F"/>
                <w:sz w:val="16"/>
                <w:szCs w:val="16"/>
              </w:rPr>
              <w:t xml:space="preserve">ml_monitoring</w:t>
            </w:r>
            <w:r>
              <w:rPr>
                <w:sz w:val="18"/>
                <w:szCs w:val="18"/>
              </w:rPr>
              <w:t xml:space="preserve">, onglet « Performance ML » du tableau de bord</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Détection de dérive statistique prête à l’emploi</w:t>
            </w:r>
          </w:p>
          <w:p>
            <w:pPr>
              <w:spacing w:after="20"/>
            </w:pPr>
            <w:r>
              <w:rPr>
                <w:sz w:val="18"/>
                <w:szCs w:val="18"/>
              </w:rPr>
              <w:t xml:space="preserve">• Deux signaux : dérive des données et performance réelle</w:t>
            </w:r>
          </w:p>
          <w:p>
            <w:pPr>
              <w:spacing w:after="20"/>
            </w:pPr>
            <w:r>
              <w:rPr>
                <w:sz w:val="18"/>
                <w:szCs w:val="18"/>
              </w:rPr>
              <w:t xml:space="preserve">• Boucle fermée : surveillance, alerte, réentraînement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modèle de fraude se dégrade quand les fraudeurs changent de comportement ; il faut le voir avant les pertes.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Délai de carence entre deux réentraînements ; pas de validation humaine avant mise en service.</w:t>
            </w:r>
          </w:p>
        </w:tc>
      </w:tr>
    </w:tbl>
    <w:p>
      <w:pPr>
        <w:spacing w:after="120"/>
      </w:pPr>
    </w:p>
    <w:p>
      <w:pPr>
        <w:pStyle w:val="Heading2"/>
      </w:pPr>
      <w:r>
        <w:t xml:space="preserve">Jupyter — l’audit des données et du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Jupyter 1.0.0, ipykernel 6.29.4, nbconvert 7.16.4</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 (</w:t>
            </w:r>
            <w:r>
              <w:rPr>
                <w:rFonts w:ascii="Consolas" w:cs="Consolas" w:eastAsia="Consolas" w:hAnsi="Consolas"/>
                <w:color w:val="3B3F8F"/>
                <w:sz w:val="16"/>
                <w:szCs w:val="16"/>
              </w:rPr>
              <w:t xml:space="preserve">make notebook-check</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Notebook d’audit exécutable : doublons CDC, alignement des features, précision servie, investigation des incidents.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notebooks/audit_data_ml.ipynb</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Code, résultats et explications au même endroit</w:t>
            </w:r>
          </w:p>
          <w:p>
            <w:pPr>
              <w:spacing w:after="20"/>
            </w:pPr>
            <w:r>
              <w:rPr>
                <w:sz w:val="18"/>
                <w:szCs w:val="18"/>
              </w:rPr>
              <w:t xml:space="preserve">• Rejouable en CI via nbconvert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Support de défense pour les questions pointues sur la qualité des données.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Dépend d’une stack démarrée avec du trafic.</w:t>
            </w:r>
          </w:p>
        </w:tc>
      </w:tr>
    </w:tbl>
    <w:p>
      <w:pPr>
        <w:spacing w:after="120"/>
      </w:pPr>
    </w:p>
    <w:p>
      <w:pPr>
        <w:pStyle w:val="Heading1"/>
        <w:pageBreakBefore/>
      </w:pPr>
      <w:r>
        <w:t xml:space="preserve">5. Orchestration et restitution</w:t>
      </w:r>
    </w:p>
    <w:p>
      <w:pPr>
        <w:pStyle w:val="Heading2"/>
      </w:pPr>
      <w:r>
        <w:t xml:space="preserve">Apache Airflow — l’orchestration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Airflow 2.9.3 (</w:t>
            </w:r>
            <w:r>
              <w:rPr>
                <w:rFonts w:ascii="Consolas" w:cs="Consolas" w:eastAsia="Consolas" w:hAnsi="Consolas"/>
                <w:color w:val="3B3F8F"/>
                <w:sz w:val="16"/>
                <w:szCs w:val="16"/>
              </w:rPr>
              <w:t xml:space="preserve">apache/airflow:2.9.3-python3.11</w:t>
            </w:r>
            <w:r>
              <w:rPr>
                <w:sz w:val="18"/>
                <w:szCs w:val="18"/>
              </w:rPr>
              <w:t xml:space="preserve">), mode standalone, port 8090</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Optionnel (profil Docker </w:t>
            </w:r>
            <w:r>
              <w:rPr>
                <w:rFonts w:ascii="Consolas" w:cs="Consolas" w:eastAsia="Consolas" w:hAnsi="Consolas"/>
                <w:color w:val="3B3F8F"/>
                <w:sz w:val="16"/>
                <w:szCs w:val="16"/>
              </w:rPr>
              <w:t xml:space="preserve">airflow</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DAG </w:t>
            </w:r>
            <w:r>
              <w:rPr>
                <w:rFonts w:ascii="Consolas" w:cs="Consolas" w:eastAsia="Consolas" w:hAnsi="Consolas"/>
                <w:color w:val="3B3F8F"/>
                <w:sz w:val="16"/>
                <w:szCs w:val="16"/>
              </w:rPr>
              <w:t xml:space="preserve">stripe_daily_etl</w:t>
            </w:r>
            <w:r>
              <w:rPr>
                <w:sz w:val="18"/>
                <w:szCs w:val="18"/>
              </w:rPr>
              <w:t xml:space="preserve">, chaque jour à 02:00 UTC : export vers Snowflake puis rafraîchissement des vues matérialisées PostgreSQL.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dags/stripe_daily_etl.py</w:t>
            </w:r>
            <w:r>
              <w:rPr>
                <w:sz w:val="18"/>
                <w:szCs w:val="18"/>
              </w:rPr>
              <w:t xml:space="preserve">, </w:t>
            </w:r>
            <w:r>
              <w:rPr>
                <w:rFonts w:ascii="Consolas" w:cs="Consolas" w:eastAsia="Consolas" w:hAnsi="Consolas"/>
                <w:color w:val="3B3F8F"/>
                <w:sz w:val="16"/>
                <w:szCs w:val="16"/>
              </w:rPr>
              <w:t xml:space="preserve">etl/load_snowflake.py</w:t>
            </w:r>
            <w:r>
              <w:rPr>
                <w:sz w:val="18"/>
                <w:szCs w:val="18"/>
              </w:rPr>
              <w:t xml:space="preserve">, </w:t>
            </w:r>
            <w:r>
              <w:rPr>
                <w:rFonts w:ascii="Consolas" w:cs="Consolas" w:eastAsia="Consolas" w:hAnsi="Consolas"/>
                <w:color w:val="3B3F8F"/>
                <w:sz w:val="16"/>
                <w:szCs w:val="16"/>
              </w:rPr>
              <w:t xml:space="preserve">etl/refresh_views.py</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Dépendances entre tâches, reprises et historique d’exécution</w:t>
            </w:r>
          </w:p>
          <w:p>
            <w:pPr>
              <w:spacing w:after="20"/>
            </w:pPr>
            <w:r>
              <w:rPr>
                <w:sz w:val="18"/>
                <w:szCs w:val="18"/>
              </w:rPr>
              <w:t xml:space="preserve">• Planification et supervision dans une interface web</w:t>
            </w:r>
          </w:p>
          <w:p>
            <w:pPr>
              <w:spacing w:after="20"/>
            </w:pPr>
            <w:r>
              <w:rPr>
                <w:sz w:val="18"/>
                <w:szCs w:val="18"/>
              </w:rPr>
              <w:t xml:space="preserve">• Standard du marché, disponible en service managé (MWAA)</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cron ne gère ni les dépendances, ni les reprises, ni la visibilité des échecs.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Standalone (SQLite, un seul processus). Cible : Amazon MWAA ; EventBridge serait moins cher pour un seul DAG.</w:t>
            </w:r>
          </w:p>
        </w:tc>
      </w:tr>
    </w:tbl>
    <w:p>
      <w:pPr>
        <w:spacing w:after="120"/>
      </w:pPr>
    </w:p>
    <w:p>
      <w:pPr>
        <w:pStyle w:val="Heading2"/>
      </w:pPr>
      <w:r>
        <w:t xml:space="preserve">Streamlit et Plotly — le tableau de bord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Streamlit 1.37.1 (1.32.0 abandonné le 25/09/2026, cf. limite), Plotly 5.18.0 ; http://localhost:8501</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Restitution métier et MLOps, protégée par connexion (démo : admin / Bloc2-Demo-2026). Onglet « Vue d’ensemble » : KPIs, alertes, transactions suspectes ; onglet « Performance ML » : dérive, précision servie, versions de modèle.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dashboard/app.py</w:t>
            </w:r>
            <w:r>
              <w:rPr>
                <w:sz w:val="18"/>
                <w:szCs w:val="18"/>
              </w:rPr>
              <w:t xml:space="preserve">, </w:t>
            </w:r>
            <w:r>
              <w:rPr>
                <w:rFonts w:ascii="Consolas" w:cs="Consolas" w:eastAsia="Consolas" w:hAnsi="Consolas"/>
                <w:color w:val="3B3F8F"/>
                <w:sz w:val="16"/>
                <w:szCs w:val="16"/>
              </w:rPr>
              <w:t xml:space="preserve">dashboard/Dockerfile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Tableau de bord en Python pur, rafraîchi automatiquement</w:t>
            </w:r>
          </w:p>
          <w:p>
            <w:pPr>
              <w:spacing w:after="20"/>
            </w:pPr>
            <w:r>
              <w:rPr>
                <w:sz w:val="18"/>
                <w:szCs w:val="18"/>
              </w:rPr>
              <w:t xml:space="preserve">• Graphiques interactifs Plotly</w:t>
            </w:r>
          </w:p>
          <w:p>
            <w:pPr>
              <w:spacing w:after="20"/>
            </w:pPr>
            <w:r>
              <w:rPr>
                <w:sz w:val="18"/>
                <w:szCs w:val="18"/>
              </w:rPr>
              <w:t xml:space="preserve">• Lit PostgreSQL (rôle en lecture seule), MongoDB et Redis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Idéal pour une démonstration : rapide à construire, dans le même langage que le reste.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Authentification applicative à compte unique. Incident du 25/09/2026 : avec Streamlit 1.32.0, la page devenait blanche après connexion (erreur du front « reading 'vertical' ») dès que le volume de données allongeait la page ; diagnostiqué par bissection et corrigé en passant à 1.37.1. Cible : service ECS privé derrière un fournisseur d’identité ; Grafana ou un front dédié pour la BI de production.</w:t>
            </w:r>
          </w:p>
        </w:tc>
      </w:tr>
    </w:tbl>
    <w:p>
      <w:pPr>
        <w:spacing w:after="120"/>
      </w:pPr>
    </w:p>
    <w:p>
      <w:pPr>
        <w:pStyle w:val="Heading1"/>
        <w:pageBreakBefore/>
      </w:pPr>
      <w:r>
        <w:t xml:space="preserve">6. Conteneurs, automatisation et qualité</w:t>
      </w:r>
    </w:p>
    <w:p>
      <w:pPr>
        <w:pStyle w:val="Heading2"/>
      </w:pPr>
      <w:r>
        <w:t xml:space="preserve">Docker et Docker Compose — la stack locale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Docker Engine, Docker Compose v2 ; images ARM64 par défaut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Démarre toute l’architecture sur une seule machine : 9 conteneurs par défaut, plus les profils </w:t>
            </w:r>
            <w:r>
              <w:rPr>
                <w:rFonts w:ascii="Consolas" w:cs="Consolas" w:eastAsia="Consolas" w:hAnsi="Consolas"/>
                <w:color w:val="3B3F8F"/>
                <w:sz w:val="16"/>
                <w:szCs w:val="16"/>
              </w:rPr>
              <w:t xml:space="preserve">airflow</w:t>
            </w:r>
            <w:r>
              <w:rPr>
                <w:sz w:val="18"/>
                <w:szCs w:val="18"/>
              </w:rPr>
              <w:t xml:space="preserve"> et </w:t>
            </w:r>
            <w:r>
              <w:rPr>
                <w:rFonts w:ascii="Consolas" w:cs="Consolas" w:eastAsia="Consolas" w:hAnsi="Consolas"/>
                <w:color w:val="3B3F8F"/>
                <w:sz w:val="16"/>
                <w:szCs w:val="16"/>
              </w:rPr>
              <w:t xml:space="preserve">flink</w:t>
            </w:r>
            <w:r>
              <w:rPr>
                <w:sz w:val="18"/>
                <w:szCs w:val="18"/>
              </w:rPr>
              <w:t xml:space="preserve"> (11 services décrits).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docker-compose.yml</w:t>
            </w:r>
            <w:r>
              <w:rPr>
                <w:sz w:val="18"/>
                <w:szCs w:val="18"/>
              </w:rPr>
              <w:t xml:space="preserve">, </w:t>
            </w:r>
            <w:r>
              <w:rPr>
                <w:rFonts w:ascii="Consolas" w:cs="Consolas" w:eastAsia="Consolas" w:hAnsi="Consolas"/>
                <w:color w:val="3B3F8F"/>
                <w:sz w:val="16"/>
                <w:szCs w:val="16"/>
              </w:rPr>
              <w:t xml:space="preserve">dashboard/Dockerfile</w:t>
            </w:r>
            <w:r>
              <w:rPr>
                <w:sz w:val="18"/>
                <w:szCs w:val="18"/>
              </w:rPr>
              <w:t xml:space="preserve">, </w:t>
            </w:r>
            <w:r>
              <w:rPr>
                <w:rFonts w:ascii="Consolas" w:cs="Consolas" w:eastAsia="Consolas" w:hAnsi="Consolas"/>
                <w:color w:val="3B3F8F"/>
                <w:sz w:val="16"/>
                <w:szCs w:val="16"/>
              </w:rPr>
              <w:t xml:space="preserve">ml/Dockerfile</w:t>
            </w:r>
            <w:r>
              <w:rPr>
                <w:sz w:val="18"/>
                <w:szCs w:val="18"/>
              </w:rPr>
              <w:t xml:space="preserve">, </w:t>
            </w:r>
            <w:r>
              <w:rPr>
                <w:rFonts w:ascii="Consolas" w:cs="Consolas" w:eastAsia="Consolas" w:hAnsi="Consolas"/>
                <w:color w:val="3B3F8F"/>
                <w:sz w:val="16"/>
                <w:szCs w:val="16"/>
              </w:rPr>
              <w:t xml:space="preserve">flink/Dockerfile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Environnement identique pour tous, en une commande</w:t>
            </w:r>
          </w:p>
          <w:p>
            <w:pPr>
              <w:spacing w:after="20"/>
            </w:pPr>
            <w:r>
              <w:rPr>
                <w:sz w:val="18"/>
                <w:szCs w:val="18"/>
              </w:rPr>
              <w:t xml:space="preserve">• Healthchecks et dépendances de démarrage</w:t>
            </w:r>
          </w:p>
          <w:p>
            <w:pPr>
              <w:spacing w:after="20"/>
            </w:pPr>
            <w:r>
              <w:rPr>
                <w:sz w:val="18"/>
                <w:szCs w:val="18"/>
              </w:rPr>
              <w:t xml:space="preserve">• Volumes nommés : données conservées entre deux arrêts</w:t>
            </w:r>
          </w:p>
          <w:p>
            <w:pPr>
              <w:spacing w:after="20"/>
            </w:pPr>
            <w:r>
              <w:rPr>
                <w:sz w:val="18"/>
                <w:szCs w:val="18"/>
              </w:rPr>
              <w:t xml:space="preserve">• Mêmes images réutilisables sur ECS Fargate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Kubernetes serait disproportionné pour un poste de développement.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Pas de haute disponibilité ; ports exposés sur l’hôte. </w:t>
            </w:r>
            <w:r>
              <w:rPr>
                <w:rFonts w:ascii="Consolas" w:cs="Consolas" w:eastAsia="Consolas" w:hAnsi="Consolas"/>
                <w:color w:val="3B3F8F"/>
                <w:sz w:val="16"/>
                <w:szCs w:val="16"/>
              </w:rPr>
              <w:t xml:space="preserve">make down</w:t>
            </w:r>
            <w:r>
              <w:rPr>
                <w:sz w:val="18"/>
                <w:szCs w:val="18"/>
              </w:rPr>
              <w:t xml:space="preserve"> conserve les volumes, </w:t>
            </w:r>
            <w:r>
              <w:rPr>
                <w:rFonts w:ascii="Consolas" w:cs="Consolas" w:eastAsia="Consolas" w:hAnsi="Consolas"/>
                <w:color w:val="3B3F8F"/>
                <w:sz w:val="16"/>
                <w:szCs w:val="16"/>
              </w:rPr>
              <w:t xml:space="preserve">make clean</w:t>
            </w:r>
            <w:r>
              <w:rPr>
                <w:sz w:val="18"/>
                <w:szCs w:val="18"/>
              </w:rPr>
              <w:t xml:space="preserve"> les supprime.</w:t>
            </w:r>
          </w:p>
        </w:tc>
      </w:tr>
    </w:tbl>
    <w:p>
      <w:pPr>
        <w:spacing w:after="120"/>
      </w:pPr>
    </w:p>
    <w:p>
      <w:pPr>
        <w:pStyle w:val="Heading2"/>
      </w:pPr>
      <w:r>
        <w:t xml:space="preserve">Makefile et scripts Bash — le point d’entrée unique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GNU Make, Bash</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Toutes les opérations passent par des cibles : </w:t>
            </w:r>
            <w:r>
              <w:rPr>
                <w:rFonts w:ascii="Consolas" w:cs="Consolas" w:eastAsia="Consolas" w:hAnsi="Consolas"/>
                <w:color w:val="3B3F8F"/>
                <w:sz w:val="16"/>
                <w:szCs w:val="16"/>
              </w:rPr>
              <w:t xml:space="preserve">make init-env</w:t>
            </w:r>
            <w:r>
              <w:rPr>
                <w:sz w:val="18"/>
                <w:szCs w:val="18"/>
              </w:rPr>
              <w:t xml:space="preserve">, </w:t>
            </w:r>
            <w:r>
              <w:rPr>
                <w:rFonts w:ascii="Consolas" w:cs="Consolas" w:eastAsia="Consolas" w:hAnsi="Consolas"/>
                <w:color w:val="3B3F8F"/>
                <w:sz w:val="16"/>
                <w:szCs w:val="16"/>
              </w:rPr>
              <w:t xml:space="preserve">make up</w:t>
            </w:r>
            <w:r>
              <w:rPr>
                <w:sz w:val="18"/>
                <w:szCs w:val="18"/>
              </w:rPr>
              <w:t xml:space="preserve">, </w:t>
            </w:r>
            <w:r>
              <w:rPr>
                <w:rFonts w:ascii="Consolas" w:cs="Consolas" w:eastAsia="Consolas" w:hAnsi="Consolas"/>
                <w:color w:val="3B3F8F"/>
                <w:sz w:val="16"/>
                <w:szCs w:val="16"/>
              </w:rPr>
              <w:t xml:space="preserve">make seed</w:t>
            </w:r>
            <w:r>
              <w:rPr>
                <w:sz w:val="18"/>
                <w:szCs w:val="18"/>
              </w:rPr>
              <w:t xml:space="preserve">, </w:t>
            </w:r>
            <w:r>
              <w:rPr>
                <w:rFonts w:ascii="Consolas" w:cs="Consolas" w:eastAsia="Consolas" w:hAnsi="Consolas"/>
                <w:color w:val="3B3F8F"/>
                <w:sz w:val="16"/>
                <w:szCs w:val="16"/>
              </w:rPr>
              <w:t xml:space="preserve">make test</w:t>
            </w:r>
            <w:r>
              <w:rPr>
                <w:sz w:val="18"/>
                <w:szCs w:val="18"/>
              </w:rPr>
              <w:t xml:space="preserve">, </w:t>
            </w:r>
            <w:r>
              <w:rPr>
                <w:rFonts w:ascii="Consolas" w:cs="Consolas" w:eastAsia="Consolas" w:hAnsi="Consolas"/>
                <w:color w:val="3B3F8F"/>
                <w:sz w:val="16"/>
                <w:szCs w:val="16"/>
              </w:rPr>
              <w:t xml:space="preserve">make queries-check</w:t>
            </w:r>
            <w:r>
              <w:rPr>
                <w:sz w:val="18"/>
                <w:szCs w:val="18"/>
              </w:rPr>
              <w:t xml:space="preserve">, </w:t>
            </w:r>
            <w:r>
              <w:rPr>
                <w:rFonts w:ascii="Consolas" w:cs="Consolas" w:eastAsia="Consolas" w:hAnsi="Consolas"/>
                <w:color w:val="3B3F8F"/>
                <w:sz w:val="16"/>
                <w:szCs w:val="16"/>
              </w:rPr>
              <w:t xml:space="preserve">make tf-validate</w:t>
            </w:r>
            <w:r>
              <w:rPr>
                <w:sz w:val="18"/>
                <w:szCs w:val="18"/>
              </w:rPr>
              <w:t xml:space="preserve">, </w:t>
            </w:r>
            <w:r>
              <w:rPr>
                <w:rFonts w:ascii="Consolas" w:cs="Consolas" w:eastAsia="Consolas" w:hAnsi="Consolas"/>
                <w:color w:val="3B3F8F"/>
                <w:sz w:val="16"/>
                <w:szCs w:val="16"/>
              </w:rPr>
              <w:t xml:space="preserve">make down</w:t>
            </w:r>
            <w:r>
              <w:rPr>
                <w:sz w:val="18"/>
                <w:szCs w:val="18"/>
              </w:rPr>
              <w:t xml:space="preserve">. Les scripts créent le </w:t>
            </w:r>
            <w:r>
              <w:rPr>
                <w:rFonts w:ascii="Consolas" w:cs="Consolas" w:eastAsia="Consolas" w:hAnsi="Consolas"/>
                <w:color w:val="3B3F8F"/>
                <w:sz w:val="16"/>
                <w:szCs w:val="16"/>
              </w:rPr>
              <w:t xml:space="preserve">.env</w:t>
            </w:r>
            <w:r>
              <w:rPr>
                <w:sz w:val="18"/>
                <w:szCs w:val="18"/>
              </w:rPr>
              <w:t xml:space="preserve">, les topics, les rôles et le connecteur.</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Makefile</w:t>
            </w:r>
            <w:r>
              <w:rPr>
                <w:sz w:val="18"/>
                <w:szCs w:val="18"/>
              </w:rPr>
              <w:t xml:space="preserve">, </w:t>
            </w:r>
            <w:r>
              <w:rPr>
                <w:rFonts w:ascii="Consolas" w:cs="Consolas" w:eastAsia="Consolas" w:hAnsi="Consolas"/>
                <w:color w:val="3B3F8F"/>
                <w:sz w:val="16"/>
                <w:szCs w:val="16"/>
              </w:rPr>
              <w:t xml:space="preserve">scripts/init_env.sh</w:t>
            </w:r>
            <w:r>
              <w:rPr>
                <w:sz w:val="18"/>
                <w:szCs w:val="18"/>
              </w:rPr>
              <w:t xml:space="preserve">, </w:t>
            </w:r>
            <w:r>
              <w:rPr>
                <w:rFonts w:ascii="Consolas" w:cs="Consolas" w:eastAsia="Consolas" w:hAnsi="Consolas"/>
                <w:color w:val="3B3F8F"/>
                <w:sz w:val="16"/>
                <w:szCs w:val="16"/>
              </w:rPr>
              <w:t xml:space="preserve">scripts/create_topics.sh</w:t>
            </w:r>
            <w:r>
              <w:rPr>
                <w:sz w:val="18"/>
                <w:szCs w:val="18"/>
              </w:rPr>
              <w:t xml:space="preserve">, </w:t>
            </w:r>
            <w:r>
              <w:rPr>
                <w:rFonts w:ascii="Consolas" w:cs="Consolas" w:eastAsia="Consolas" w:hAnsi="Consolas"/>
                <w:color w:val="3B3F8F"/>
                <w:sz w:val="16"/>
                <w:szCs w:val="16"/>
              </w:rPr>
              <w:t xml:space="preserve">scripts/deploy_debezium.sh</w:t>
            </w:r>
            <w:r>
              <w:rPr>
                <w:sz w:val="18"/>
                <w:szCs w:val="18"/>
              </w:rPr>
              <w:t xml:space="preserve">, </w:t>
            </w:r>
            <w:r>
              <w:rPr>
                <w:rFonts w:ascii="Consolas" w:cs="Consolas" w:eastAsia="Consolas" w:hAnsi="Consolas"/>
                <w:color w:val="3B3F8F"/>
                <w:sz w:val="16"/>
                <w:szCs w:val="16"/>
              </w:rPr>
              <w:t xml:space="preserve">scripts/postgres_init_roles.sh</w:t>
            </w:r>
            <w:r>
              <w:rPr>
                <w:sz w:val="18"/>
                <w:szCs w:val="18"/>
              </w:rPr>
              <w:t xml:space="preserve">, </w:t>
            </w:r>
            <w:r>
              <w:rPr>
                <w:rFonts w:ascii="Consolas" w:cs="Consolas" w:eastAsia="Consolas" w:hAnsi="Consolas"/>
                <w:color w:val="3B3F8F"/>
                <w:sz w:val="16"/>
                <w:szCs w:val="16"/>
              </w:rPr>
              <w:t xml:space="preserve">demo.sh</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La CI exécute exactement les mêmes commandes qu’en local</w:t>
            </w:r>
          </w:p>
          <w:p>
            <w:pPr>
              <w:spacing w:after="20"/>
            </w:pPr>
            <w:r>
              <w:rPr>
                <w:sz w:val="18"/>
                <w:szCs w:val="18"/>
              </w:rPr>
              <w:t xml:space="preserve">• Scripts idempotents : relançables sans casse</w:t>
            </w:r>
          </w:p>
          <w:p>
            <w:pPr>
              <w:spacing w:after="20"/>
            </w:pPr>
            <w:r>
              <w:rPr>
                <w:sz w:val="18"/>
                <w:szCs w:val="18"/>
              </w:rPr>
              <w:t xml:space="preserve">• Secrets aléatoires générés, jamais versionnés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Réduire la démonstration et la reprise du projet à quelques commandes documentées.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Pensé pour macOS et Linux.</w:t>
            </w:r>
          </w:p>
        </w:tc>
      </w:tr>
    </w:tbl>
    <w:p>
      <w:pPr>
        <w:spacing w:after="120"/>
      </w:pPr>
    </w:p>
    <w:p>
      <w:pPr>
        <w:pStyle w:val="Heading2"/>
      </w:pPr>
      <w:r>
        <w:t xml:space="preserve">GitHub Actions — l’intégration continue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Workflow </w:t>
            </w:r>
            <w:r>
              <w:rPr>
                <w:rFonts w:ascii="Consolas" w:cs="Consolas" w:eastAsia="Consolas" w:hAnsi="Consolas"/>
                <w:color w:val="3B3F8F"/>
                <w:sz w:val="16"/>
                <w:szCs w:val="16"/>
              </w:rPr>
              <w:t xml:space="preserve">.github/workflows/ci.yml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Exécuté sur GitHub à chaque push</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Trois jobs : </w:t>
            </w:r>
            <w:r>
              <w:rPr>
                <w:rFonts w:ascii="Consolas" w:cs="Consolas" w:eastAsia="Consolas" w:hAnsi="Consolas"/>
                <w:color w:val="3B3F8F"/>
                <w:sz w:val="16"/>
                <w:szCs w:val="16"/>
              </w:rPr>
              <w:t xml:space="preserve">lint</w:t>
            </w:r>
            <w:r>
              <w:rPr>
                <w:sz w:val="18"/>
                <w:szCs w:val="18"/>
              </w:rPr>
              <w:t xml:space="preserve"> (compilation Python, XML des diagrammes, </w:t>
            </w:r>
            <w:r>
              <w:rPr>
                <w:rFonts w:ascii="Consolas" w:cs="Consolas" w:eastAsia="Consolas" w:hAnsi="Consolas"/>
                <w:color w:val="3B3F8F"/>
                <w:sz w:val="16"/>
                <w:szCs w:val="16"/>
              </w:rPr>
              <w:t xml:space="preserve">docker compose config</w:t>
            </w:r>
            <w:r>
              <w:rPr>
                <w:sz w:val="18"/>
                <w:szCs w:val="18"/>
              </w:rPr>
              <w:t xml:space="preserve">), </w:t>
            </w:r>
            <w:r>
              <w:rPr>
                <w:rFonts w:ascii="Consolas" w:cs="Consolas" w:eastAsia="Consolas" w:hAnsi="Consolas"/>
                <w:color w:val="3B3F8F"/>
                <w:sz w:val="16"/>
                <w:szCs w:val="16"/>
              </w:rPr>
              <w:t xml:space="preserve">e2e</w:t>
            </w:r>
            <w:r>
              <w:rPr>
                <w:sz w:val="18"/>
                <w:szCs w:val="18"/>
              </w:rPr>
              <w:t xml:space="preserve"> (stack complète sur le runner, tests, requêtes, notebook) et </w:t>
            </w:r>
            <w:r>
              <w:rPr>
                <w:rFonts w:ascii="Consolas" w:cs="Consolas" w:eastAsia="Consolas" w:hAnsi="Consolas"/>
                <w:color w:val="3B3F8F"/>
                <w:sz w:val="16"/>
                <w:szCs w:val="16"/>
              </w:rPr>
              <w:t xml:space="preserve">terraform</w:t>
            </w:r>
            <w:r>
              <w:rPr>
                <w:sz w:val="18"/>
                <w:szCs w:val="18"/>
              </w:rPr>
              <w:t xml:space="preserve"> (</w:t>
            </w:r>
            <w:r>
              <w:rPr>
                <w:rFonts w:ascii="Consolas" w:cs="Consolas" w:eastAsia="Consolas" w:hAnsi="Consolas"/>
                <w:color w:val="3B3F8F"/>
                <w:sz w:val="16"/>
                <w:szCs w:val="16"/>
              </w:rPr>
              <w:t xml:space="preserve">fmt</w:t>
            </w:r>
            <w:r>
              <w:rPr>
                <w:sz w:val="18"/>
                <w:szCs w:val="18"/>
              </w:rPr>
              <w:t xml:space="preserve"> et </w:t>
            </w:r>
            <w:r>
              <w:rPr>
                <w:rFonts w:ascii="Consolas" w:cs="Consolas" w:eastAsia="Consolas" w:hAnsi="Consolas"/>
                <w:color w:val="3B3F8F"/>
                <w:sz w:val="16"/>
                <w:szCs w:val="16"/>
              </w:rPr>
              <w:t xml:space="preserve">validate</w:t>
            </w:r>
            <w:r>
              <w:rPr>
                <w:sz w:val="18"/>
                <w:szCs w:val="18"/>
              </w:rPr>
              <w:t xml:space="preserv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.github/workflows/ci.yml</w:t>
            </w:r>
            <w:r>
              <w:rPr>
                <w:sz w:val="18"/>
                <w:szCs w:val="18"/>
              </w:rPr>
              <w:t xml:space="preserve">, </w:t>
            </w:r>
            <w:r>
              <w:rPr>
                <w:rFonts w:ascii="Consolas" w:cs="Consolas" w:eastAsia="Consolas" w:hAnsi="Consolas"/>
                <w:color w:val="3B3F8F"/>
                <w:sz w:val="16"/>
                <w:szCs w:val="16"/>
              </w:rPr>
              <w:t xml:space="preserve">tests/test_e2e.py</w:t>
            </w:r>
            <w:r>
              <w:rPr>
                <w:sz w:val="18"/>
                <w:szCs w:val="18"/>
              </w:rPr>
              <w:t xml:space="preserve"> (16 contrôles), </w:t>
            </w:r>
            <w:r>
              <w:rPr>
                <w:rFonts w:ascii="Consolas" w:cs="Consolas" w:eastAsia="Consolas" w:hAnsi="Consolas"/>
                <w:color w:val="3B3F8F"/>
                <w:sz w:val="16"/>
                <w:szCs w:val="16"/>
              </w:rPr>
              <w:t xml:space="preserve">tests/test_ml_model.py</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Tests d’intégration réels, sans simulation</w:t>
            </w:r>
          </w:p>
          <w:p>
            <w:pPr>
              <w:spacing w:after="20"/>
            </w:pPr>
            <w:r>
              <w:rPr>
                <w:sz w:val="18"/>
                <w:szCs w:val="18"/>
              </w:rPr>
              <w:t xml:space="preserve">• Toute régression est visible avant la fusion</w:t>
            </w:r>
          </w:p>
          <w:p>
            <w:pPr>
              <w:spacing w:after="20"/>
            </w:pPr>
            <w:r>
              <w:rPr>
                <w:sz w:val="18"/>
                <w:szCs w:val="18"/>
              </w:rPr>
              <w:t xml:space="preserve">• Validation de l’infrastructure sans compte AWS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Intégré au dépôt GitHub, gratuit pour ce volume.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Verte depuis le 16/09/2026. Les six premiers passages ont révélé six bugs invisibles en local (plateforme des images, nom du connecteur Debezium, utilisateur MongoDB, vues matérialisées, index TTL des journaux, seuils ML appliqués au moteur à règles) : une installation neuve teste ce que le poste de développement ne teste plus.</w:t>
            </w:r>
          </w:p>
        </w:tc>
      </w:tr>
    </w:tbl>
    <w:p>
      <w:pPr>
        <w:spacing w:after="120"/>
      </w:pPr>
    </w:p>
    <w:p>
      <w:pPr>
        <w:pStyle w:val="Heading1"/>
        <w:pageBreakBefore/>
      </w:pPr>
      <w:r>
        <w:t xml:space="preserve">7. Cloud cible et Infrastructure as Code</w:t>
      </w:r>
    </w:p>
    <w:p>
      <w:pPr>
        <w:pStyle w:val="Heading2"/>
      </w:pPr>
      <w:r>
        <w:t xml:space="preserve">Terraform — l’infrastructure décrite en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Rubrique</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Terraform ≥ 1.10 (CI : 1.10.5) ; providers </w:t>
            </w:r>
            <w:r>
              <w:rPr>
                <w:rFonts w:ascii="Consolas" w:cs="Consolas" w:eastAsia="Consolas" w:hAnsi="Consolas"/>
                <w:color w:val="3B3F8F"/>
                <w:sz w:val="16"/>
                <w:szCs w:val="16"/>
              </w:rPr>
              <w:t xml:space="preserve">hashicorp/aws</w:t>
            </w:r>
            <w:r>
              <w:rPr>
                <w:sz w:val="18"/>
                <w:szCs w:val="18"/>
              </w:rPr>
              <w:t xml:space="preserve"> ~&gt; 5.80, </w:t>
            </w:r>
            <w:r>
              <w:rPr>
                <w:rFonts w:ascii="Consolas" w:cs="Consolas" w:eastAsia="Consolas" w:hAnsi="Consolas"/>
                <w:color w:val="3B3F8F"/>
                <w:sz w:val="16"/>
                <w:szCs w:val="16"/>
              </w:rPr>
              <w:t xml:space="preserve">mongodb/mongodbatlas</w:t>
            </w:r>
            <w:r>
              <w:rPr>
                <w:sz w:val="18"/>
                <w:szCs w:val="18"/>
              </w:rPr>
              <w:t xml:space="preserve"> ~&gt; 1.26, </w:t>
            </w:r>
            <w:r>
              <w:rPr>
                <w:rFonts w:ascii="Consolas" w:cs="Consolas" w:eastAsia="Consolas" w:hAnsi="Consolas"/>
                <w:color w:val="3B3F8F"/>
                <w:sz w:val="16"/>
                <w:szCs w:val="16"/>
              </w:rPr>
              <w:t xml:space="preserve">hashicorp/random</w:t>
            </w:r>
            <w:r>
              <w:rPr>
                <w:sz w:val="18"/>
                <w:szCs w:val="18"/>
              </w:rPr>
              <w:t xml:space="preserve"> ~&gt; 3.6</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Codé et validé, jamais appliqué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dans le projet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Décrit la cible AWS : 9 modules (network, security, rds, msk, elasticache, mongodb_atlas, storage, compute, airflow), une composition </w:t>
            </w:r>
            <w:r>
              <w:rPr>
                <w:rFonts w:ascii="Consolas" w:cs="Consolas" w:eastAsia="Consolas" w:hAnsi="Consolas"/>
                <w:color w:val="3B3F8F"/>
                <w:sz w:val="16"/>
                <w:szCs w:val="16"/>
              </w:rPr>
              <w:t xml:space="preserve">stack/</w:t>
            </w:r>
            <w:r>
              <w:rPr>
                <w:sz w:val="18"/>
                <w:szCs w:val="18"/>
              </w:rPr>
              <w:t xml:space="preserve">, deux environnements (dev, prod) et un bootstrap du state.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Où le trouver</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terraform/</w:t>
            </w:r>
            <w:r>
              <w:rPr>
                <w:sz w:val="18"/>
                <w:szCs w:val="18"/>
              </w:rPr>
              <w:t xml:space="preserve">, </w:t>
            </w:r>
            <w:r>
              <w:rPr>
                <w:rFonts w:ascii="Consolas" w:cs="Consolas" w:eastAsia="Consolas" w:hAnsi="Consolas"/>
                <w:color w:val="3B3F8F"/>
                <w:sz w:val="16"/>
                <w:szCs w:val="16"/>
              </w:rPr>
              <w:t xml:space="preserve">terraform/README.md</w:t>
            </w:r>
            <w:r>
              <w:rPr>
                <w:sz w:val="18"/>
                <w:szCs w:val="18"/>
              </w:rPr>
              <w:t xml:space="preserve">, </w:t>
            </w:r>
            <w:r>
              <w:rPr>
                <w:rFonts w:ascii="Consolas" w:cs="Consolas" w:eastAsia="Consolas" w:hAnsi="Consolas"/>
                <w:color w:val="3B3F8F"/>
                <w:sz w:val="16"/>
                <w:szCs w:val="16"/>
              </w:rPr>
              <w:t xml:space="preserve">docs/FINOPS.md</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Forces</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 Infrastructure reproductible, relue et versionnée comme du code</w:t>
            </w:r>
          </w:p>
          <w:p>
            <w:pPr>
              <w:spacing w:after="20"/>
            </w:pPr>
            <w:r>
              <w:rPr>
                <w:sz w:val="18"/>
                <w:szCs w:val="18"/>
              </w:rPr>
              <w:t xml:space="preserve">• Plan avant application : on voit ce qui va changer</w:t>
            </w:r>
          </w:p>
          <w:p>
            <w:pPr>
              <w:spacing w:after="20"/>
            </w:pPr>
            <w:r>
              <w:rPr>
                <w:sz w:val="18"/>
                <w:szCs w:val="18"/>
              </w:rPr>
              <w:t xml:space="preserve">• Multi-fournisseurs : AWS et MongoDB Atlas dans le même code</w:t>
            </w:r>
          </w:p>
          <w:p>
            <w:pPr>
              <w:spacing w:after="20"/>
            </w:pPr>
            <w:r>
              <w:rPr>
                <w:sz w:val="18"/>
                <w:szCs w:val="18"/>
              </w:rPr>
              <w:t xml:space="preserve">• Budgets et alarmes codés avec l’infrastructure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ce choix</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CloudFormation est limité à AWS ; Terraform couvre aussi Atlas et reste le standard du marché.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Limite dans le PoC / cible</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compte AWS ni Atlas : validé en CI, jamais déployé.</w:t>
            </w:r>
          </w:p>
        </w:tc>
      </w:tr>
    </w:tbl>
    <w:p>
      <w:pPr>
        <w:spacing w:after="120"/>
      </w:pPr>
    </w:p>
    <w:p>
      <w:pPr>
        <w:pStyle w:val="Heading2"/>
      </w:pPr>
      <w:r>
        <w:t xml:space="preserve">Services AWS de la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346"/>
        <w:gridCol w:w="4153"/>
      </w:tblGrid>
      <w:tr>
        <w:trPr>
          <w:tblHeader/>
        </w:trPr>
        <w:tc>
          <w:tcPr>
            <w:tcW w:type="dxa" w:w="252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Service</w:t>
            </w:r>
          </w:p>
        </w:tc>
        <w:tc>
          <w:tcPr>
            <w:tcW w:type="dxa" w:w="234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Remplace dans le PoC</w:t>
            </w:r>
          </w:p>
        </w:tc>
        <w:tc>
          <w:tcPr>
            <w:tcW w:type="dxa" w:w="415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Rôle et force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RDS PostgreSQL</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Base managée Multi-AZ, sauvegardes 35 j, bascule automatique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MSK</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 managé sur 3 zones, IAM et TLS</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ElastiCache</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 managé Multi-AZ, chiffré</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 Atlas (PrivateLink)</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Replica set 3 nœuds, restauration à un instant donné, sans exposition Internet</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ECS Fargate + ECR</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scripts Python, dashboard, ml-monitor</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Conteneurs sans serveur à gérer, ARM64 Graviton, images scannées</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MWAA</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airflow</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Airflow managé</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S3</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volumes locaux</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Data lake chiffré, cycle de vie vers Glacier</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AWS KMS, Secrets Manager, IAM</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.env</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Chiffrement, secrets injectés au démarrage, moindre privilège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VPC</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réseau Docker</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 zones, sous-réseaux publics, applicatifs et données isolés, Flow Logs</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CloudWatch, SNS, AWS Budgets</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logs Docker</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Alarmes, notifications, budget de 4 000 $/mois en prod</w:t>
            </w:r>
          </w:p>
        </w:tc>
      </w:tr>
    </w:tbl>
    <w:p>
      <w:pPr>
        <w:spacing w:after="120"/>
      </w:pPr>
    </w:p>
    <w:p>
      <w:pPr>
        <w:keepNext/>
        <w:spacing w:after="60" w:before="120"/>
        <w:jc w:val="center"/>
      </w:pPr>
      <w:r>
        <w:drawing>
          <wp:inline distT="0" distB="0" distL="0" distR="0">
            <wp:extent cx="5715000" cy="3752850"/>
            <wp:effectExtent t="0" r="0" b="0" l="0"/>
            <wp:docPr id="1" name="Cible AWS décrite par Terraform (environnement prod)" descr="Cible AWS décrite par Terraform (environnement prod)" title="Cible AWS décrite par Terraform (environnement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i/>
          <w:iCs/>
          <w:color w:val="5F6B7A"/>
          <w:sz w:val="18"/>
          <w:szCs w:val="18"/>
        </w:rPr>
        <w:t xml:space="preserve">Cible AWS décrite par Terraform (environnement prod)</w:t>
      </w:r>
    </w:p>
    <w:p>
      <w:pPr>
        <w:pStyle w:val="Heading1"/>
        <w:pageBreakBefore/>
      </w:pPr>
      <w:r>
        <w:t xml:space="preserve">8. Bibliothèques de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083"/>
        <w:gridCol w:w="2888"/>
        <w:gridCol w:w="2709"/>
      </w:tblGrid>
      <w:tr>
        <w:trPr>
          <w:tblHeader/>
        </w:trPr>
        <w:tc>
          <w:tcPr>
            <w:tcW w:type="dxa" w:w="234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Bibliothèque</w:t>
            </w:r>
          </w:p>
        </w:tc>
        <w:tc>
          <w:tcPr>
            <w:tcW w:type="dxa" w:w="108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Version</w:t>
            </w:r>
          </w:p>
        </w:tc>
        <w:tc>
          <w:tcPr>
            <w:tcW w:type="dxa" w:w="288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Utilisée par</w:t>
            </w:r>
          </w:p>
        </w:tc>
        <w:tc>
          <w:tcPr>
            <w:tcW w:type="dxa" w:w="270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Rôle</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psycopg2-binary</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2.9.9</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producteur, scorer, ML, ETL, dashboard, tests</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PostgreSQL</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confluent-kafka</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2.3.0</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producers/flink_like_job.py</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Kafka hautes performances (librdkafka) du scorer</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kafka-python</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2.0.2</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producers/mongo_writer.py</w:t>
            </w:r>
            <w:r>
              <w:rPr>
                <w:sz w:val="18"/>
                <w:szCs w:val="18"/>
              </w:rPr>
              <w:t xml:space="preserve">, tests</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Kafka en Python pur</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pymongo</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4.6.0</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mongo_writer, ml-monitor, dashboard</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MongoDB</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5.0.1</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scorer, dashboard, tests</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Redis</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snowflake-connector-python</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3.6.0</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etl/</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 Snowflake (export réel sur le compte d’essai)</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python-dotenv</w:t>
            </w:r>
          </w:p>
        </w:tc>
        <w:tc>
          <w:tcPr>
            <w:tcW w:type="dxa" w:w="10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1.0.0</w:t>
            </w:r>
          </w:p>
        </w:tc>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_env.py</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Chargement du </w:t>
            </w:r>
            <w:r>
              <w:rPr>
                <w:rFonts w:ascii="Consolas" w:cs="Consolas" w:eastAsia="Consolas" w:hAnsi="Consolas"/>
                <w:color w:val="3B3F8F"/>
                <w:sz w:val="16"/>
                <w:szCs w:val="16"/>
              </w:rPr>
              <w:t xml:space="preserve">.env</w:t>
            </w:r>
          </w:p>
        </w:tc>
      </w:tr>
    </w:tbl>
    <w:p>
      <w:pPr>
        <w:spacing w:after="120"/>
      </w:pPr>
    </w:p>
    <w:p>
      <w:pPr>
        <w:pStyle w:val="Heading1"/>
        <w:pageBreakBefore/>
      </w:pPr>
      <w:r>
        <w:t xml:space="preserve">9. Sécurité et conformité : les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971"/>
        <w:gridCol w:w="2528"/>
      </w:tblGrid>
      <w:tr>
        <w:trPr>
          <w:tblHeader/>
        </w:trPr>
        <w:tc>
          <w:tcPr>
            <w:tcW w:type="dxa" w:w="252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Outil ou mécanisme</w:t>
            </w:r>
          </w:p>
        </w:tc>
        <w:tc>
          <w:tcPr>
            <w:tcW w:type="dxa" w:w="397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Rôle dans le projet</w:t>
            </w:r>
          </w:p>
        </w:tc>
        <w:tc>
          <w:tcPr>
            <w:tcW w:type="dxa" w:w="252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Force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Rôles PostgreSQL</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replication_user</w:t>
            </w:r>
            <w:r>
              <w:rPr>
                <w:sz w:val="18"/>
                <w:szCs w:val="18"/>
              </w:rPr>
              <w:t xml:space="preserve"> (Debezium, lecture seule), </w:t>
            </w:r>
            <w:r>
              <w:rPr>
                <w:rFonts w:ascii="Consolas" w:cs="Consolas" w:eastAsia="Consolas" w:hAnsi="Consolas"/>
                <w:color w:val="3B3F8F"/>
                <w:sz w:val="16"/>
                <w:szCs w:val="16"/>
              </w:rPr>
              <w:t xml:space="preserve">analytics_reader</w:t>
            </w:r>
            <w:r>
              <w:rPr>
                <w:sz w:val="18"/>
                <w:szCs w:val="18"/>
              </w:rPr>
              <w:t xml:space="preserve"> (dashboard, sans </w:t>
            </w:r>
            <w:r>
              <w:rPr>
                <w:rFonts w:ascii="Consolas" w:cs="Consolas" w:eastAsia="Consolas" w:hAnsi="Consolas"/>
                <w:color w:val="3B3F8F"/>
                <w:sz w:val="16"/>
                <w:szCs w:val="16"/>
              </w:rPr>
              <w:t xml:space="preserve">fingerprint</w:t>
            </w:r>
            <w:r>
              <w:rPr>
                <w:sz w:val="18"/>
                <w:szCs w:val="18"/>
              </w:rPr>
              <w:t xml:space="preserve">)</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Moindre privilège par usage et par colonne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pgcrypto + empreinte SHA-256</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numéro de carte stocké, seulement une empreinte et les 4 derniers chiffres</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Réduit le périmètre PCI-DSS</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anonymize_customer()</w:t>
            </w:r>
            <w:r>
              <w:rPr>
                <w:sz w:val="18"/>
                <w:szCs w:val="18"/>
              </w:rPr>
              <w:t xml:space="preserve"> (PL/pgSQL)</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Droit à l’effacement RGPD sans casser les clés étrangères</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Appliqué dans la base elle-même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Index TTL MongoDB</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Purge des journaux à 90 jours et des interactions à 30 jours</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Rétention automatique</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SHA-256 + </w:t>
            </w:r>
            <w:r>
              <w:rPr>
                <w:rFonts w:ascii="Consolas" w:cs="Consolas" w:eastAsia="Consolas" w:hAnsi="Consolas"/>
                <w:color w:val="3B3F8F"/>
                <w:sz w:val="16"/>
                <w:szCs w:val="16"/>
              </w:rPr>
              <w:t xml:space="preserve">hmac.compare_digest</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Connexion au tableau de bord, verrouillage après 5 échecs</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Mot de passe jamais stocké en clair</w:t>
            </w:r>
          </w:p>
        </w:tc>
      </w:tr>
      <w:tr>
        <w:tc>
          <w:tcPr>
            <w:tcW w:type="dxa" w:w="252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KMS, Secrets Manager, IAM (cible)</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Chiffrement de toutes les données, secrets hors code</w:t>
            </w:r>
          </w:p>
        </w:tc>
        <w:tc>
          <w:tcPr>
            <w:tcW w:type="dxa" w:w="252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Standard AWS audité</w:t>
            </w:r>
          </w:p>
        </w:tc>
      </w:tr>
    </w:tbl>
    <w:p>
      <w:pPr>
        <w:spacing w:after="120"/>
      </w:pPr>
    </w:p>
    <w:p>
      <w:pPr>
        <w:pStyle w:val="Heading1"/>
        <w:pageBreakBefore/>
      </w:pPr>
      <w:r>
        <w:t xml:space="preserve">10. Documentation et présentation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Outil</w:t>
            </w:r>
          </w:p>
        </w:tc>
        <w:tc>
          <w:tcPr>
            <w:tcW w:type="dxa" w:w="68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Usage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draw.io</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Diagrammes d’architecture, ERD, MongoDB, structure du code et cible AWS, générés par script depuis le code</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Markdown</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README et dossier </w:t>
            </w:r>
            <w:r>
              <w:rPr>
                <w:rFonts w:ascii="Consolas" w:cs="Consolas" w:eastAsia="Consolas" w:hAnsi="Consolas"/>
                <w:color w:val="3B3F8F"/>
                <w:sz w:val="16"/>
                <w:szCs w:val="16"/>
              </w:rPr>
              <w:t xml:space="preserve">docs/</w:t>
            </w:r>
            <w:r>
              <w:rPr>
                <w:sz w:val="18"/>
                <w:szCs w:val="18"/>
              </w:rPr>
              <w:t xml:space="preserve"> : architecture, sécurité, ML, MLOps, FinOps, modèles de données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Word et PowerPoint</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Documents de soutenance et présentation de 5 minutes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Git et GitHub</w:t>
            </w:r>
          </w:p>
        </w:tc>
        <w:tc>
          <w:tcPr>
            <w:tcW w:type="dxa" w:w="68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Versionnement, revue de l’historique, dépôt public </w:t>
            </w:r>
            <w:r>
              <w:rPr>
                <w:rFonts w:ascii="Consolas" w:cs="Consolas" w:eastAsia="Consolas" w:hAnsi="Consolas"/>
                <w:color w:val="3B3F8F"/>
                <w:sz w:val="16"/>
                <w:szCs w:val="16"/>
              </w:rPr>
              <w:t xml:space="preserve">PDUCLOS/BLOC2-STRIPE</w:t>
            </w:r>
          </w:p>
        </w:tc>
      </w:tr>
    </w:tbl>
    <w:p>
      <w:pPr>
        <w:spacing w:after="120"/>
      </w:pPr>
    </w:p>
    <w:p>
      <w:pPr>
        <w:pStyle w:val="Heading1"/>
        <w:pageBreakBefore/>
      </w:pPr>
      <w:r>
        <w:t xml:space="preserve">11. Réponses courtes pour le jury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tblHeader/>
        </w:trPr>
        <w:tc>
          <w:tcPr>
            <w:tcW w:type="dxa" w:w="306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Question</w:t>
            </w:r>
          </w:p>
        </w:tc>
        <w:tc>
          <w:tcPr>
            <w:tcW w:type="dxa" w:w="595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Réponse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Kafka et pas RabbitMQ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 conserve le journal et permet de rejouer ; il découple les consommateurs et tient un débit bien supérieur.</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Debezium plutôt que des triggers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Les triggers ralentissent chaque écriture ; Debezium lit le WAL sans toucher à l’OLTP.</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MongoDB en plus de PostgreSQL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 isoler les logs et alertes au schéma mouvant du chemin critique des paiements, avec purge TTL native.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Redis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Lire la vélocité en moins d’une milliseconde sans interroger la base des paiements à chaque transaction.</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XGBoost et pas du deep learning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7 features tabulaires : XGBoost est plus précis, plus rapide et explicable, sans GPU.</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Snowflake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Calcul et stockage séparés, facturation à la seconde, colonnaire ; branché sur un compte d’essai : 59 119 lignes chargées pour 0,024 crédit.</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un job Python et pas Flink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L’image PyFlink ne se construit pas sur ARM64 ; la version Flink existe dans </w:t>
            </w:r>
            <w:r>
              <w:rPr>
                <w:rFonts w:ascii="Consolas" w:cs="Consolas" w:eastAsia="Consolas" w:hAnsi="Consolas"/>
                <w:color w:val="3B3F8F"/>
                <w:sz w:val="16"/>
                <w:szCs w:val="16"/>
              </w:rPr>
              <w:t xml:space="preserve">flink/</w:t>
            </w:r>
            <w:r>
              <w:rPr>
                <w:sz w:val="18"/>
                <w:szCs w:val="18"/>
              </w:rPr>
              <w:t xml:space="preserve"> pour la cible.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Terraform et pas CloudFormation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Terraform gère AWS et MongoDB Atlas dans le même code et reste le standard multi-cloud.</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Airflow et pas cron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Dépendances, reprises et supervision ; en cible, EventBridge pour réduire le coût d’un DAG unique.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Pourquoi Docker Compose et pas Kubernetes ?</w:t>
            </w:r>
          </w:p>
        </w:tc>
        <w:tc>
          <w:tcPr>
            <w:tcW w:type="dxa" w:w="59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Suffisant et sobre pour un PoC local ; les mêmes images partent sur ECS Fargate.</w:t>
            </w:r>
          </w:p>
        </w:tc>
      </w:tr>
    </w:tbl>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6" w:space="4"/>
      </w:pBdr>
      <w:jc w:val="center"/>
    </w:pPr>
    <w:r>
      <w:rPr>
        <w:color w:val="5F6B7A"/>
        <w:sz w:val="16"/>
        <w:szCs w:val="16"/>
      </w:rPr>
      <w:t xml:space="preserve">Patrice Duclos — AIA RNCP41993  ·  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4"/>
      </w:pBdr>
      <w:tabs>
        <w:tab w:val="right" w:pos="9026"/>
      </w:tabs>
    </w:pPr>
    <w:r>
      <w:rPr>
        <w:color w:val="5F6B7A"/>
        <w:sz w:val="16"/>
        <w:szCs w:val="16"/>
      </w:rPr>
      <w:t xml:space="preserve">Stripe — Technologies et logiciels</w:t>
    </w:r>
    <w:r>
      <w:rPr>
        <w:color w:val="5F6B7A"/>
        <w:sz w:val="16"/>
        <w:szCs w:val="16"/>
      </w:rPr>
      <w:t xml:space="preserve">	Certification AIA RNCP41993 — Bloc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6C63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F36"/>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B3F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babe3b18e93f845d3f9df83070d1c5b2762fbd.png"/><Relationship Id="rId10" Type="http://schemas.openxmlformats.org/officeDocument/2006/relationships/image" Target="media/e7470807284b77f968fcd7a09c0112a419bd41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Stripe — Technologies et logiciels</dc:title>
  <dc:creator>Patrice Duclos</dc:creator>
  <cp:lastModifiedBy>Un-named</cp:lastModifiedBy>
  <cp:revision>1</cp:revision>
  <dcterms:created xsi:type="dcterms:W3CDTF">2026-09-25T09:57:42.193Z</dcterms:created>
  <dcterms:modified xsi:type="dcterms:W3CDTF">2026-09-25T09:57:42.194Z</dcterms:modified>
</cp:coreProperties>
</file>

<file path=docProps/custom.xml><?xml version="1.0" encoding="utf-8"?>
<Properties xmlns="http://schemas.openxmlformats.org/officeDocument/2006/custom-properties" xmlns:vt="http://schemas.openxmlformats.org/officeDocument/2006/docPropsVTypes"/>
</file>