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5B90" w14:textId="63CE3EE3" w:rsidR="00C77AB0" w:rsidRP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  <w:r w:rsidRPr="00C77AB0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 xml:space="preserve"> </w:t>
      </w:r>
      <w:r w:rsidRPr="00C77AB0"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  <w:t>Informe Técnico Web</w:t>
      </w:r>
    </w:p>
    <w:p w14:paraId="5D817356" w14:textId="3450C585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Integrantes</w:t>
      </w:r>
    </w:p>
    <w:p w14:paraId="4A3283C8" w14:textId="0067D140" w:rsidR="00C77AB0" w:rsidRPr="00C77AB0" w:rsidRDefault="00C77AB0" w:rsidP="00C77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t>CASALASPRO PABLO EZEQUIEL</w:t>
      </w:r>
    </w:p>
    <w:p w14:paraId="0EF66BD2" w14:textId="7E9C747D" w:rsidR="00C77AB0" w:rsidRPr="00C77AB0" w:rsidRDefault="00C77AB0" w:rsidP="00C77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t>DEFRANCHI SANTIAGO ADRIAN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br/>
      </w:r>
    </w:p>
    <w:p w14:paraId="1E931ACD" w14:textId="77777777" w:rsidR="00C77AB0" w:rsidRPr="00C77AB0" w:rsidRDefault="00911224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193C4BD9">
          <v:rect id="_x0000_i1025" style="width:0;height:1.5pt" o:hralign="center" o:hrstd="t" o:hr="t" fillcolor="#a0a0a0" stroked="f"/>
        </w:pict>
      </w:r>
    </w:p>
    <w:p w14:paraId="0C77F734" w14:textId="65421C9E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Cambios respecto al TP1</w:t>
      </w:r>
    </w:p>
    <w:p w14:paraId="7153395D" w14:textId="1FA975A6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Se mantuvo la estructura general planteada en el TP1, pero se aplicaron mejoras en la distribución del contenido, la estética visual y la experiencia de usuario. </w:t>
      </w:r>
    </w:p>
    <w:p w14:paraId="20CC9CD3" w14:textId="77777777" w:rsidR="00C77AB0" w:rsidRPr="00C77AB0" w:rsidRDefault="00911224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3936731D">
          <v:rect id="_x0000_i1026" style="width:0;height:1.5pt" o:hralign="center" o:hrstd="t" o:hr="t" fillcolor="#a0a0a0" stroked="f"/>
        </w:pict>
      </w:r>
    </w:p>
    <w:p w14:paraId="64A8FDD4" w14:textId="325AECFB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Uso de componentes JS de Bootstrap</w:t>
      </w:r>
    </w:p>
    <w:p w14:paraId="421E8A2D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Se utilizaron los siguientes componentes interactivos de Bootstrap:</w:t>
      </w:r>
    </w:p>
    <w:p w14:paraId="28A7CA39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Navbar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 responsive: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permite adaptabilidad en pantallas móviles.</w:t>
      </w:r>
    </w:p>
    <w:p w14:paraId="4805B96F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Offcanvas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utilizado como carrito de compras en todas las páginas, por su usabilidad y estética moderna.</w:t>
      </w:r>
    </w:p>
    <w:p w14:paraId="1EA7B12A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Dropdown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en la sección de navegación para agrupar los productos.</w:t>
      </w:r>
    </w:p>
    <w:p w14:paraId="224469EF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Accordion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implementado en la sección de Preguntas Frecuentes para organizar información de forma accesible.</w:t>
      </w:r>
    </w:p>
    <w:p w14:paraId="35A0A8DA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Modal: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utilizado en el formulario de contacto para confirmar el envío del mensaje.</w:t>
      </w:r>
    </w:p>
    <w:p w14:paraId="6F7A816B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La elección de estos componentes se basa en su facilidad de implementación, buena integración con Bootstrap y experiencia mejorada para el usuario sin necesidad de bibliotecas externas.</w:t>
      </w:r>
    </w:p>
    <w:p w14:paraId="49C3D7FD" w14:textId="77777777" w:rsidR="00C77AB0" w:rsidRPr="00C77AB0" w:rsidRDefault="00911224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78EAEA9C">
          <v:rect id="_x0000_i1027" style="width:0;height:1.5pt" o:hralign="center" o:hrstd="t" o:hr="t" fillcolor="#a0a0a0" stroked="f"/>
        </w:pict>
      </w:r>
    </w:p>
    <w:p w14:paraId="7941D0F6" w14:textId="19B65D47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Uso de JavaScript para captura de eventos</w:t>
      </w:r>
    </w:p>
    <w:p w14:paraId="6CFA5537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Se implementaron scripts propios en los archivos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carrito.js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productos.js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y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detalle_producto.js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manejar:</w:t>
      </w:r>
    </w:p>
    <w:p w14:paraId="5AA415E4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Agregado y eliminación de productos al carrito mediante botones con evento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click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63E8AFDB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Persistencia del carrito utilizando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localStorage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70AF5134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lastRenderedPageBreak/>
        <w:t xml:space="preserve">Actualización dinámica del contenido del carrito en el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offcanvas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10CB2045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Visualización de detalles de productos seleccionados.</w:t>
      </w:r>
    </w:p>
    <w:p w14:paraId="5BA1AB97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Validación del formulario de contacto y manejo del evento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submit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mostrar un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modal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de confirmación.</w:t>
      </w:r>
    </w:p>
    <w:p w14:paraId="6440A65B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Estos eventos fueron necesarios para proporcionar interactividad real y dinámica sin recargar páginas, logrando una experiencia fluida y moderna.</w:t>
      </w:r>
    </w:p>
    <w:p w14:paraId="1F3ADD7B" w14:textId="77777777" w:rsidR="00C77AB0" w:rsidRPr="00C77AB0" w:rsidRDefault="00911224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67376306">
          <v:rect id="_x0000_i1028" style="width:0;height:1.5pt" o:hralign="center" o:hrstd="t" o:hr="t" fillcolor="#a0a0a0" stroked="f"/>
        </w:pict>
      </w:r>
    </w:p>
    <w:p w14:paraId="304F8B28" w14:textId="04253E18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Personalización de Bootstrap con </w:t>
      </w:r>
      <w:proofErr w:type="spellStart"/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>Sass</w:t>
      </w:r>
      <w:proofErr w:type="spellEnd"/>
    </w:p>
    <w:p w14:paraId="769A3E57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Se personalizó Bootstrap a través de variables SCSS para adaptar la identidad visual del sitio:</w:t>
      </w:r>
    </w:p>
    <w:p w14:paraId="16569462" w14:textId="77777777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$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primary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: se definió como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#212529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un tono oscuro, utilizado en botones y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navbar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128721FC" w14:textId="77777777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$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secondary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: se usó un gris claro para estados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hover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y bordes.</w:t>
      </w:r>
    </w:p>
    <w:p w14:paraId="652F84BB" w14:textId="77777777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$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font-family-sans-serif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: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'Open Sans'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y para los títulos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'Poppins'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ambas importadas de Google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Fonts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6B03DF02" w14:textId="4885A883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Se sobrescribieron estilos del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navbar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btn-primary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,</w:t>
      </w:r>
    </w:p>
    <w:p w14:paraId="0E8F5135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Estas decisiones responden a la necesidad de transmitir una imagen minimalista, moderna y coherente con el diseño 3D.</w:t>
      </w:r>
    </w:p>
    <w:p w14:paraId="2D9C0CE2" w14:textId="3ABDFFA5" w:rsidR="00C77AB0" w:rsidRPr="006F6AB3" w:rsidRDefault="00911224" w:rsidP="006F6AB3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52DEBCDD">
          <v:rect id="_x0000_i1029" style="width:0;height:1.5pt" o:hralign="center" o:hrstd="t" o:hr="t" fillcolor="#a0a0a0" stroked="f"/>
        </w:pict>
      </w:r>
    </w:p>
    <w:p w14:paraId="386AD4FA" w14:textId="3349F67B" w:rsidR="006F6AB3" w:rsidRPr="006F6AB3" w:rsidRDefault="006F6AB3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>URL del proyecto publicado</w:t>
      </w:r>
    </w:p>
    <w:p w14:paraId="2C3033C6" w14:textId="777E1379" w:rsidR="006F6AB3" w:rsidRPr="006F6AB3" w:rsidRDefault="006F6AB3" w:rsidP="006F6AB3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6F6AB3">
        <w:rPr>
          <w:rFonts w:ascii="Verdana" w:eastAsia="Times New Roman" w:hAnsi="Verdana" w:cs="Times New Roman"/>
          <w:sz w:val="24"/>
          <w:szCs w:val="24"/>
          <w:lang w:eastAsia="es-419"/>
        </w:rPr>
        <w:br/>
      </w:r>
      <w:r w:rsidRPr="006F6AB3">
        <w:rPr>
          <w:rFonts w:ascii="Verdana" w:eastAsia="Times New Roman" w:hAnsi="Verdana" w:cs="Courier New"/>
          <w:sz w:val="20"/>
          <w:szCs w:val="20"/>
          <w:lang w:eastAsia="es-419"/>
        </w:rPr>
        <w:t>https://pec83.github.io/Decor3D/</w:t>
      </w:r>
    </w:p>
    <w:p w14:paraId="503F10AA" w14:textId="12591197" w:rsidR="006F6AB3" w:rsidRPr="006F6AB3" w:rsidRDefault="006F6AB3" w:rsidP="006F6AB3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6F6AB3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Justificación en la elección del repositorio para subida del sitio:</w:t>
      </w:r>
      <w:r w:rsidRPr="006F6AB3">
        <w:rPr>
          <w:rFonts w:ascii="Verdana" w:eastAsia="Times New Roman" w:hAnsi="Verdana" w:cs="Times New Roman"/>
          <w:sz w:val="24"/>
          <w:szCs w:val="24"/>
          <w:lang w:eastAsia="es-419"/>
        </w:rPr>
        <w:br/>
      </w:r>
      <w:r w:rsidRPr="006F6AB3">
        <w:rPr>
          <w:rFonts w:ascii="Verdana" w:eastAsia="Times New Roman" w:hAnsi="Verdana" w:cs="Times New Roman"/>
          <w:i/>
          <w:iCs/>
          <w:sz w:val="24"/>
          <w:szCs w:val="24"/>
          <w:lang w:eastAsia="es-419"/>
        </w:rPr>
        <w:t>Se eligió GitHub Pages por ser una plataforma gratuita, confiable y fácil de usar para publicar sitios estáticos. Permite visualizar el sitio web directamente desde el repositorio, sin necesidad de servidores externos.</w:t>
      </w:r>
    </w:p>
    <w:p w14:paraId="274A2DC0" w14:textId="0BE57EB4" w:rsidR="00C77AB0" w:rsidRPr="00C77AB0" w:rsidRDefault="00C77AB0" w:rsidP="006F6A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br/>
      </w:r>
    </w:p>
    <w:p w14:paraId="63C9F91D" w14:textId="77777777" w:rsidR="00C77AB0" w:rsidRPr="00C77AB0" w:rsidRDefault="00911224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46004267">
          <v:rect id="_x0000_i1030" style="width:0;height:1.5pt" o:hralign="center" o:hrstd="t" o:hr="t" fillcolor="#a0a0a0" stroked="f"/>
        </w:pict>
      </w:r>
    </w:p>
    <w:p w14:paraId="3EDCDC5B" w14:textId="26052BFE" w:rsid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  <w:t xml:space="preserve"> </w:t>
      </w:r>
    </w:p>
    <w:p w14:paraId="70B1C9B9" w14:textId="77777777" w:rsid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</w:p>
    <w:p w14:paraId="5666A99F" w14:textId="4CFF3C96" w:rsidR="00C77AB0" w:rsidRP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  <w:t>Informe Técnico SEO</w:t>
      </w:r>
    </w:p>
    <w:p w14:paraId="3B861BAB" w14:textId="61A075A6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Título del sitio y dominio elegido</w:t>
      </w:r>
    </w:p>
    <w:p w14:paraId="22E03FF9" w14:textId="4768C022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Título: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Decor3D - Objetos decorativos impresos en 3D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br/>
      </w: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Dominio elegido: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</w:t>
      </w:r>
      <w:r w:rsidR="00EC2D3D" w:rsidRPr="00EC2D3D">
        <w:rPr>
          <w:rFonts w:ascii="Verdana" w:eastAsia="Times New Roman" w:hAnsi="Verdana" w:cs="Times New Roman"/>
          <w:sz w:val="24"/>
          <w:szCs w:val="24"/>
          <w:lang w:eastAsia="es-419"/>
        </w:rPr>
        <w:t>https://pec83.github.io/Decor3D/</w:t>
      </w:r>
      <w:r w:rsidRPr="00C77AB0">
        <w:rPr>
          <w:rFonts w:ascii="Verdana" w:eastAsia="Times New Roman" w:hAnsi="Verdana" w:cs="Times New Roman"/>
          <w:i/>
          <w:iCs/>
          <w:sz w:val="24"/>
          <w:szCs w:val="24"/>
          <w:lang w:eastAsia="es-419"/>
        </w:rPr>
        <w:t xml:space="preserve"> </w:t>
      </w:r>
    </w:p>
    <w:p w14:paraId="1002E690" w14:textId="77777777" w:rsidR="00C77AB0" w:rsidRPr="00C77AB0" w:rsidRDefault="00911224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13003446">
          <v:rect id="_x0000_i1031" style="width:0;height:1.5pt" o:hralign="center" o:hrstd="t" o:hr="t" fillcolor="#a0a0a0" stroked="f"/>
        </w:pict>
      </w:r>
    </w:p>
    <w:p w14:paraId="5A53D124" w14:textId="7A4F85A5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Palabras clave por sección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476"/>
      </w:tblGrid>
      <w:tr w:rsidR="00C77AB0" w:rsidRPr="00C77AB0" w14:paraId="79D8CBF9" w14:textId="77777777" w:rsidTr="00911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B4012" w14:textId="77777777" w:rsidR="00C77AB0" w:rsidRPr="00C77AB0" w:rsidRDefault="00C77AB0" w:rsidP="00C77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  <w:t>Sección</w:t>
            </w:r>
          </w:p>
        </w:tc>
        <w:tc>
          <w:tcPr>
            <w:tcW w:w="0" w:type="auto"/>
            <w:vAlign w:val="center"/>
            <w:hideMark/>
          </w:tcPr>
          <w:p w14:paraId="6525E541" w14:textId="77777777" w:rsidR="00C77AB0" w:rsidRPr="00C77AB0" w:rsidRDefault="00C77AB0" w:rsidP="00C77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  <w:t>Palabras clave</w:t>
            </w:r>
          </w:p>
        </w:tc>
      </w:tr>
      <w:tr w:rsidR="00C77AB0" w:rsidRPr="00C77AB0" w14:paraId="56A55F44" w14:textId="77777777" w:rsidTr="0091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F5BD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1E8104E4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decoración 3D, impresión 3D, objetos decorativos, diseño</w:t>
            </w:r>
          </w:p>
        </w:tc>
      </w:tr>
      <w:tr w:rsidR="00C77AB0" w:rsidRPr="00C77AB0" w14:paraId="6890FA33" w14:textId="77777777" w:rsidTr="0091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95A3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Iluminación</w:t>
            </w:r>
          </w:p>
        </w:tc>
        <w:tc>
          <w:tcPr>
            <w:tcW w:w="0" w:type="auto"/>
            <w:vAlign w:val="center"/>
            <w:hideMark/>
          </w:tcPr>
          <w:p w14:paraId="5F2D5133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lámparas 3D, lámpara impresa, iluminación moderna</w:t>
            </w:r>
          </w:p>
        </w:tc>
      </w:tr>
      <w:tr w:rsidR="00C77AB0" w:rsidRPr="00C77AB0" w14:paraId="0C634C96" w14:textId="77777777" w:rsidTr="0091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6D37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Macetas</w:t>
            </w:r>
          </w:p>
        </w:tc>
        <w:tc>
          <w:tcPr>
            <w:tcW w:w="0" w:type="auto"/>
            <w:vAlign w:val="center"/>
            <w:hideMark/>
          </w:tcPr>
          <w:p w14:paraId="28F9A608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macetas decorativas, macetas 3D, diseño para plantas</w:t>
            </w:r>
          </w:p>
        </w:tc>
      </w:tr>
      <w:tr w:rsidR="00C77AB0" w:rsidRPr="00C77AB0" w14:paraId="03190303" w14:textId="77777777" w:rsidTr="0091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DB80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Jarrones</w:t>
            </w:r>
          </w:p>
        </w:tc>
        <w:tc>
          <w:tcPr>
            <w:tcW w:w="0" w:type="auto"/>
            <w:vAlign w:val="center"/>
            <w:hideMark/>
          </w:tcPr>
          <w:p w14:paraId="6F5AA280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jarrones 3D, jarrones diseño, decoración floral</w:t>
            </w:r>
          </w:p>
        </w:tc>
      </w:tr>
      <w:tr w:rsidR="00C77AB0" w:rsidRPr="00C77AB0" w14:paraId="0471B8AE" w14:textId="77777777" w:rsidTr="0091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3CF7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Contacto</w:t>
            </w:r>
          </w:p>
        </w:tc>
        <w:tc>
          <w:tcPr>
            <w:tcW w:w="0" w:type="auto"/>
            <w:vAlign w:val="center"/>
            <w:hideMark/>
          </w:tcPr>
          <w:p w14:paraId="0550B663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contacto Decor3D, consultas, productos personalizados</w:t>
            </w:r>
          </w:p>
        </w:tc>
      </w:tr>
      <w:tr w:rsidR="00C77AB0" w:rsidRPr="00C77AB0" w14:paraId="7BE8D771" w14:textId="77777777" w:rsidTr="0091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8DFB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Detalle producto</w:t>
            </w:r>
          </w:p>
        </w:tc>
        <w:tc>
          <w:tcPr>
            <w:tcW w:w="0" w:type="auto"/>
            <w:vAlign w:val="center"/>
            <w:hideMark/>
          </w:tcPr>
          <w:p w14:paraId="71419472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impresión 3D, comprar diseño 3D, objeto personalizado</w:t>
            </w:r>
          </w:p>
        </w:tc>
      </w:tr>
    </w:tbl>
    <w:p w14:paraId="2E9DF7F9" w14:textId="77777777" w:rsidR="00C77AB0" w:rsidRPr="00C77AB0" w:rsidRDefault="00911224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pict w14:anchorId="09E22684">
          <v:rect id="_x0000_i1032" style="width:0;height:1.5pt" o:hralign="center" o:hrstd="t" o:hr="t" fillcolor="#a0a0a0" stroked="f"/>
        </w:pict>
      </w:r>
    </w:p>
    <w:p w14:paraId="7D3ED0EA" w14:textId="57C6FC75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Estrategias de optimización aplicadas</w:t>
      </w:r>
    </w:p>
    <w:p w14:paraId="6DE18975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Etiquetas semánticas: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uso de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main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section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nav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footer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article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organizar el contenido correctamente.</w:t>
      </w:r>
    </w:p>
    <w:p w14:paraId="00632F70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Estructura de títulos: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jerarquía clara con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&lt;h1&gt;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la cabecera principal,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&lt;h2&gt;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secciones, y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&lt;h3&gt;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en subtítulos o preguntas.</w:t>
      </w:r>
    </w:p>
    <w:p w14:paraId="781F9EBF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Atributos </w:t>
      </w:r>
      <w:proofErr w:type="spellStart"/>
      <w:r w:rsidRPr="00C77AB0">
        <w:rPr>
          <w:rFonts w:ascii="Verdana" w:eastAsia="Times New Roman" w:hAnsi="Verdana" w:cs="Courier New"/>
          <w:b/>
          <w:bCs/>
          <w:sz w:val="20"/>
          <w:szCs w:val="20"/>
          <w:lang w:eastAsia="es-419"/>
        </w:rPr>
        <w:t>alt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 en imágenes: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todas las imágenes incluyen descripciones relevantes para accesibilidad y SEO.</w:t>
      </w:r>
    </w:p>
    <w:p w14:paraId="7019F507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URLs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 amigables: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los enlaces se estructuraron como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/macetas.html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/iluminacion.html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, etc., descriptivos y sin parámetros innecesarios.</w:t>
      </w:r>
    </w:p>
    <w:p w14:paraId="2EDA0E7F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Metadatos: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uso de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title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y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 xml:space="preserve">&lt;meta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name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="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description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"&gt;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personalizado por página.</w:t>
      </w:r>
    </w:p>
    <w:p w14:paraId="7E6AE8D6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Carga eficiente: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las imágenes están comprimidas y se cargan en tamaños apropiados para mantener tiempos de carga bajos.</w:t>
      </w:r>
    </w:p>
    <w:p w14:paraId="66735D9D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lastRenderedPageBreak/>
        <w:t>Código limpio: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uso mínimo de JavaScript, sin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frameworks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pesados. El HTML está estructurado y validado.</w:t>
      </w:r>
    </w:p>
    <w:p w14:paraId="72DB443F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Enlaces internos: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se favorece el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interlinking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entre páginas para mejorar el rastreo de motores de búsqueda.</w:t>
      </w:r>
    </w:p>
    <w:p w14:paraId="5CBBC06A" w14:textId="77777777" w:rsidR="00A72239" w:rsidRDefault="00A72239"/>
    <w:sectPr w:rsidR="00A72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AE9"/>
    <w:multiLevelType w:val="multilevel"/>
    <w:tmpl w:val="70C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ADE"/>
    <w:multiLevelType w:val="multilevel"/>
    <w:tmpl w:val="2C0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6A55"/>
    <w:multiLevelType w:val="multilevel"/>
    <w:tmpl w:val="29D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2500"/>
    <w:multiLevelType w:val="multilevel"/>
    <w:tmpl w:val="3146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E5BC3"/>
    <w:multiLevelType w:val="multilevel"/>
    <w:tmpl w:val="1CC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B0"/>
    <w:rsid w:val="006F6AB3"/>
    <w:rsid w:val="00911224"/>
    <w:rsid w:val="00A72239"/>
    <w:rsid w:val="00C77AB0"/>
    <w:rsid w:val="00E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85B60"/>
  <w15:chartTrackingRefBased/>
  <w15:docId w15:val="{36289F58-3AEC-44DC-BAD9-B20B4DBA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7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C77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AB0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C77AB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C7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C77AB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77AB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77A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77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631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Casalaspro</dc:creator>
  <cp:keywords/>
  <dc:description/>
  <cp:lastModifiedBy>Pablo Casalaspro</cp:lastModifiedBy>
  <cp:revision>4</cp:revision>
  <dcterms:created xsi:type="dcterms:W3CDTF">2025-07-07T03:14:00Z</dcterms:created>
  <dcterms:modified xsi:type="dcterms:W3CDTF">2025-07-07T04:31:00Z</dcterms:modified>
</cp:coreProperties>
</file>