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им. А. Н. Туполева – КАИ»</w:t>
      </w:r>
    </w:p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Институт компьютерных технологий и защиты информации</w:t>
      </w:r>
    </w:p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Отделение СПО ИКТЗИ (Колледж информационных технологий)</w:t>
      </w:r>
    </w:p>
    <w:p w:rsidR="00D729C6" w:rsidRPr="00507665" w:rsidRDefault="00D729C6" w:rsidP="00D729C6">
      <w:pPr>
        <w:spacing w:after="0" w:line="360" w:lineRule="auto"/>
        <w:rPr>
          <w:rFonts w:cs="Times New Roman"/>
          <w:sz w:val="28"/>
          <w:szCs w:val="28"/>
        </w:rPr>
      </w:pPr>
    </w:p>
    <w:p w:rsidR="00D729C6" w:rsidRPr="00507665" w:rsidRDefault="00D729C6" w:rsidP="00D729C6">
      <w:pPr>
        <w:spacing w:after="0" w:line="360" w:lineRule="auto"/>
        <w:ind w:firstLine="708"/>
        <w:jc w:val="right"/>
        <w:rPr>
          <w:rFonts w:cs="Times New Roman"/>
          <w:sz w:val="28"/>
          <w:szCs w:val="28"/>
        </w:rPr>
      </w:pPr>
    </w:p>
    <w:p w:rsidR="00D729C6" w:rsidRPr="00507665" w:rsidRDefault="00D729C6" w:rsidP="00D729C6">
      <w:pPr>
        <w:spacing w:after="0" w:line="360" w:lineRule="auto"/>
        <w:ind w:firstLine="708"/>
        <w:jc w:val="right"/>
        <w:rPr>
          <w:rFonts w:cs="Times New Roman"/>
          <w:sz w:val="28"/>
          <w:szCs w:val="28"/>
        </w:rPr>
      </w:pPr>
    </w:p>
    <w:p w:rsidR="00D729C6" w:rsidRPr="003B340A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</w:t>
      </w:r>
      <w:r w:rsidRPr="00507665">
        <w:rPr>
          <w:rFonts w:cs="Times New Roman"/>
          <w:sz w:val="28"/>
          <w:szCs w:val="28"/>
        </w:rPr>
        <w:t xml:space="preserve"> РАБОТА №</w:t>
      </w:r>
      <w:r>
        <w:rPr>
          <w:rFonts w:cs="Times New Roman"/>
          <w:sz w:val="28"/>
          <w:szCs w:val="28"/>
        </w:rPr>
        <w:t>3</w:t>
      </w:r>
    </w:p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по дисциплине</w:t>
      </w:r>
    </w:p>
    <w:p w:rsidR="00D729C6" w:rsidRPr="00507665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D729C6" w:rsidRPr="007301C6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«Информационная безопасность»</w:t>
      </w:r>
    </w:p>
    <w:p w:rsidR="00D729C6" w:rsidRPr="00D729C6" w:rsidRDefault="00D729C6" w:rsidP="00D729C6">
      <w:pPr>
        <w:spacing w:after="0" w:line="360" w:lineRule="auto"/>
        <w:rPr>
          <w:rFonts w:cs="Times New Roman"/>
          <w:sz w:val="28"/>
          <w:szCs w:val="28"/>
        </w:rPr>
      </w:pPr>
    </w:p>
    <w:p w:rsidR="00D729C6" w:rsidRPr="00D729C6" w:rsidRDefault="00D729C6" w:rsidP="00D729C6">
      <w:pPr>
        <w:spacing w:after="189"/>
        <w:ind w:left="347" w:right="404" w:hanging="10"/>
        <w:jc w:val="center"/>
        <w:rPr>
          <w:rFonts w:cs="Times New Roman"/>
          <w:sz w:val="28"/>
          <w:szCs w:val="28"/>
        </w:rPr>
      </w:pPr>
      <w:r w:rsidRPr="00D729C6">
        <w:rPr>
          <w:rFonts w:cs="Times New Roman"/>
          <w:sz w:val="28"/>
          <w:szCs w:val="28"/>
        </w:rPr>
        <w:t>Тема:</w:t>
      </w:r>
      <w:r w:rsidRPr="00D729C6">
        <w:rPr>
          <w:sz w:val="28"/>
          <w:szCs w:val="28"/>
        </w:rPr>
        <w:t xml:space="preserve"> </w:t>
      </w:r>
      <w:r w:rsidRPr="00D729C6">
        <w:rPr>
          <w:rFonts w:cs="Times New Roman"/>
          <w:sz w:val="28"/>
          <w:szCs w:val="28"/>
        </w:rPr>
        <w:t>«</w:t>
      </w:r>
      <w:r w:rsidRPr="00D729C6">
        <w:rPr>
          <w:sz w:val="28"/>
          <w:szCs w:val="28"/>
        </w:rPr>
        <w:t>Обоснование применения норм уголовного права в конкретных</w:t>
      </w:r>
      <w:r w:rsidRPr="00D729C6">
        <w:rPr>
          <w:spacing w:val="1"/>
          <w:sz w:val="28"/>
          <w:szCs w:val="28"/>
        </w:rPr>
        <w:t xml:space="preserve"> </w:t>
      </w:r>
      <w:r w:rsidRPr="00D729C6">
        <w:rPr>
          <w:sz w:val="28"/>
          <w:szCs w:val="28"/>
        </w:rPr>
        <w:t>ситуациях и нахождение</w:t>
      </w:r>
      <w:r w:rsidRPr="00D729C6">
        <w:rPr>
          <w:spacing w:val="-5"/>
          <w:sz w:val="28"/>
          <w:szCs w:val="28"/>
        </w:rPr>
        <w:t xml:space="preserve"> </w:t>
      </w:r>
      <w:r w:rsidRPr="00D729C6">
        <w:rPr>
          <w:sz w:val="28"/>
          <w:szCs w:val="28"/>
        </w:rPr>
        <w:t>применимых</w:t>
      </w:r>
      <w:r w:rsidRPr="00D729C6">
        <w:rPr>
          <w:spacing w:val="-5"/>
          <w:sz w:val="28"/>
          <w:szCs w:val="28"/>
        </w:rPr>
        <w:t xml:space="preserve"> </w:t>
      </w:r>
      <w:r w:rsidRPr="00D729C6">
        <w:rPr>
          <w:sz w:val="28"/>
          <w:szCs w:val="28"/>
        </w:rPr>
        <w:t>правовых</w:t>
      </w:r>
      <w:r w:rsidRPr="00D729C6">
        <w:rPr>
          <w:spacing w:val="-5"/>
          <w:sz w:val="28"/>
          <w:szCs w:val="28"/>
        </w:rPr>
        <w:t xml:space="preserve"> </w:t>
      </w:r>
      <w:r w:rsidRPr="00D729C6">
        <w:rPr>
          <w:sz w:val="28"/>
          <w:szCs w:val="28"/>
        </w:rPr>
        <w:t>норм</w:t>
      </w:r>
      <w:r w:rsidRPr="00D729C6">
        <w:rPr>
          <w:spacing w:val="-3"/>
          <w:sz w:val="28"/>
          <w:szCs w:val="28"/>
        </w:rPr>
        <w:t xml:space="preserve"> </w:t>
      </w:r>
      <w:r w:rsidRPr="00D729C6">
        <w:rPr>
          <w:sz w:val="28"/>
          <w:szCs w:val="28"/>
        </w:rPr>
        <w:t>в</w:t>
      </w:r>
      <w:r w:rsidRPr="00D729C6">
        <w:rPr>
          <w:spacing w:val="-4"/>
          <w:sz w:val="28"/>
          <w:szCs w:val="28"/>
        </w:rPr>
        <w:t xml:space="preserve"> </w:t>
      </w:r>
      <w:r w:rsidRPr="00D729C6">
        <w:rPr>
          <w:sz w:val="28"/>
          <w:szCs w:val="28"/>
        </w:rPr>
        <w:t>заданных</w:t>
      </w:r>
      <w:r w:rsidRPr="00D729C6">
        <w:rPr>
          <w:spacing w:val="-2"/>
          <w:sz w:val="28"/>
          <w:szCs w:val="28"/>
        </w:rPr>
        <w:t xml:space="preserve"> </w:t>
      </w:r>
      <w:r w:rsidRPr="00D729C6">
        <w:rPr>
          <w:sz w:val="28"/>
          <w:szCs w:val="28"/>
        </w:rPr>
        <w:t>условиях</w:t>
      </w:r>
      <w:r w:rsidRPr="00D729C6">
        <w:rPr>
          <w:rFonts w:cs="Times New Roman"/>
          <w:sz w:val="28"/>
          <w:szCs w:val="28"/>
        </w:rPr>
        <w:t>»</w:t>
      </w:r>
    </w:p>
    <w:p w:rsidR="00D729C6" w:rsidRPr="00507665" w:rsidRDefault="00D729C6" w:rsidP="00D729C6">
      <w:pPr>
        <w:spacing w:after="0" w:line="360" w:lineRule="auto"/>
        <w:jc w:val="right"/>
        <w:rPr>
          <w:rFonts w:cs="Times New Roman"/>
          <w:sz w:val="28"/>
          <w:szCs w:val="28"/>
        </w:rPr>
      </w:pPr>
    </w:p>
    <w:p w:rsidR="00D729C6" w:rsidRPr="00507665" w:rsidRDefault="00D729C6" w:rsidP="00D729C6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Работу выполнил</w:t>
      </w:r>
    </w:p>
    <w:p w:rsidR="00D729C6" w:rsidRPr="0076155A" w:rsidRDefault="00D729C6" w:rsidP="00D729C6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Студент гр.</w:t>
      </w:r>
      <w:r>
        <w:rPr>
          <w:rFonts w:cs="Times New Roman"/>
          <w:sz w:val="28"/>
          <w:szCs w:val="28"/>
        </w:rPr>
        <w:t>4233</w:t>
      </w:r>
    </w:p>
    <w:p w:rsidR="00D729C6" w:rsidRPr="00D729C6" w:rsidRDefault="00D729C6" w:rsidP="00D729C6">
      <w:pPr>
        <w:spacing w:after="0"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Иванова Я.Д.</w:t>
      </w:r>
    </w:p>
    <w:p w:rsidR="00D729C6" w:rsidRDefault="00D729C6" w:rsidP="00D729C6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Преподаватель</w:t>
      </w:r>
    </w:p>
    <w:p w:rsidR="00D729C6" w:rsidRPr="00507665" w:rsidRDefault="00D729C6" w:rsidP="00E62A56">
      <w:pPr>
        <w:spacing w:after="0" w:line="360" w:lineRule="auto"/>
        <w:jc w:val="right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Кожевников К. Д.</w:t>
      </w:r>
    </w:p>
    <w:p w:rsidR="00D729C6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D729C6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D729C6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D729C6" w:rsidRDefault="00D729C6" w:rsidP="00D729C6">
      <w:pPr>
        <w:spacing w:after="0" w:line="360" w:lineRule="auto"/>
        <w:rPr>
          <w:rFonts w:cs="Times New Roman"/>
          <w:sz w:val="28"/>
          <w:szCs w:val="28"/>
        </w:rPr>
      </w:pPr>
    </w:p>
    <w:p w:rsidR="00D729C6" w:rsidRPr="004903CF" w:rsidRDefault="00D729C6" w:rsidP="00D729C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07665">
        <w:rPr>
          <w:rFonts w:cs="Times New Roman"/>
          <w:sz w:val="28"/>
          <w:szCs w:val="28"/>
        </w:rPr>
        <w:t>Казань 20</w:t>
      </w:r>
      <w:r>
        <w:rPr>
          <w:rFonts w:cs="Times New Roman"/>
          <w:sz w:val="28"/>
          <w:szCs w:val="28"/>
        </w:rPr>
        <w:t>24</w:t>
      </w:r>
      <w:r w:rsidRPr="00507665">
        <w:rPr>
          <w:rFonts w:cs="Times New Roman"/>
          <w:sz w:val="28"/>
          <w:szCs w:val="28"/>
        </w:rPr>
        <w:t> </w:t>
      </w:r>
    </w:p>
    <w:p w:rsidR="00442662" w:rsidRDefault="00254B7A"/>
    <w:p w:rsidR="00D729C6" w:rsidRPr="008968BA" w:rsidRDefault="00D729C6" w:rsidP="008968BA">
      <w:pPr>
        <w:pStyle w:val="a3"/>
        <w:spacing w:before="158" w:line="360" w:lineRule="auto"/>
        <w:ind w:left="0" w:firstLine="709"/>
        <w:rPr>
          <w:b/>
          <w:sz w:val="32"/>
        </w:rPr>
      </w:pPr>
      <w:r w:rsidRPr="008968BA">
        <w:rPr>
          <w:b/>
          <w:sz w:val="32"/>
        </w:rPr>
        <w:lastRenderedPageBreak/>
        <w:t>Часть №1</w:t>
      </w:r>
    </w:p>
    <w:p w:rsidR="00D729C6" w:rsidRPr="008968BA" w:rsidRDefault="00D729C6" w:rsidP="008968BA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Цель:</w:t>
      </w:r>
    </w:p>
    <w:p w:rsidR="00D729C6" w:rsidRPr="008968BA" w:rsidRDefault="00D729C6" w:rsidP="008968BA">
      <w:pPr>
        <w:pStyle w:val="a3"/>
        <w:spacing w:before="158" w:line="360" w:lineRule="auto"/>
        <w:ind w:left="0" w:firstLine="709"/>
      </w:pPr>
      <w:r w:rsidRPr="008968BA">
        <w:rPr>
          <w:b/>
          <w:spacing w:val="1"/>
        </w:rPr>
        <w:t xml:space="preserve"> </w:t>
      </w:r>
      <w:r w:rsidRPr="008968BA">
        <w:rPr>
          <w:spacing w:val="1"/>
        </w:rPr>
        <w:t>О</w:t>
      </w:r>
      <w:r w:rsidRPr="008968BA">
        <w:t>босновать</w:t>
      </w:r>
      <w:r w:rsidRPr="008968BA">
        <w:rPr>
          <w:spacing w:val="1"/>
        </w:rPr>
        <w:t xml:space="preserve"> </w:t>
      </w:r>
      <w:r w:rsidRPr="008968BA">
        <w:t>применение</w:t>
      </w:r>
      <w:r w:rsidRPr="008968BA">
        <w:rPr>
          <w:spacing w:val="1"/>
        </w:rPr>
        <w:t xml:space="preserve"> </w:t>
      </w:r>
      <w:r w:rsidRPr="008968BA">
        <w:t>норм</w:t>
      </w:r>
      <w:r w:rsidRPr="008968BA">
        <w:rPr>
          <w:spacing w:val="1"/>
        </w:rPr>
        <w:t xml:space="preserve"> </w:t>
      </w:r>
      <w:r w:rsidRPr="008968BA">
        <w:t>правового</w:t>
      </w:r>
      <w:r w:rsidRPr="008968BA">
        <w:rPr>
          <w:spacing w:val="1"/>
        </w:rPr>
        <w:t xml:space="preserve"> </w:t>
      </w:r>
      <w:r w:rsidRPr="008968BA">
        <w:t>наказания</w:t>
      </w:r>
      <w:r w:rsidRPr="008968BA">
        <w:rPr>
          <w:spacing w:val="1"/>
        </w:rPr>
        <w:t xml:space="preserve"> </w:t>
      </w:r>
      <w:r w:rsidRPr="008968BA">
        <w:t>при</w:t>
      </w:r>
      <w:r w:rsidRPr="008968BA">
        <w:rPr>
          <w:spacing w:val="1"/>
        </w:rPr>
        <w:t xml:space="preserve"> </w:t>
      </w:r>
      <w:r w:rsidRPr="008968BA">
        <w:t>использовании</w:t>
      </w:r>
      <w:r w:rsidRPr="008968BA">
        <w:rPr>
          <w:spacing w:val="-1"/>
        </w:rPr>
        <w:t xml:space="preserve"> </w:t>
      </w:r>
      <w:r w:rsidRPr="008968BA">
        <w:t>ВПО.</w:t>
      </w:r>
    </w:p>
    <w:p w:rsidR="00AC1C61" w:rsidRPr="008968BA" w:rsidRDefault="00AC1C61" w:rsidP="008968BA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Ход работы: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>Для анализа данных ситуаций и определения ответственности в каждом случае по уголовному законодательству Российской Федерации, рассмотрим следующие ситуации: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 xml:space="preserve">a) Письменный заказ вредоносного программного обеспечения: 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>- Согласно статье 273.1 УК РФ, создание и распространение вредоносного программного обеспечения запрещено и влечет уголовную ответственность. В данной ситуации лицо, заказывающее создание такого программного обеспечения, может быть привлечено</w:t>
      </w:r>
      <w:r w:rsidR="00852C14" w:rsidRPr="008968BA">
        <w:t xml:space="preserve"> еще и</w:t>
      </w:r>
      <w:r w:rsidRPr="008968BA">
        <w:t xml:space="preserve"> к уголовной ответственности за </w:t>
      </w:r>
      <w:r w:rsidR="00852C14" w:rsidRPr="008968BA">
        <w:t>статью 284 УК РФ "Организация преступного сообщества или участие в нем", если имеется организованная группа для создания и распространения вредоносных программ.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>b) Установка программы для удаленного администрирования без разрешения:</w:t>
      </w:r>
    </w:p>
    <w:p w:rsidR="00852C14" w:rsidRPr="008968BA" w:rsidRDefault="00852C14" w:rsidP="00CB4C0F">
      <w:pPr>
        <w:pStyle w:val="a3"/>
        <w:spacing w:line="360" w:lineRule="auto"/>
        <w:ind w:left="0" w:firstLine="709"/>
      </w:pPr>
      <w:r w:rsidRPr="008968BA">
        <w:t xml:space="preserve">- Действия системного администратора, устанавливающего программу для удаленного администрирования без ведома, могут рассматриваться в соответствии с статьей 273.1 УК РФ, связанной с нарушением информационной безопасности и использованием вредоносного ПО, и/или </w:t>
      </w:r>
      <w:r w:rsidR="006E4DBA">
        <w:t>как нарушение статьи 274</w:t>
      </w:r>
      <w:r w:rsidRPr="008968BA">
        <w:t xml:space="preserve"> УК РФ "Нарушение правил эксплуатации ЭВМ и Информационных систем".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>c) Распространение вируса, шифрующего данные:</w:t>
      </w:r>
    </w:p>
    <w:p w:rsidR="00852C14" w:rsidRPr="008968BA" w:rsidRDefault="00852C14" w:rsidP="00CB4C0F">
      <w:pPr>
        <w:pStyle w:val="a3"/>
        <w:spacing w:line="360" w:lineRule="auto"/>
        <w:ind w:left="0" w:firstLine="709"/>
      </w:pPr>
      <w:r w:rsidRPr="008968BA">
        <w:t>- В данном случае лицо может быть привлечено к ответственности по статье 273.1 или 273.2 УК РФ за создание, распространение вредоносного кода, приводящего к нанесению ущерба информационной безопасности и нарушением функционирования информационных систем и программ.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lastRenderedPageBreak/>
        <w:t xml:space="preserve">d) Размещение вируса на </w:t>
      </w:r>
      <w:proofErr w:type="spellStart"/>
      <w:r w:rsidRPr="008968BA">
        <w:t>GitHub</w:t>
      </w:r>
      <w:proofErr w:type="spellEnd"/>
      <w:r w:rsidRPr="008968BA">
        <w:t>: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 xml:space="preserve">   - Подобные действия также могут подпадать под статью 273 или 273.1 УК РФ, в зависимости от последствий распространения вредоносн</w:t>
      </w:r>
      <w:r w:rsidR="00852C14" w:rsidRPr="008968BA">
        <w:t>ого программного обеспечения и его использования другими лицами.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>e) Распространение вредоносного программного обеспечения ради интереса:</w:t>
      </w:r>
    </w:p>
    <w:p w:rsidR="00852C14" w:rsidRPr="008968BA" w:rsidRDefault="00852C14" w:rsidP="00CB4C0F">
      <w:pPr>
        <w:pStyle w:val="a3"/>
        <w:spacing w:line="360" w:lineRule="auto"/>
        <w:ind w:left="0" w:firstLine="709"/>
      </w:pPr>
      <w:r w:rsidRPr="008968BA">
        <w:t>- В случае несовершеннолетнего лица, распространение вредоносного ПО ради интереса может повлечь за собой юридическую ответственность в соответствии с уголовным законодательством РФ, предусматривающему меры по возмещению ущерба и педагогическому воздействию.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>f) Разработка вредоносного ПО, но не использование:</w:t>
      </w:r>
    </w:p>
    <w:p w:rsidR="00852C14" w:rsidRPr="008968BA" w:rsidRDefault="00852C14" w:rsidP="00CB4C0F">
      <w:pPr>
        <w:pStyle w:val="a3"/>
        <w:spacing w:line="360" w:lineRule="auto"/>
        <w:ind w:left="0" w:firstLine="709"/>
      </w:pPr>
      <w:r w:rsidRPr="008968BA">
        <w:t>- Разработка вредоносного кода также может подпадать под статью 273.1 УК РФ, связанную с созданием и распространением вредоносного программного обеспечения.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>g) Использование вредоносного ПО за пределами РФ:</w:t>
      </w:r>
    </w:p>
    <w:p w:rsidR="00AC1C61" w:rsidRPr="008968BA" w:rsidRDefault="00AC1C61" w:rsidP="00CB4C0F">
      <w:pPr>
        <w:pStyle w:val="a3"/>
        <w:spacing w:line="360" w:lineRule="auto"/>
        <w:ind w:left="0" w:firstLine="709"/>
      </w:pPr>
      <w:r w:rsidRPr="008968BA">
        <w:t xml:space="preserve">   - </w:t>
      </w:r>
      <w:r w:rsidR="006E4DBA">
        <w:t>В случае, когда гражданин Российской Федерации использует вредоносное программное обеспечение за пределами страны, уголовная ответственность в основном не распространяется на такие действия согласно действующему уголовному законодательству России. Однако, следует учитывать, что в зависимости от конкретных обстоятельств и последствий таких действий, возможно привлечение к ответственности в соответствии с законодательством той страны, где фактически используется вредоносное ПО.</w:t>
      </w:r>
    </w:p>
    <w:p w:rsidR="00D729C6" w:rsidRPr="008968BA" w:rsidRDefault="00D729C6" w:rsidP="008968BA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Контрольные вопросы:</w:t>
      </w:r>
    </w:p>
    <w:p w:rsidR="00D729C6" w:rsidRPr="008968BA" w:rsidRDefault="008968BA" w:rsidP="00CB4C0F">
      <w:pPr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before="182" w:line="360" w:lineRule="auto"/>
        <w:ind w:firstLine="709"/>
        <w:jc w:val="both"/>
        <w:rPr>
          <w:sz w:val="28"/>
          <w:szCs w:val="28"/>
        </w:rPr>
      </w:pPr>
      <w:r w:rsidRPr="008968BA">
        <w:rPr>
          <w:rFonts w:eastAsia="Times New Roman" w:cs="Times New Roman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AC1C61" w:rsidRPr="008968BA">
        <w:rPr>
          <w:sz w:val="28"/>
          <w:szCs w:val="28"/>
        </w:rPr>
        <w:t xml:space="preserve">Перечислите виды ответственности за использование </w:t>
      </w:r>
      <w:r w:rsidR="00D729C6" w:rsidRPr="008968BA">
        <w:rPr>
          <w:sz w:val="28"/>
          <w:szCs w:val="28"/>
        </w:rPr>
        <w:t>не</w:t>
      </w:r>
      <w:r w:rsidR="00CB4C0F">
        <w:rPr>
          <w:spacing w:val="-67"/>
          <w:sz w:val="28"/>
          <w:szCs w:val="28"/>
        </w:rPr>
        <w:t xml:space="preserve"> </w:t>
      </w:r>
      <w:r w:rsidR="00D729C6" w:rsidRPr="008968BA">
        <w:rPr>
          <w:sz w:val="28"/>
          <w:szCs w:val="28"/>
        </w:rPr>
        <w:t>лицензионного</w:t>
      </w:r>
      <w:r w:rsidR="00D729C6" w:rsidRPr="008968BA">
        <w:rPr>
          <w:spacing w:val="-3"/>
          <w:sz w:val="28"/>
          <w:szCs w:val="28"/>
        </w:rPr>
        <w:t xml:space="preserve"> </w:t>
      </w:r>
      <w:r w:rsidR="00D729C6" w:rsidRPr="008968BA">
        <w:rPr>
          <w:sz w:val="28"/>
          <w:szCs w:val="28"/>
        </w:rPr>
        <w:t>программного</w:t>
      </w:r>
      <w:r w:rsidR="00D729C6" w:rsidRPr="008968BA">
        <w:rPr>
          <w:spacing w:val="-2"/>
          <w:sz w:val="28"/>
          <w:szCs w:val="28"/>
        </w:rPr>
        <w:t xml:space="preserve"> </w:t>
      </w:r>
      <w:r w:rsidR="00D729C6" w:rsidRPr="008968BA">
        <w:rPr>
          <w:sz w:val="28"/>
          <w:szCs w:val="28"/>
        </w:rPr>
        <w:t>обеспечения?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>Использование нелицензионного программного обеспечения может повлечь за собой различные виды юридической и финансовой ответственности, включая: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Нарушение авторских прав и интеллектуальной собственности, что </w:t>
      </w:r>
      <w:r w:rsidRPr="008968BA">
        <w:rPr>
          <w:sz w:val="28"/>
          <w:szCs w:val="28"/>
        </w:rPr>
        <w:lastRenderedPageBreak/>
        <w:t>влечет за собой штрафы и возможные судебные разбирательства.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Риск получения предписаний о прекращении использования нелегального ПО и уплате компенсаций.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Ущерб бизнесу из-за возможных сбоев в работе программы, отсутствия технической поддержки, уязвимостей без обновле</w:t>
      </w:r>
      <w:r w:rsidR="00E62A56" w:rsidRPr="008968BA">
        <w:rPr>
          <w:sz w:val="28"/>
          <w:szCs w:val="28"/>
        </w:rPr>
        <w:t>ний и доступа к новым функциям.</w:t>
      </w:r>
    </w:p>
    <w:p w:rsidR="00E62A56" w:rsidRPr="008968BA" w:rsidRDefault="00E62A56" w:rsidP="008968BA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before="182" w:line="360" w:lineRule="auto"/>
        <w:ind w:left="0" w:firstLine="709"/>
        <w:rPr>
          <w:sz w:val="28"/>
          <w:szCs w:val="28"/>
        </w:rPr>
      </w:pPr>
    </w:p>
    <w:p w:rsidR="00D729C6" w:rsidRPr="008968BA" w:rsidRDefault="00D729C6" w:rsidP="008968BA">
      <w:pPr>
        <w:pStyle w:val="a5"/>
        <w:numPr>
          <w:ilvl w:val="0"/>
          <w:numId w:val="9"/>
        </w:numPr>
        <w:tabs>
          <w:tab w:val="left" w:pos="2097"/>
          <w:tab w:val="left" w:pos="2098"/>
        </w:tabs>
        <w:spacing w:line="360" w:lineRule="auto"/>
        <w:jc w:val="left"/>
        <w:rPr>
          <w:sz w:val="28"/>
          <w:szCs w:val="28"/>
        </w:rPr>
      </w:pPr>
      <w:r w:rsidRPr="008968BA">
        <w:rPr>
          <w:sz w:val="28"/>
          <w:szCs w:val="28"/>
        </w:rPr>
        <w:t>Как</w:t>
      </w:r>
      <w:r w:rsidRPr="008968BA">
        <w:rPr>
          <w:spacing w:val="-3"/>
          <w:sz w:val="28"/>
          <w:szCs w:val="28"/>
        </w:rPr>
        <w:t xml:space="preserve"> </w:t>
      </w:r>
      <w:r w:rsidRPr="008968BA">
        <w:rPr>
          <w:sz w:val="28"/>
          <w:szCs w:val="28"/>
        </w:rPr>
        <w:t>правильно</w:t>
      </w:r>
      <w:r w:rsidRPr="008968BA">
        <w:rPr>
          <w:spacing w:val="-1"/>
          <w:sz w:val="28"/>
          <w:szCs w:val="28"/>
        </w:rPr>
        <w:t xml:space="preserve"> </w:t>
      </w:r>
      <w:r w:rsidRPr="008968BA">
        <w:rPr>
          <w:sz w:val="28"/>
          <w:szCs w:val="28"/>
        </w:rPr>
        <w:t>лицензировать</w:t>
      </w:r>
      <w:r w:rsidRPr="008968BA">
        <w:rPr>
          <w:spacing w:val="-8"/>
          <w:sz w:val="28"/>
          <w:szCs w:val="28"/>
        </w:rPr>
        <w:t xml:space="preserve"> </w:t>
      </w:r>
      <w:r w:rsidRPr="008968BA">
        <w:rPr>
          <w:sz w:val="28"/>
          <w:szCs w:val="28"/>
        </w:rPr>
        <w:t>программное</w:t>
      </w:r>
      <w:r w:rsidRPr="008968BA">
        <w:rPr>
          <w:spacing w:val="-5"/>
          <w:sz w:val="28"/>
          <w:szCs w:val="28"/>
        </w:rPr>
        <w:t xml:space="preserve"> </w:t>
      </w:r>
      <w:r w:rsidRPr="008968BA">
        <w:rPr>
          <w:sz w:val="28"/>
          <w:szCs w:val="28"/>
        </w:rPr>
        <w:t>обеспечение?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Для правильной </w:t>
      </w:r>
      <w:proofErr w:type="spellStart"/>
      <w:r w:rsidRPr="008968BA">
        <w:rPr>
          <w:sz w:val="28"/>
          <w:szCs w:val="28"/>
        </w:rPr>
        <w:t>лицензировки</w:t>
      </w:r>
      <w:proofErr w:type="spellEnd"/>
      <w:r w:rsidRPr="008968BA">
        <w:rPr>
          <w:sz w:val="28"/>
          <w:szCs w:val="28"/>
        </w:rPr>
        <w:t xml:space="preserve"> программного обеспечения необходимо следовать следующим принципам: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Приобретение лицензий на все используемые программы согласно количеству и спецификации использования.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Внимательное изучение условий лицензионного соглашения, определение типа лицензии (одноразовая, постоянная, абонентская и т.д.).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Соблюдение всех условий использования и ограничений, предусмотренных лицензионным соглашением.</w:t>
      </w:r>
    </w:p>
    <w:p w:rsidR="00D729C6" w:rsidRP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Регулярное обновление лицензий и их контроль, чтобы избежать использования нелицензионного программного обеспечения.</w:t>
      </w:r>
    </w:p>
    <w:p w:rsidR="008968BA" w:rsidRDefault="00D729C6" w:rsidP="00CB4C0F">
      <w:pPr>
        <w:pStyle w:val="a5"/>
        <w:tabs>
          <w:tab w:val="left" w:pos="2097"/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 xml:space="preserve">   - Соблюдение политики лицензирования как в корпоративных организациях, так и в частном использовании для соблюдения законодательства и обеспечения безопасности и надежности программ и данных.</w:t>
      </w:r>
    </w:p>
    <w:p w:rsidR="00D729C6" w:rsidRPr="008968BA" w:rsidRDefault="008968BA" w:rsidP="008968BA">
      <w:pPr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D729C6" w:rsidRPr="008968BA" w:rsidRDefault="00D729C6" w:rsidP="008968BA">
      <w:pPr>
        <w:pStyle w:val="a3"/>
        <w:spacing w:before="158" w:line="360" w:lineRule="auto"/>
        <w:ind w:left="0" w:firstLine="709"/>
        <w:rPr>
          <w:b/>
          <w:sz w:val="32"/>
        </w:rPr>
      </w:pPr>
      <w:r w:rsidRPr="008968BA">
        <w:rPr>
          <w:b/>
          <w:sz w:val="32"/>
        </w:rPr>
        <w:lastRenderedPageBreak/>
        <w:t>Часть №2</w:t>
      </w:r>
    </w:p>
    <w:p w:rsidR="00D729C6" w:rsidRPr="008968BA" w:rsidRDefault="00D729C6" w:rsidP="008968BA">
      <w:pPr>
        <w:pStyle w:val="a3"/>
        <w:spacing w:before="161" w:line="360" w:lineRule="auto"/>
        <w:ind w:left="0" w:firstLine="709"/>
        <w:jc w:val="center"/>
        <w:rPr>
          <w:b/>
          <w:spacing w:val="14"/>
          <w:sz w:val="32"/>
        </w:rPr>
      </w:pPr>
      <w:r w:rsidRPr="008968BA">
        <w:rPr>
          <w:b/>
          <w:sz w:val="32"/>
        </w:rPr>
        <w:t>Цель:</w:t>
      </w:r>
    </w:p>
    <w:p w:rsidR="00D729C6" w:rsidRPr="008968BA" w:rsidRDefault="00D729C6" w:rsidP="008968BA">
      <w:pPr>
        <w:pStyle w:val="a3"/>
        <w:spacing w:before="161" w:line="360" w:lineRule="auto"/>
        <w:ind w:left="0" w:firstLine="709"/>
      </w:pPr>
      <w:r w:rsidRPr="008968BA">
        <w:t>Ознакомиться</w:t>
      </w:r>
      <w:r w:rsidRPr="008968BA">
        <w:rPr>
          <w:spacing w:val="14"/>
        </w:rPr>
        <w:t xml:space="preserve"> </w:t>
      </w:r>
      <w:r w:rsidRPr="008968BA">
        <w:t>с</w:t>
      </w:r>
      <w:r w:rsidRPr="008968BA">
        <w:rPr>
          <w:spacing w:val="16"/>
        </w:rPr>
        <w:t xml:space="preserve"> </w:t>
      </w:r>
      <w:r w:rsidRPr="008968BA">
        <w:t>правовой</w:t>
      </w:r>
      <w:r w:rsidRPr="008968BA">
        <w:rPr>
          <w:spacing w:val="14"/>
        </w:rPr>
        <w:t xml:space="preserve"> </w:t>
      </w:r>
      <w:r w:rsidRPr="008968BA">
        <w:t>сферой</w:t>
      </w:r>
      <w:r w:rsidRPr="008968BA">
        <w:rPr>
          <w:spacing w:val="16"/>
        </w:rPr>
        <w:t xml:space="preserve"> </w:t>
      </w:r>
      <w:r w:rsidRPr="008968BA">
        <w:t>в</w:t>
      </w:r>
      <w:r w:rsidRPr="008968BA">
        <w:rPr>
          <w:spacing w:val="15"/>
        </w:rPr>
        <w:t xml:space="preserve"> </w:t>
      </w:r>
      <w:r w:rsidRPr="008968BA">
        <w:t>области</w:t>
      </w:r>
      <w:r w:rsidRPr="008968BA">
        <w:rPr>
          <w:spacing w:val="16"/>
        </w:rPr>
        <w:t xml:space="preserve"> </w:t>
      </w:r>
      <w:r w:rsidRPr="008968BA">
        <w:t>информационной</w:t>
      </w:r>
      <w:r w:rsidRPr="008968BA">
        <w:rPr>
          <w:spacing w:val="-67"/>
        </w:rPr>
        <w:t xml:space="preserve"> </w:t>
      </w:r>
      <w:r w:rsidRPr="008968BA">
        <w:t>безопасности.</w:t>
      </w:r>
    </w:p>
    <w:p w:rsidR="00E62A56" w:rsidRPr="008968BA" w:rsidRDefault="00E62A56" w:rsidP="008968BA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Ход работы: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>Ознакомление с перечисленными документами представляет собой важную часть в понимании законодательства Российской Федерации в области информационной безопасности. Давайте рассмотрим каждый из них и охарактеризуем с точки зрения информационной безопасности, выделим основные положения и дад</w:t>
      </w:r>
      <w:r w:rsidR="008968BA" w:rsidRPr="008968BA">
        <w:t>им мнение по каждому документу: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rPr>
          <w:lang w:val="en-US"/>
        </w:rPr>
        <w:t>a)</w:t>
      </w:r>
      <w:r w:rsidR="00E62A56" w:rsidRPr="008968BA">
        <w:t xml:space="preserve"> Конституция Российской Федерации: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Конституция устанавливает основные принципы и права граждан, в том числе их право на информационную безопасность. Она определяет общие принципы обеспечения прав и свобод </w:t>
      </w:r>
      <w:r w:rsidR="008968BA" w:rsidRPr="008968BA">
        <w:t>граждан в информационной сфере.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t>b</w:t>
      </w:r>
      <w:r w:rsidRPr="008968BA">
        <w:t xml:space="preserve">) </w:t>
      </w:r>
      <w:r w:rsidR="00E62A56" w:rsidRPr="008968BA">
        <w:t>Федеральный закон "О безопасности":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Данный закон регулирует обеспечение безопасности деятельности в различных областях, включая информационную безопасность. Он определяет меры по предотвращению и борьбе с у</w:t>
      </w:r>
      <w:r w:rsidR="008968BA" w:rsidRPr="008968BA">
        <w:t>грозами в информационной сфере.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rPr>
          <w:lang w:val="en-US"/>
        </w:rPr>
        <w:t>c</w:t>
      </w:r>
      <w:r w:rsidRPr="008968BA">
        <w:t>)</w:t>
      </w:r>
      <w:r w:rsidR="00E62A56" w:rsidRPr="008968BA">
        <w:t xml:space="preserve"> Федеральный закон "Об информации, информационных технологиях и о защите информации":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Регулирует использование информационных технологий, обработку и защиту информации, а также устанавливает правила для обесп</w:t>
      </w:r>
      <w:r w:rsidR="008968BA" w:rsidRPr="008968BA">
        <w:t>ечения безопасности информации.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t>d</w:t>
      </w:r>
      <w:r w:rsidRPr="008968BA">
        <w:t>)</w:t>
      </w:r>
      <w:r w:rsidR="00E62A56" w:rsidRPr="008968BA">
        <w:t xml:space="preserve"> Закон РФ "О государственной тайне":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Регламентирует порядок установления, использования и охраны сведений, отнесенных к государственной тайне, в том числе в контексте </w:t>
      </w:r>
      <w:r w:rsidR="008968BA">
        <w:t>информационной безопасности.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t>e</w:t>
      </w:r>
      <w:r w:rsidRPr="008968BA">
        <w:t>)</w:t>
      </w:r>
      <w:r w:rsidR="00E62A56" w:rsidRPr="008968BA">
        <w:t xml:space="preserve"> Федеральный закон "О коммерческой тайне":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Устанавливает правовые основы для защиты коммерческой тайны, </w:t>
      </w:r>
      <w:r w:rsidRPr="008968BA">
        <w:lastRenderedPageBreak/>
        <w:t>предполагая обеспечение конфиденциальност</w:t>
      </w:r>
      <w:r w:rsidR="008968BA" w:rsidRPr="008968BA">
        <w:t>и информации и ее безопасность.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rPr>
          <w:lang w:val="en-US"/>
        </w:rPr>
        <w:t>f</w:t>
      </w:r>
      <w:r w:rsidRPr="008968BA">
        <w:t>)</w:t>
      </w:r>
      <w:r w:rsidR="00E62A56" w:rsidRPr="008968BA">
        <w:t xml:space="preserve"> Федеральный закон "О персональных данных":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Определяет правила сбора, хранения и использования персональных данных граждан, а также меры </w:t>
      </w:r>
      <w:r w:rsidR="008968BA" w:rsidRPr="008968BA">
        <w:t>по обеспечению их безопасности.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t>g</w:t>
      </w:r>
      <w:r w:rsidRPr="008968BA">
        <w:t>)</w:t>
      </w:r>
      <w:r w:rsidR="00E62A56" w:rsidRPr="008968BA">
        <w:t xml:space="preserve"> Федеральный закон "Об электронной подписи":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Регулирует использование электронной подписи для обеспечения целостности и конфиденциальности информации, в том числе в цел</w:t>
      </w:r>
      <w:r w:rsidR="008968BA" w:rsidRPr="008968BA">
        <w:t>ях информационной безопасности.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t>h</w:t>
      </w:r>
      <w:r w:rsidRPr="008968BA">
        <w:t>)</w:t>
      </w:r>
      <w:r w:rsidR="00E62A56" w:rsidRPr="008968BA">
        <w:t xml:space="preserve"> "Уголовный кодекс Российской Федерации":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В содержании УК РФ существуют статьи, непосредственно связанные с нарушениями информационной безопасности, такие как статьи о компьютерных преступлениях и нарушениях </w:t>
      </w:r>
      <w:r w:rsidR="008968BA" w:rsidRPr="008968BA">
        <w:t>в области обработки информации.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t>i</w:t>
      </w:r>
      <w:r w:rsidRPr="008968BA">
        <w:t>)</w:t>
      </w:r>
      <w:r w:rsidR="00E62A56" w:rsidRPr="008968BA">
        <w:t xml:space="preserve"> "Трудовой кодекс Российской Федерации":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Устанавливает правила трудовых отношений, в том числе в части обеспечения безопасности информации и ответственности работников за разгл</w:t>
      </w:r>
      <w:r w:rsidR="008968BA" w:rsidRPr="008968BA">
        <w:t>ашение конфиденциальных данных.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t>j</w:t>
      </w:r>
      <w:r w:rsidRPr="008968BA">
        <w:t xml:space="preserve">) </w:t>
      </w:r>
      <w:r w:rsidR="00E62A56" w:rsidRPr="008968BA">
        <w:t xml:space="preserve"> Кодекс РФ об административных правонарушениях: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Содержит нормы, предусматривающие административную ответственность за нарушения в облас</w:t>
      </w:r>
      <w:r w:rsidR="008968BA" w:rsidRPr="008968BA">
        <w:t>ти информационной безопасности.</w:t>
      </w:r>
    </w:p>
    <w:p w:rsidR="00E62A56" w:rsidRPr="008968BA" w:rsidRDefault="008968BA" w:rsidP="00CB4C0F">
      <w:pPr>
        <w:pStyle w:val="a3"/>
        <w:spacing w:line="360" w:lineRule="auto"/>
        <w:ind w:left="0" w:firstLine="709"/>
      </w:pPr>
      <w:r>
        <w:rPr>
          <w:lang w:val="en-US"/>
        </w:rPr>
        <w:t>k</w:t>
      </w:r>
      <w:r w:rsidRPr="008968BA">
        <w:t>)</w:t>
      </w:r>
      <w:r w:rsidR="00E62A56" w:rsidRPr="008968BA">
        <w:t xml:space="preserve"> Указ Президента РФ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  - Регламентирует меры по защите и обеспечению информационной безопасности при использовании международных информацио</w:t>
      </w:r>
      <w:r w:rsidR="008968BA" w:rsidRPr="008968BA">
        <w:t>нно-телекоммуникационных сетей.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В целом, данные документы охватывают широкий спектр вопросов, связанных с информационной безопасностью, и определяют основные принципы, правила и меры для обеспечения безопасности информации. Их </w:t>
      </w:r>
      <w:r w:rsidRPr="008968BA">
        <w:lastRenderedPageBreak/>
        <w:t>применение на практике способствует укреплению защиты информационных ресурсов и предотвращению угроз в информационной сфере, что является ключевым аспектом в современном цифровом мире.</w:t>
      </w:r>
    </w:p>
    <w:p w:rsidR="00D729C6" w:rsidRPr="008968BA" w:rsidRDefault="00D729C6" w:rsidP="008968BA">
      <w:pPr>
        <w:pStyle w:val="a3"/>
        <w:spacing w:before="158" w:line="360" w:lineRule="auto"/>
        <w:ind w:left="0" w:firstLine="709"/>
        <w:jc w:val="center"/>
        <w:rPr>
          <w:b/>
          <w:sz w:val="32"/>
        </w:rPr>
      </w:pPr>
      <w:r w:rsidRPr="008968BA">
        <w:rPr>
          <w:b/>
          <w:sz w:val="32"/>
        </w:rPr>
        <w:t>Контрольные вопросы:</w:t>
      </w:r>
    </w:p>
    <w:p w:rsidR="00E62A56" w:rsidRPr="008968BA" w:rsidRDefault="008968BA" w:rsidP="008968BA">
      <w:pPr>
        <w:tabs>
          <w:tab w:val="left" w:pos="2616"/>
          <w:tab w:val="left" w:pos="2617"/>
          <w:tab w:val="left" w:pos="3389"/>
          <w:tab w:val="left" w:pos="4219"/>
          <w:tab w:val="left" w:pos="5350"/>
          <w:tab w:val="left" w:pos="7706"/>
          <w:tab w:val="left" w:pos="8653"/>
          <w:tab w:val="left" w:pos="9097"/>
        </w:tabs>
        <w:spacing w:before="155" w:line="360" w:lineRule="auto"/>
        <w:ind w:firstLine="709"/>
        <w:rPr>
          <w:sz w:val="28"/>
          <w:szCs w:val="28"/>
        </w:rPr>
      </w:pPr>
      <w:r w:rsidRPr="008968B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E62A56" w:rsidRPr="008968BA">
        <w:rPr>
          <w:sz w:val="28"/>
          <w:szCs w:val="28"/>
        </w:rPr>
        <w:t xml:space="preserve">Для чего нужны законодательные меры в </w:t>
      </w:r>
      <w:r w:rsidR="00E62A56" w:rsidRPr="008968BA">
        <w:rPr>
          <w:spacing w:val="-1"/>
          <w:sz w:val="28"/>
          <w:szCs w:val="28"/>
        </w:rPr>
        <w:t>области</w:t>
      </w:r>
      <w:r w:rsidR="00E62A56" w:rsidRPr="008968BA">
        <w:rPr>
          <w:spacing w:val="-67"/>
          <w:sz w:val="28"/>
          <w:szCs w:val="28"/>
        </w:rPr>
        <w:t xml:space="preserve"> </w:t>
      </w:r>
      <w:r w:rsidR="00E62A56" w:rsidRPr="008968BA">
        <w:rPr>
          <w:sz w:val="28"/>
          <w:szCs w:val="28"/>
        </w:rPr>
        <w:t>информационной</w:t>
      </w:r>
      <w:r w:rsidR="00E62A56" w:rsidRPr="008968BA">
        <w:rPr>
          <w:spacing w:val="-4"/>
          <w:sz w:val="28"/>
          <w:szCs w:val="28"/>
        </w:rPr>
        <w:t xml:space="preserve"> </w:t>
      </w:r>
      <w:r w:rsidR="00E62A56" w:rsidRPr="008968BA">
        <w:rPr>
          <w:sz w:val="28"/>
          <w:szCs w:val="28"/>
        </w:rPr>
        <w:t>безопасности?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 xml:space="preserve"> Законодательные меры в области информационной безопасности необходимы для обеспечения защиты информации, сохранения конфиденциальности данных, предотвращения </w:t>
      </w:r>
      <w:proofErr w:type="spellStart"/>
      <w:r w:rsidRPr="008968BA">
        <w:t>киберугроз</w:t>
      </w:r>
      <w:proofErr w:type="spellEnd"/>
      <w:r w:rsidRPr="008968BA">
        <w:t xml:space="preserve">, борьбы с </w:t>
      </w:r>
      <w:proofErr w:type="spellStart"/>
      <w:r w:rsidRPr="008968BA">
        <w:t>киберпреступностью</w:t>
      </w:r>
      <w:proofErr w:type="spellEnd"/>
      <w:r w:rsidRPr="008968BA">
        <w:t>, и обеспечения безопасности информационных систем в целом. Они также помогают регулировать доступ к информации, устанавливать ответственность за нарушения информационной безопасности, и обеспечивать правовую защиту владельцев информации.</w:t>
      </w:r>
    </w:p>
    <w:p w:rsidR="00E62A56" w:rsidRPr="008968BA" w:rsidRDefault="00E62A56" w:rsidP="008968BA">
      <w:pPr>
        <w:pStyle w:val="a3"/>
        <w:spacing w:before="158" w:line="360" w:lineRule="auto"/>
        <w:ind w:left="0" w:firstLine="709"/>
      </w:pPr>
    </w:p>
    <w:p w:rsidR="00E62A56" w:rsidRPr="008968BA" w:rsidRDefault="008968BA" w:rsidP="008968BA">
      <w:pPr>
        <w:tabs>
          <w:tab w:val="left" w:pos="2616"/>
          <w:tab w:val="left" w:pos="2617"/>
          <w:tab w:val="left" w:pos="3964"/>
          <w:tab w:val="left" w:pos="5970"/>
          <w:tab w:val="left" w:pos="7980"/>
        </w:tabs>
        <w:spacing w:before="2" w:line="360" w:lineRule="auto"/>
        <w:ind w:firstLine="709"/>
        <w:rPr>
          <w:sz w:val="28"/>
          <w:szCs w:val="28"/>
        </w:rPr>
      </w:pPr>
      <w:r w:rsidRPr="008968B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8968BA">
        <w:rPr>
          <w:sz w:val="28"/>
          <w:szCs w:val="28"/>
        </w:rPr>
        <w:t xml:space="preserve"> </w:t>
      </w:r>
      <w:r w:rsidR="00E62A56" w:rsidRPr="008968BA">
        <w:rPr>
          <w:sz w:val="28"/>
          <w:szCs w:val="28"/>
        </w:rPr>
        <w:t>Какими документами</w:t>
      </w:r>
      <w:r w:rsidR="00E62A56" w:rsidRPr="008968BA">
        <w:rPr>
          <w:sz w:val="28"/>
          <w:szCs w:val="28"/>
        </w:rPr>
        <w:tab/>
        <w:t>регулируется</w:t>
      </w:r>
      <w:r w:rsidR="00E62A56" w:rsidRPr="008968BA">
        <w:rPr>
          <w:sz w:val="28"/>
          <w:szCs w:val="28"/>
        </w:rPr>
        <w:tab/>
      </w:r>
      <w:r w:rsidR="00E62A56" w:rsidRPr="008968BA">
        <w:rPr>
          <w:spacing w:val="-1"/>
          <w:sz w:val="28"/>
          <w:szCs w:val="28"/>
        </w:rPr>
        <w:t>информационная</w:t>
      </w:r>
      <w:r w:rsidR="00E62A56" w:rsidRPr="008968BA">
        <w:rPr>
          <w:spacing w:val="-67"/>
          <w:sz w:val="28"/>
          <w:szCs w:val="28"/>
        </w:rPr>
        <w:t xml:space="preserve"> </w:t>
      </w:r>
      <w:r w:rsidR="00E62A56" w:rsidRPr="008968BA">
        <w:rPr>
          <w:sz w:val="28"/>
          <w:szCs w:val="28"/>
        </w:rPr>
        <w:t>безопасность</w:t>
      </w:r>
      <w:r w:rsidR="00E62A56" w:rsidRPr="008968BA">
        <w:rPr>
          <w:spacing w:val="-2"/>
          <w:sz w:val="28"/>
          <w:szCs w:val="28"/>
        </w:rPr>
        <w:t xml:space="preserve"> </w:t>
      </w:r>
      <w:r w:rsidR="00E62A56" w:rsidRPr="008968BA">
        <w:rPr>
          <w:sz w:val="28"/>
          <w:szCs w:val="28"/>
        </w:rPr>
        <w:t>в</w:t>
      </w:r>
      <w:r w:rsidR="00E62A56" w:rsidRPr="008968BA">
        <w:rPr>
          <w:spacing w:val="-1"/>
          <w:sz w:val="28"/>
          <w:szCs w:val="28"/>
        </w:rPr>
        <w:t xml:space="preserve"> </w:t>
      </w:r>
      <w:r w:rsidR="00E62A56" w:rsidRPr="008968BA">
        <w:rPr>
          <w:sz w:val="28"/>
          <w:szCs w:val="28"/>
        </w:rPr>
        <w:t>Российской Федерации?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>В Российской Федерации информационная безопасность регулируется рядом законов и нормативных актов. Некоторыми из ключевых документов, регулирующих информационную безопасность в России, являются: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>- Федеральный закон "О защите информации" от 27.07.2006 № 149-ФЗ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>- Федеральный закон "О персональных данных" от 27.07.2006 № 152-ФЗ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>- Стратегия информационной безопасности Российской Федерации на период до 2030 года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t>- Концепция обеспечения информационной безопасности Российской Федерации</w:t>
      </w:r>
    </w:p>
    <w:p w:rsidR="00E62A56" w:rsidRPr="008968BA" w:rsidRDefault="00E62A56" w:rsidP="008968BA">
      <w:pPr>
        <w:pStyle w:val="a3"/>
        <w:spacing w:before="158" w:line="360" w:lineRule="auto"/>
        <w:ind w:left="0" w:firstLine="709"/>
      </w:pPr>
    </w:p>
    <w:p w:rsidR="00E62A56" w:rsidRPr="008968BA" w:rsidRDefault="00E62A56" w:rsidP="008968BA">
      <w:pPr>
        <w:pStyle w:val="a5"/>
        <w:tabs>
          <w:tab w:val="left" w:pos="2616"/>
          <w:tab w:val="left" w:pos="2617"/>
          <w:tab w:val="left" w:pos="3835"/>
          <w:tab w:val="left" w:pos="6647"/>
          <w:tab w:val="left" w:pos="8463"/>
          <w:tab w:val="left" w:pos="9091"/>
        </w:tabs>
        <w:spacing w:line="360" w:lineRule="auto"/>
        <w:ind w:left="0" w:firstLine="709"/>
        <w:rPr>
          <w:sz w:val="28"/>
          <w:szCs w:val="28"/>
        </w:rPr>
      </w:pPr>
      <w:r w:rsidRPr="008968BA">
        <w:rPr>
          <w:sz w:val="28"/>
          <w:szCs w:val="28"/>
        </w:rPr>
        <w:t>3. Какие основополагающие документы в области информационной безопасности вам известны?</w:t>
      </w:r>
    </w:p>
    <w:p w:rsidR="00E62A56" w:rsidRPr="008968BA" w:rsidRDefault="00E62A56" w:rsidP="00CB4C0F">
      <w:pPr>
        <w:pStyle w:val="a3"/>
        <w:spacing w:line="360" w:lineRule="auto"/>
        <w:ind w:left="0" w:firstLine="709"/>
      </w:pPr>
      <w:r w:rsidRPr="008968BA">
        <w:lastRenderedPageBreak/>
        <w:t>Основополагающие документы в области информационной безопасности, помимо упомянутых выше, включают в себя ГОСТы (государственные стандарты), Приказы, Положения, и другие акты, регулирующие аспекты защиты информа</w:t>
      </w:r>
      <w:bookmarkStart w:id="0" w:name="_GoBack"/>
      <w:bookmarkEnd w:id="0"/>
      <w:r w:rsidRPr="008968BA">
        <w:t>ции и информационных технологий. Кроме того, важную роль играют нормативные документы ФСТЭК (Федеральной службы по техническому и экспортному контролю) и других органов, устанавливающие требования к обеспечению информационной безопасности в различных сферах деятельности.</w:t>
      </w:r>
    </w:p>
    <w:p w:rsidR="00D729C6" w:rsidRDefault="00D729C6"/>
    <w:sectPr w:rsidR="00D7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1FB2"/>
    <w:multiLevelType w:val="hybridMultilevel"/>
    <w:tmpl w:val="F34C57A6"/>
    <w:lvl w:ilvl="0" w:tplc="80F4A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0C2985"/>
    <w:multiLevelType w:val="hybridMultilevel"/>
    <w:tmpl w:val="CEFC37CA"/>
    <w:lvl w:ilvl="0" w:tplc="299CA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0C5F9D"/>
    <w:multiLevelType w:val="hybridMultilevel"/>
    <w:tmpl w:val="E496E934"/>
    <w:lvl w:ilvl="0" w:tplc="D6144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8D051A"/>
    <w:multiLevelType w:val="hybridMultilevel"/>
    <w:tmpl w:val="C830782E"/>
    <w:lvl w:ilvl="0" w:tplc="124A07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857847"/>
    <w:multiLevelType w:val="hybridMultilevel"/>
    <w:tmpl w:val="7EA61046"/>
    <w:lvl w:ilvl="0" w:tplc="541E631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137FF2"/>
    <w:multiLevelType w:val="hybridMultilevel"/>
    <w:tmpl w:val="C6AAFE90"/>
    <w:lvl w:ilvl="0" w:tplc="35C07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6B37CF"/>
    <w:multiLevelType w:val="hybridMultilevel"/>
    <w:tmpl w:val="82E0530C"/>
    <w:lvl w:ilvl="0" w:tplc="7BBEC91E">
      <w:start w:val="1"/>
      <w:numFmt w:val="decimal"/>
      <w:lvlText w:val="%1."/>
      <w:lvlJc w:val="left"/>
      <w:pPr>
        <w:ind w:left="682" w:hanging="122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463366">
      <w:numFmt w:val="bullet"/>
      <w:lvlText w:val="•"/>
      <w:lvlJc w:val="left"/>
      <w:pPr>
        <w:ind w:left="1656" w:hanging="1227"/>
      </w:pPr>
      <w:rPr>
        <w:rFonts w:hint="default"/>
        <w:lang w:val="ru-RU" w:eastAsia="en-US" w:bidi="ar-SA"/>
      </w:rPr>
    </w:lvl>
    <w:lvl w:ilvl="2" w:tplc="40963BB8">
      <w:numFmt w:val="bullet"/>
      <w:lvlText w:val="•"/>
      <w:lvlJc w:val="left"/>
      <w:pPr>
        <w:ind w:left="2633" w:hanging="1227"/>
      </w:pPr>
      <w:rPr>
        <w:rFonts w:hint="default"/>
        <w:lang w:val="ru-RU" w:eastAsia="en-US" w:bidi="ar-SA"/>
      </w:rPr>
    </w:lvl>
    <w:lvl w:ilvl="3" w:tplc="8AB6CAB6">
      <w:numFmt w:val="bullet"/>
      <w:lvlText w:val="•"/>
      <w:lvlJc w:val="left"/>
      <w:pPr>
        <w:ind w:left="3609" w:hanging="1227"/>
      </w:pPr>
      <w:rPr>
        <w:rFonts w:hint="default"/>
        <w:lang w:val="ru-RU" w:eastAsia="en-US" w:bidi="ar-SA"/>
      </w:rPr>
    </w:lvl>
    <w:lvl w:ilvl="4" w:tplc="2E32B88A">
      <w:numFmt w:val="bullet"/>
      <w:lvlText w:val="•"/>
      <w:lvlJc w:val="left"/>
      <w:pPr>
        <w:ind w:left="4586" w:hanging="1227"/>
      </w:pPr>
      <w:rPr>
        <w:rFonts w:hint="default"/>
        <w:lang w:val="ru-RU" w:eastAsia="en-US" w:bidi="ar-SA"/>
      </w:rPr>
    </w:lvl>
    <w:lvl w:ilvl="5" w:tplc="194A76E2">
      <w:numFmt w:val="bullet"/>
      <w:lvlText w:val="•"/>
      <w:lvlJc w:val="left"/>
      <w:pPr>
        <w:ind w:left="5563" w:hanging="1227"/>
      </w:pPr>
      <w:rPr>
        <w:rFonts w:hint="default"/>
        <w:lang w:val="ru-RU" w:eastAsia="en-US" w:bidi="ar-SA"/>
      </w:rPr>
    </w:lvl>
    <w:lvl w:ilvl="6" w:tplc="3A1E23A4">
      <w:numFmt w:val="bullet"/>
      <w:lvlText w:val="•"/>
      <w:lvlJc w:val="left"/>
      <w:pPr>
        <w:ind w:left="6539" w:hanging="1227"/>
      </w:pPr>
      <w:rPr>
        <w:rFonts w:hint="default"/>
        <w:lang w:val="ru-RU" w:eastAsia="en-US" w:bidi="ar-SA"/>
      </w:rPr>
    </w:lvl>
    <w:lvl w:ilvl="7" w:tplc="B002A832">
      <w:numFmt w:val="bullet"/>
      <w:lvlText w:val="•"/>
      <w:lvlJc w:val="left"/>
      <w:pPr>
        <w:ind w:left="7516" w:hanging="1227"/>
      </w:pPr>
      <w:rPr>
        <w:rFonts w:hint="default"/>
        <w:lang w:val="ru-RU" w:eastAsia="en-US" w:bidi="ar-SA"/>
      </w:rPr>
    </w:lvl>
    <w:lvl w:ilvl="8" w:tplc="05BC54DA">
      <w:numFmt w:val="bullet"/>
      <w:lvlText w:val="•"/>
      <w:lvlJc w:val="left"/>
      <w:pPr>
        <w:ind w:left="8493" w:hanging="1227"/>
      </w:pPr>
      <w:rPr>
        <w:rFonts w:hint="default"/>
        <w:lang w:val="ru-RU" w:eastAsia="en-US" w:bidi="ar-SA"/>
      </w:rPr>
    </w:lvl>
  </w:abstractNum>
  <w:abstractNum w:abstractNumId="7" w15:restartNumberingAfterBreak="0">
    <w:nsid w:val="43E90DE5"/>
    <w:multiLevelType w:val="hybridMultilevel"/>
    <w:tmpl w:val="9F620986"/>
    <w:lvl w:ilvl="0" w:tplc="7BE6B03C">
      <w:start w:val="1"/>
      <w:numFmt w:val="decimal"/>
      <w:lvlText w:val="%1."/>
      <w:lvlJc w:val="left"/>
      <w:pPr>
        <w:ind w:left="17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9" w:hanging="360"/>
      </w:pPr>
    </w:lvl>
    <w:lvl w:ilvl="2" w:tplc="0419001B" w:tentative="1">
      <w:start w:val="1"/>
      <w:numFmt w:val="lowerRoman"/>
      <w:lvlText w:val="%3."/>
      <w:lvlJc w:val="right"/>
      <w:pPr>
        <w:ind w:left="3189" w:hanging="180"/>
      </w:pPr>
    </w:lvl>
    <w:lvl w:ilvl="3" w:tplc="0419000F" w:tentative="1">
      <w:start w:val="1"/>
      <w:numFmt w:val="decimal"/>
      <w:lvlText w:val="%4."/>
      <w:lvlJc w:val="left"/>
      <w:pPr>
        <w:ind w:left="3909" w:hanging="360"/>
      </w:pPr>
    </w:lvl>
    <w:lvl w:ilvl="4" w:tplc="04190019" w:tentative="1">
      <w:start w:val="1"/>
      <w:numFmt w:val="lowerLetter"/>
      <w:lvlText w:val="%5."/>
      <w:lvlJc w:val="left"/>
      <w:pPr>
        <w:ind w:left="4629" w:hanging="360"/>
      </w:pPr>
    </w:lvl>
    <w:lvl w:ilvl="5" w:tplc="0419001B" w:tentative="1">
      <w:start w:val="1"/>
      <w:numFmt w:val="lowerRoman"/>
      <w:lvlText w:val="%6."/>
      <w:lvlJc w:val="right"/>
      <w:pPr>
        <w:ind w:left="5349" w:hanging="180"/>
      </w:pPr>
    </w:lvl>
    <w:lvl w:ilvl="6" w:tplc="0419000F" w:tentative="1">
      <w:start w:val="1"/>
      <w:numFmt w:val="decimal"/>
      <w:lvlText w:val="%7."/>
      <w:lvlJc w:val="left"/>
      <w:pPr>
        <w:ind w:left="6069" w:hanging="360"/>
      </w:pPr>
    </w:lvl>
    <w:lvl w:ilvl="7" w:tplc="04190019" w:tentative="1">
      <w:start w:val="1"/>
      <w:numFmt w:val="lowerLetter"/>
      <w:lvlText w:val="%8."/>
      <w:lvlJc w:val="left"/>
      <w:pPr>
        <w:ind w:left="6789" w:hanging="360"/>
      </w:pPr>
    </w:lvl>
    <w:lvl w:ilvl="8" w:tplc="041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8" w15:restartNumberingAfterBreak="0">
    <w:nsid w:val="64F602DA"/>
    <w:multiLevelType w:val="hybridMultilevel"/>
    <w:tmpl w:val="0F42D2F4"/>
    <w:lvl w:ilvl="0" w:tplc="7CE4C0C0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C8493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B6CEFB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21F4DB5A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C4F20A7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BDA047A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82E60EF2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0EEA16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D01E9C98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734728FF"/>
    <w:multiLevelType w:val="hybridMultilevel"/>
    <w:tmpl w:val="C0A033F2"/>
    <w:lvl w:ilvl="0" w:tplc="6D0CE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1C314E"/>
    <w:multiLevelType w:val="hybridMultilevel"/>
    <w:tmpl w:val="1C9CF92C"/>
    <w:lvl w:ilvl="0" w:tplc="BE0E93F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8B3E2D"/>
    <w:multiLevelType w:val="hybridMultilevel"/>
    <w:tmpl w:val="6A4E9BFA"/>
    <w:lvl w:ilvl="0" w:tplc="555E69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C6"/>
    <w:rsid w:val="00254B7A"/>
    <w:rsid w:val="005364A0"/>
    <w:rsid w:val="006E4DBA"/>
    <w:rsid w:val="00852C14"/>
    <w:rsid w:val="008968BA"/>
    <w:rsid w:val="0092018B"/>
    <w:rsid w:val="00AC1C61"/>
    <w:rsid w:val="00AD0BE2"/>
    <w:rsid w:val="00CB4C0F"/>
    <w:rsid w:val="00D729C6"/>
    <w:rsid w:val="00E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7C9AE-7616-4E36-B63E-F0CF3E74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9C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29C6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29C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729C6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2</cp:revision>
  <dcterms:created xsi:type="dcterms:W3CDTF">2024-03-18T09:16:00Z</dcterms:created>
  <dcterms:modified xsi:type="dcterms:W3CDTF">2024-03-18T09:16:00Z</dcterms:modified>
</cp:coreProperties>
</file>