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5EF5" w14:textId="77777777" w:rsidR="008B35A6" w:rsidRDefault="008B35A6" w:rsidP="0DE5E31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E5E31E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72A490" w14:textId="77777777" w:rsidR="008B35A6" w:rsidRDefault="008B35A6" w:rsidP="0DE5E31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E5E31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81FEDB2" w14:textId="77777777" w:rsidR="008B35A6" w:rsidRDefault="008B35A6" w:rsidP="0DE5E31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E5E31E"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BEEA726" w14:textId="77777777" w:rsidR="008B35A6" w:rsidRDefault="008B35A6" w:rsidP="0DE5E31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E5E31E"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5D8F1C58" w14:textId="77777777" w:rsidR="008B35A6" w:rsidRDefault="008B35A6" w:rsidP="0DE5E31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E5E31E"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63F3701" w14:textId="77777777" w:rsidR="008B35A6" w:rsidRDefault="008B35A6" w:rsidP="0DE5E31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E5E31E"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522E15CD" w14:textId="77777777" w:rsidR="008B35A6" w:rsidRDefault="008B35A6" w:rsidP="0DE5E31E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D073DA7" w14:textId="77777777" w:rsidR="008B35A6" w:rsidRDefault="008B35A6" w:rsidP="0DE5E31E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D503E4" w14:textId="77777777" w:rsidR="008B35A6" w:rsidRDefault="008B35A6" w:rsidP="0DE5E31E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02FB98" w14:textId="04C1CA87" w:rsidR="008B35A6" w:rsidRDefault="008B35A6" w:rsidP="0DE5E31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E5E31E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147A7D57" w:rsidRPr="0DE5E31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97AF825" w14:textId="77777777" w:rsidR="008B35A6" w:rsidRDefault="008B35A6" w:rsidP="0DE5E31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E5E31E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0D8E7C16" w14:textId="77777777" w:rsidR="008B35A6" w:rsidRDefault="008B35A6" w:rsidP="0DE5E31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3B06E6" w14:textId="77777777" w:rsidR="008B35A6" w:rsidRPr="008B35A6" w:rsidRDefault="008B35A6" w:rsidP="0DE5E31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E5E31E"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</w:t>
      </w:r>
    </w:p>
    <w:p w14:paraId="29847428" w14:textId="77777777" w:rsidR="008B35A6" w:rsidRDefault="008B35A6" w:rsidP="0DE5E31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8EAC3" w14:textId="77777777" w:rsidR="008B35A6" w:rsidRDefault="008B35A6" w:rsidP="0DE5E31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031894" w14:textId="77777777" w:rsidR="008B35A6" w:rsidRDefault="008B35A6" w:rsidP="0DE5E31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8B35A6">
        <w:rPr>
          <w:rFonts w:ascii="Times New Roman" w:hAnsi="Times New Roman" w:cs="Times New Roman"/>
          <w:sz w:val="28"/>
          <w:szCs w:val="28"/>
        </w:rPr>
        <w:t>Анализ</w:t>
      </w:r>
      <w:r w:rsidRPr="008B35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B35A6">
        <w:rPr>
          <w:rFonts w:ascii="Times New Roman" w:hAnsi="Times New Roman" w:cs="Times New Roman"/>
          <w:sz w:val="28"/>
          <w:szCs w:val="28"/>
        </w:rPr>
        <w:t>нарушений</w:t>
      </w:r>
      <w:r w:rsidRPr="008B35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B35A6">
        <w:rPr>
          <w:rFonts w:ascii="Times New Roman" w:hAnsi="Times New Roman" w:cs="Times New Roman"/>
          <w:sz w:val="28"/>
          <w:szCs w:val="28"/>
        </w:rPr>
        <w:t>информационной</w:t>
      </w:r>
      <w:r w:rsidRPr="008B35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B35A6">
        <w:rPr>
          <w:rFonts w:ascii="Times New Roman" w:hAnsi="Times New Roman" w:cs="Times New Roman"/>
          <w:sz w:val="28"/>
          <w:szCs w:val="28"/>
        </w:rPr>
        <w:t>безопасности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6D2A228" w14:textId="77777777" w:rsidR="008B35A6" w:rsidRDefault="008B35A6" w:rsidP="0DE5E31E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A3C1CF" w14:textId="77777777" w:rsidR="008B35A6" w:rsidRDefault="008B35A6" w:rsidP="0DE5E31E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4EDD9D" w14:textId="77777777" w:rsidR="008B35A6" w:rsidRDefault="008B35A6" w:rsidP="0DE5E31E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DE5E31E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E98D1CF" w14:textId="77777777" w:rsidR="008B35A6" w:rsidRDefault="008B35A6" w:rsidP="0DE5E31E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DE5E31E">
        <w:rPr>
          <w:rFonts w:ascii="Times New Roman" w:eastAsia="Times New Roman" w:hAnsi="Times New Roman" w:cs="Times New Roman"/>
          <w:sz w:val="28"/>
          <w:szCs w:val="28"/>
        </w:rPr>
        <w:t>Студент гр.4235</w:t>
      </w:r>
    </w:p>
    <w:p w14:paraId="77B5E31D" w14:textId="15774B43" w:rsidR="008B35A6" w:rsidRPr="009A1B8D" w:rsidRDefault="005A5E25" w:rsidP="0DE5E31E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Вахрамеев 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9A1B8D">
        <w:rPr>
          <w:rFonts w:ascii="Times New Roman" w:eastAsia="Times New Roman" w:hAnsi="Times New Roman" w:cs="Times New Roman"/>
          <w:sz w:val="28"/>
          <w:szCs w:val="28"/>
          <w:lang w:val="en-US"/>
        </w:rPr>
        <w:t>§</w:t>
      </w:r>
    </w:p>
    <w:p w14:paraId="17D6C58D" w14:textId="77777777" w:rsidR="008B35A6" w:rsidRDefault="008B35A6" w:rsidP="0DE5E31E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DE5E31E"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256568FF" w14:textId="77777777" w:rsidR="008B35A6" w:rsidRDefault="008B35A6" w:rsidP="0DE5E31E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DE5E31E">
        <w:rPr>
          <w:rFonts w:ascii="Times New Roman" w:eastAsia="Times New Roman" w:hAnsi="Times New Roman" w:cs="Times New Roman"/>
          <w:sz w:val="28"/>
          <w:szCs w:val="28"/>
        </w:rPr>
        <w:t>Преподаватель Кожевников К.Д.</w:t>
      </w:r>
    </w:p>
    <w:p w14:paraId="3E79D002" w14:textId="77777777" w:rsidR="008B35A6" w:rsidRDefault="008B35A6" w:rsidP="0DE5E31E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8C5F11" w14:textId="6F08739F" w:rsidR="008B35A6" w:rsidRDefault="008B35A6" w:rsidP="0DE5E31E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280F9A" w14:textId="77777777" w:rsidR="006A203B" w:rsidRDefault="008B35A6" w:rsidP="0DE5E31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E5E31E"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14:paraId="57EDA142" w14:textId="5BC256F9" w:rsidR="0DE5E31E" w:rsidRDefault="0DE5E31E" w:rsidP="0DE5E31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25C910" w14:textId="77777777" w:rsidR="004C58DE" w:rsidRDefault="004C58DE" w:rsidP="0DE5E31E">
      <w:pPr>
        <w:pStyle w:val="BodyText"/>
        <w:spacing w:line="360" w:lineRule="auto"/>
        <w:ind w:left="0" w:firstLine="709"/>
      </w:pPr>
      <w:r w:rsidRPr="0DE5E31E">
        <w:rPr>
          <w:b/>
          <w:bCs/>
        </w:rPr>
        <w:lastRenderedPageBreak/>
        <w:t>Цель:</w:t>
      </w:r>
      <w:r w:rsidRPr="0DE5E31E">
        <w:rPr>
          <w:b/>
          <w:bCs/>
          <w:spacing w:val="1"/>
        </w:rPr>
        <w:t xml:space="preserve"> </w:t>
      </w:r>
      <w:r>
        <w:t>обосновать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норм</w:t>
      </w:r>
      <w:r>
        <w:rPr>
          <w:spacing w:val="1"/>
        </w:rPr>
        <w:t xml:space="preserve"> </w:t>
      </w:r>
      <w:r>
        <w:t>правового</w:t>
      </w:r>
      <w:r>
        <w:rPr>
          <w:spacing w:val="1"/>
        </w:rPr>
        <w:t xml:space="preserve"> </w:t>
      </w:r>
      <w:r>
        <w:t>наказания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-1"/>
        </w:rPr>
        <w:t xml:space="preserve"> </w:t>
      </w:r>
      <w:r>
        <w:t>ВПО</w:t>
      </w:r>
    </w:p>
    <w:p w14:paraId="7752FCB1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Часть 1</w:t>
      </w:r>
    </w:p>
    <w:p w14:paraId="45B51666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>a) Согласно Уголовному кодексу Российской Федерации, данное действие подпадает под статью 273.1 "Создание, использование и распространение вредоносных компьютерных программ" УК РФ, что влечет различные виды наказания, такие как штраф, обязательные работы и т. д.</w:t>
      </w:r>
    </w:p>
    <w:p w14:paraId="4F2929E2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b) Системный администратор, устанавливающий программу для удаленного администрирования </w:t>
      </w:r>
      <w:proofErr w:type="spellStart"/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>RAdmin</w:t>
      </w:r>
      <w:proofErr w:type="spellEnd"/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без согласия компании, может быть привлечен к уголовной ответственности в соответствии с законодательством о защите компьютерной информации или статьями УК РФ о нарушении конфиденциальности.</w:t>
      </w:r>
    </w:p>
    <w:p w14:paraId="7938B357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>c) Распространение вируса, шифрующего данные на компьютерах пользователей, влечет уголовную ответственность по статье 273 "Незаконный доступ к компьютерной информации" или другим статьям, связанным с киберпреступлениями.</w:t>
      </w:r>
    </w:p>
    <w:p w14:paraId="0F45148F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d) Публикация вируса на </w:t>
      </w:r>
      <w:proofErr w:type="spellStart"/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>GitHub</w:t>
      </w:r>
      <w:proofErr w:type="spellEnd"/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также может рассматриваться как распространение вредоносного программного обеспечения и влечет уголовную ответственность в соответствии с законодательством о кибербезопасности.</w:t>
      </w:r>
    </w:p>
    <w:p w14:paraId="6832607A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>e) Независимо от возраста, распространение вредоносного программного обеспечения может повлечь уголовную ответственность согласно Уголовному кодексу.</w:t>
      </w:r>
    </w:p>
    <w:p w14:paraId="6FAC20CD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>f) Разработка вредоносной программы, даже без ее использования, также считается преступлением и может привести к уголовной ответственности.</w:t>
      </w:r>
    </w:p>
    <w:p w14:paraId="39735BAC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g) Использование вредоносного программного обеспечения за пределами Российской Федерации не освобождает от ответственности перед российским законом, если такие действия противоречат законодательству РФ. В этом случае также может применяться уголовная ответственность. </w:t>
      </w:r>
    </w:p>
    <w:p w14:paraId="1990B16D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EF35134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Контрольные вопросы</w:t>
      </w:r>
    </w:p>
    <w:p w14:paraId="377F10FB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>1) Виды ответственности за использование нелегального программного обеспечения:</w:t>
      </w:r>
    </w:p>
    <w:p w14:paraId="20BB45E7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Уголовная ответственность: В некоторых юрисдикциях использование нелегального программного обеспечения рассматривается как преступление, что может повлечь уголовную ответственность.</w:t>
      </w:r>
    </w:p>
    <w:p w14:paraId="4B7564CB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Гражданско-правовая ответственность: Пользователи могут быть привлечены к гражданско-правовой ответственности за нарушение авторских прав при использовании нелегального программного обеспечения.</w:t>
      </w:r>
    </w:p>
    <w:p w14:paraId="71A88A39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Административная ответственность: Нарушение законодательства о лицензировании программ может привести к наложению административных штрафов со стороны регулирующих органов.</w:t>
      </w:r>
    </w:p>
    <w:p w14:paraId="69CB9BAC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>2) Процесс лицензирования программного обеспечения:</w:t>
      </w:r>
    </w:p>
    <w:p w14:paraId="43201623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Покупка лицензии</w:t>
      </w:r>
      <w:proofErr w:type="gramStart"/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>: Для</w:t>
      </w:r>
      <w:proofErr w:type="gramEnd"/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правильной лицензирования программного обеспечения следует обратиться к официальному поставщику программы или его авторизованным дистрибьюторам.</w:t>
      </w:r>
    </w:p>
    <w:p w14:paraId="40FE11D5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Ознакомление с лицензионным соглашением</w:t>
      </w:r>
      <w:proofErr w:type="gramStart"/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>: Важно</w:t>
      </w:r>
      <w:proofErr w:type="gramEnd"/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внимательно изучить и понять условия лицензионного соглашения, чтобы соблюдать правила и ограничения использования программного обеспечения.</w:t>
      </w:r>
    </w:p>
    <w:p w14:paraId="6DFEFF67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Регистрация и активация: В зависимости от типа лицензии, потребуется зарегистрировать и активировать программу согласно условиям лицензионного соглашения.</w:t>
      </w:r>
    </w:p>
    <w:p w14:paraId="6A990941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Соблюдение условий использования</w:t>
      </w:r>
      <w:proofErr w:type="gramStart"/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>: После</w:t>
      </w:r>
      <w:proofErr w:type="gramEnd"/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лицензирования важно соблюдать условия использования программного обеспечения, такие как количество лицензированных пользователей и обновления.</w:t>
      </w:r>
    </w:p>
    <w:p w14:paraId="405FDF72" w14:textId="0C04DF9A" w:rsidR="0DE5E31E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Ведение документации</w:t>
      </w:r>
      <w:proofErr w:type="gramStart"/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>: Рекомендуется</w:t>
      </w:r>
      <w:proofErr w:type="gramEnd"/>
      <w:r w:rsidRPr="005202C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вести документацию о лицензировании программного обеспечения, включая копии лицензионных ключей и договоров.</w:t>
      </w:r>
    </w:p>
    <w:p w14:paraId="5E3C59F9" w14:textId="77777777" w:rsid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06DBABD" w14:textId="67BEBC6E" w:rsidR="005202C6" w:rsidRDefault="005202C6" w:rsidP="005202C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 w:rsidRPr="005202C6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Часть 2</w:t>
      </w:r>
    </w:p>
    <w:p w14:paraId="48A4D5E3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Часть 1</w:t>
      </w:r>
    </w:p>
    <w:p w14:paraId="76AE33C3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>a) Согласно Уголовному кодексу Российской Федерации, данное действие подпадает под статью 273.1 "Создание, использование и распространение вредоносных компьютерных программ" УК РФ, что влечет различные виды наказания, такие как штраф, обязательные работы и т. д.</w:t>
      </w:r>
    </w:p>
    <w:p w14:paraId="1404B8ED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b) Системный администратор, устанавливающий программу для удаленного администрирования </w:t>
      </w:r>
      <w:proofErr w:type="spellStart"/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>RAdmin</w:t>
      </w:r>
      <w:proofErr w:type="spellEnd"/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без согласия компании, может быть привлечен к уголовной ответственности в соответствии с законодательством о защите компьютерной информации или статьями УК РФ о нарушении конфиденциальности.</w:t>
      </w:r>
    </w:p>
    <w:p w14:paraId="143723F5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>c) Распространение вируса, шифрующего данные на компьютерах пользователей, влечет уголовную ответственность по статье 273 "Незаконный доступ к компьютерной информации" или другим статьям, связанным с киберпреступлениями.</w:t>
      </w:r>
    </w:p>
    <w:p w14:paraId="226B28E6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d) Публикация вируса на </w:t>
      </w:r>
      <w:proofErr w:type="spellStart"/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>GitHub</w:t>
      </w:r>
      <w:proofErr w:type="spellEnd"/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также может рассматриваться как распространение вредоносного программного обеспечения и влечет уголовную ответственность в соответствии с законодательством о кибербезопасности.</w:t>
      </w:r>
    </w:p>
    <w:p w14:paraId="040CD08E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>e) Независимо от возраста, распространение вредоносного программного обеспечения может повлечь уголовную ответственность согласно Уголовному кодексу.</w:t>
      </w:r>
    </w:p>
    <w:p w14:paraId="7AA9989F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>f) Разработка вредоносной программы, даже без ее использования, также считается преступлением и может привести к уголовной ответственности.</w:t>
      </w:r>
    </w:p>
    <w:p w14:paraId="5750FF13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g) Использование вредоносного программного обеспечения за пределами Российской Федерации не освобождает от ответственности перед российским законом, если такие действия противоречат законодательству РФ. В этом случае также может применяться уголовная ответственность. </w:t>
      </w:r>
    </w:p>
    <w:p w14:paraId="59566AB8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349077B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>Контрольные вопросы</w:t>
      </w:r>
    </w:p>
    <w:p w14:paraId="03B0F671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1) Виды ответственности за использование нелегального программного </w:t>
      </w: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обеспечения:</w:t>
      </w:r>
    </w:p>
    <w:p w14:paraId="36EB1116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Уголовная ответственность: В некоторых юрисдикциях использование нелегального программного обеспечения рассматривается как преступление, что может повлечь уголовную ответственность.</w:t>
      </w:r>
    </w:p>
    <w:p w14:paraId="72FB5022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Гражданско-правовая ответственность: Пользователи могут быть привлечены к гражданско-правовой ответственности за нарушение авторских прав при использовании нелегального программного обеспечения.</w:t>
      </w:r>
    </w:p>
    <w:p w14:paraId="2E3E0BB5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Административная ответственность: Нарушение законодательства о лицензировании программ может привести к наложению административных штрафов со стороны регулирующих органов.</w:t>
      </w:r>
    </w:p>
    <w:p w14:paraId="1D53F30D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>2) Процесс лицензирования программного обеспечения:</w:t>
      </w:r>
    </w:p>
    <w:p w14:paraId="389FFA76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Покупка лицензии</w:t>
      </w:r>
      <w:proofErr w:type="gramStart"/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>: Для</w:t>
      </w:r>
      <w:proofErr w:type="gramEnd"/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правильной лицензирования программного обеспечения следует обратиться к официальному поставщику программы или его авторизованным дистрибьюторам.</w:t>
      </w:r>
    </w:p>
    <w:p w14:paraId="6C58584E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Ознакомление с лицензионным соглашением</w:t>
      </w:r>
      <w:proofErr w:type="gramStart"/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>: Важно</w:t>
      </w:r>
      <w:proofErr w:type="gramEnd"/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внимательно изучить и понять условия лицензионного соглашения, чтобы соблюдать правила и ограничения использования программного обеспечения.</w:t>
      </w:r>
    </w:p>
    <w:p w14:paraId="1440A791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Регистрация и активация: В зависимости от типа лицензии, потребуется зарегистрировать и активировать программу согласно условиям лицензионного соглашения.</w:t>
      </w:r>
    </w:p>
    <w:p w14:paraId="0F69297D" w14:textId="77777777" w:rsidR="005A5E25" w:rsidRPr="005A5E25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Соблюдение условий использования</w:t>
      </w:r>
      <w:proofErr w:type="gramStart"/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>: После</w:t>
      </w:r>
      <w:proofErr w:type="gramEnd"/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лицензирования важно соблюдать условия использования программного обеспечения, такие как количество лицензированных пользователей и обновления.</w:t>
      </w:r>
    </w:p>
    <w:p w14:paraId="11845CB9" w14:textId="506962A5" w:rsidR="005202C6" w:rsidRPr="005202C6" w:rsidRDefault="005A5E25" w:rsidP="005A5E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- Ведение документации</w:t>
      </w:r>
      <w:proofErr w:type="gramStart"/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>: Рекомендуется</w:t>
      </w:r>
      <w:proofErr w:type="gramEnd"/>
      <w:r w:rsidRPr="005A5E2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вести документацию о лицензировании программного обеспечения, включая копии лицензионных ключей и договоров.</w:t>
      </w:r>
    </w:p>
    <w:p w14:paraId="629023A0" w14:textId="77777777" w:rsidR="005202C6" w:rsidRPr="005202C6" w:rsidRDefault="005202C6" w:rsidP="005202C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8DB28" w14:textId="7AE28FA1" w:rsidR="6B008E6F" w:rsidRDefault="6B008E6F" w:rsidP="0DE5E31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DE5E31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DE5E31E">
        <w:rPr>
          <w:rFonts w:ascii="Times New Roman" w:hAnsi="Times New Roman" w:cs="Times New Roman"/>
          <w:sz w:val="28"/>
          <w:szCs w:val="28"/>
        </w:rPr>
        <w:t xml:space="preserve"> </w:t>
      </w:r>
      <w:r w:rsidR="6BF7353B" w:rsidRPr="0DE5E31E">
        <w:rPr>
          <w:rFonts w:ascii="Times New Roman" w:hAnsi="Times New Roman" w:cs="Times New Roman"/>
          <w:sz w:val="28"/>
          <w:szCs w:val="28"/>
        </w:rPr>
        <w:t xml:space="preserve">я </w:t>
      </w:r>
      <w:r w:rsidRPr="0DE5E31E">
        <w:rPr>
          <w:rFonts w:ascii="Times New Roman" w:hAnsi="Times New Roman" w:cs="Times New Roman"/>
          <w:sz w:val="28"/>
          <w:szCs w:val="28"/>
        </w:rPr>
        <w:t>обоснова</w:t>
      </w:r>
      <w:r w:rsidR="00949ABF" w:rsidRPr="0DE5E31E">
        <w:rPr>
          <w:rFonts w:ascii="Times New Roman" w:hAnsi="Times New Roman" w:cs="Times New Roman"/>
          <w:sz w:val="28"/>
          <w:szCs w:val="28"/>
        </w:rPr>
        <w:t>л</w:t>
      </w:r>
      <w:r w:rsidRPr="0DE5E31E">
        <w:rPr>
          <w:rFonts w:ascii="Times New Roman" w:hAnsi="Times New Roman" w:cs="Times New Roman"/>
          <w:sz w:val="28"/>
          <w:szCs w:val="28"/>
        </w:rPr>
        <w:t xml:space="preserve"> применение норм правового наказания при использовании ВПО</w:t>
      </w:r>
      <w:r w:rsidR="106DF9A6" w:rsidRPr="0DE5E31E">
        <w:rPr>
          <w:rFonts w:ascii="Times New Roman" w:hAnsi="Times New Roman" w:cs="Times New Roman"/>
          <w:sz w:val="28"/>
          <w:szCs w:val="28"/>
        </w:rPr>
        <w:t>.</w:t>
      </w:r>
    </w:p>
    <w:sectPr w:rsidR="6B008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C269"/>
    <w:multiLevelType w:val="hybridMultilevel"/>
    <w:tmpl w:val="B5CE3E8C"/>
    <w:lvl w:ilvl="0" w:tplc="D95A0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A0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EE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26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E3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07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6A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C7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EA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80E67"/>
    <w:multiLevelType w:val="hybridMultilevel"/>
    <w:tmpl w:val="A50067DE"/>
    <w:lvl w:ilvl="0" w:tplc="37761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FC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A8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822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CE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8AE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42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705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C3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60823"/>
    <w:multiLevelType w:val="hybridMultilevel"/>
    <w:tmpl w:val="8D161358"/>
    <w:lvl w:ilvl="0" w:tplc="5914E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18D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6B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7C9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81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D49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4A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49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23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F7379"/>
    <w:multiLevelType w:val="hybridMultilevel"/>
    <w:tmpl w:val="8CAC3EA2"/>
    <w:lvl w:ilvl="0" w:tplc="30103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50C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BE3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66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8E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89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8C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84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6C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52BD1"/>
    <w:multiLevelType w:val="hybridMultilevel"/>
    <w:tmpl w:val="3AFE7CB6"/>
    <w:lvl w:ilvl="0" w:tplc="F3EC4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05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30D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C4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AA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23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EE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07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65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24674"/>
    <w:multiLevelType w:val="hybridMultilevel"/>
    <w:tmpl w:val="46602822"/>
    <w:lvl w:ilvl="0" w:tplc="24C62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24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84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AC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A0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CA0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EC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8D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6D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87F62"/>
    <w:multiLevelType w:val="hybridMultilevel"/>
    <w:tmpl w:val="4776EC1C"/>
    <w:lvl w:ilvl="0" w:tplc="7D943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A7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C4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82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6A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68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4A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C0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0B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C84F4"/>
    <w:multiLevelType w:val="hybridMultilevel"/>
    <w:tmpl w:val="358492E2"/>
    <w:lvl w:ilvl="0" w:tplc="6604F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CB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665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6F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07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A08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AB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C9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465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231096">
    <w:abstractNumId w:val="7"/>
  </w:num>
  <w:num w:numId="2" w16cid:durableId="1637030942">
    <w:abstractNumId w:val="6"/>
  </w:num>
  <w:num w:numId="3" w16cid:durableId="1589463069">
    <w:abstractNumId w:val="2"/>
  </w:num>
  <w:num w:numId="4" w16cid:durableId="863786596">
    <w:abstractNumId w:val="0"/>
  </w:num>
  <w:num w:numId="5" w16cid:durableId="1950314746">
    <w:abstractNumId w:val="1"/>
  </w:num>
  <w:num w:numId="6" w16cid:durableId="660936056">
    <w:abstractNumId w:val="4"/>
  </w:num>
  <w:num w:numId="7" w16cid:durableId="1543594088">
    <w:abstractNumId w:val="5"/>
  </w:num>
  <w:num w:numId="8" w16cid:durableId="983437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5A6"/>
    <w:rsid w:val="001D764F"/>
    <w:rsid w:val="004C58DE"/>
    <w:rsid w:val="005202C6"/>
    <w:rsid w:val="005A5E25"/>
    <w:rsid w:val="006A203B"/>
    <w:rsid w:val="007E0460"/>
    <w:rsid w:val="008B35A6"/>
    <w:rsid w:val="00949ABF"/>
    <w:rsid w:val="009A1B8D"/>
    <w:rsid w:val="00AF0E91"/>
    <w:rsid w:val="0DE5E31E"/>
    <w:rsid w:val="106DF9A6"/>
    <w:rsid w:val="10BDA643"/>
    <w:rsid w:val="147A7D57"/>
    <w:rsid w:val="18BF0969"/>
    <w:rsid w:val="1B55EDB7"/>
    <w:rsid w:val="1F2E4AED"/>
    <w:rsid w:val="22B48A41"/>
    <w:rsid w:val="2EF68E23"/>
    <w:rsid w:val="31178705"/>
    <w:rsid w:val="32B35766"/>
    <w:rsid w:val="331EB4C2"/>
    <w:rsid w:val="3AA540EE"/>
    <w:rsid w:val="49A9D3F8"/>
    <w:rsid w:val="49C2E700"/>
    <w:rsid w:val="4F54525A"/>
    <w:rsid w:val="5371B6CC"/>
    <w:rsid w:val="550D872D"/>
    <w:rsid w:val="5B7CC8B1"/>
    <w:rsid w:val="5EAA4FE0"/>
    <w:rsid w:val="6B008E6F"/>
    <w:rsid w:val="6BF7353B"/>
    <w:rsid w:val="6FA527D3"/>
    <w:rsid w:val="76146957"/>
    <w:rsid w:val="789A79A0"/>
    <w:rsid w:val="794C0A19"/>
    <w:rsid w:val="7994A4CA"/>
    <w:rsid w:val="79D7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72959"/>
  <w15:chartTrackingRefBased/>
  <w15:docId w15:val="{B8F832A8-B56B-48C1-8DA6-AA1EA0BD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5A6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C58DE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C58D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CS_07_430</dc:creator>
  <cp:keywords/>
  <dc:description/>
  <cp:lastModifiedBy>Guest Acc</cp:lastModifiedBy>
  <cp:revision>2</cp:revision>
  <dcterms:created xsi:type="dcterms:W3CDTF">2024-04-24T10:20:00Z</dcterms:created>
  <dcterms:modified xsi:type="dcterms:W3CDTF">2024-04-24T10:20:00Z</dcterms:modified>
</cp:coreProperties>
</file>