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B70F" w14:textId="74F8AE75" w:rsidR="002322DD" w:rsidRPr="002322DD" w:rsidRDefault="002322DD" w:rsidP="002322DD">
      <w:pPr>
        <w:rPr>
          <w:b/>
          <w:bCs/>
        </w:rPr>
      </w:pPr>
      <w:r w:rsidRPr="002322DD">
        <w:rPr>
          <w:b/>
          <w:bCs/>
        </w:rPr>
        <w:t xml:space="preserve">Documento de Portabilidade </w:t>
      </w:r>
    </w:p>
    <w:p w14:paraId="65897378" w14:textId="77777777" w:rsidR="002322DD" w:rsidRPr="002322DD" w:rsidRDefault="002322DD" w:rsidP="002322DD">
      <w:r w:rsidRPr="002322DD">
        <w:rPr>
          <w:b/>
          <w:bCs/>
        </w:rPr>
        <w:t>Projeto:</w:t>
      </w:r>
      <w:r w:rsidRPr="002322DD">
        <w:t xml:space="preserve"> LMD – Logística Modus Destinatio </w:t>
      </w:r>
      <w:r w:rsidRPr="002322DD">
        <w:rPr>
          <w:b/>
          <w:bCs/>
        </w:rPr>
        <w:t>Versão:</w:t>
      </w:r>
      <w:r w:rsidRPr="002322DD">
        <w:t xml:space="preserve"> 1.0 </w:t>
      </w:r>
      <w:r w:rsidRPr="002322DD">
        <w:rPr>
          <w:b/>
          <w:bCs/>
        </w:rPr>
        <w:t>Data:</w:t>
      </w:r>
      <w:r w:rsidRPr="002322DD">
        <w:t xml:space="preserve"> 17/11/2025</w:t>
      </w:r>
    </w:p>
    <w:p w14:paraId="651FA533" w14:textId="77777777" w:rsidR="002322DD" w:rsidRPr="002322DD" w:rsidRDefault="002322DD" w:rsidP="002322DD">
      <w:pPr>
        <w:rPr>
          <w:b/>
          <w:bCs/>
        </w:rPr>
      </w:pPr>
      <w:r w:rsidRPr="002322DD">
        <w:rPr>
          <w:b/>
          <w:bCs/>
        </w:rPr>
        <w:t>1. Introdução e Propósito</w:t>
      </w:r>
    </w:p>
    <w:p w14:paraId="0A1170DE" w14:textId="77777777" w:rsidR="002322DD" w:rsidRPr="002322DD" w:rsidRDefault="002322DD" w:rsidP="002322DD">
      <w:r w:rsidRPr="002322DD">
        <w:t xml:space="preserve">Este documento descreve as diretrizes, requisitos e garantias de portabilidade do sistema </w:t>
      </w:r>
      <w:r w:rsidRPr="002322DD">
        <w:rPr>
          <w:b/>
          <w:bCs/>
        </w:rPr>
        <w:t>LMD (Logística Modus Destinatio)</w:t>
      </w:r>
      <w:r w:rsidRPr="002322DD">
        <w:t xml:space="preserve">. O objetivo é assegurar que o software possa ser implantado e executado em diferentes ambientes de hardware e sistema operacional, bem como acessado por diversos dispositivos clientes, em conformidade com os Requisitos Não Funcionais </w:t>
      </w:r>
      <w:r w:rsidRPr="002322DD">
        <w:rPr>
          <w:b/>
          <w:bCs/>
        </w:rPr>
        <w:t>RNF-01, RNF-10, RNF-11 e RNF-12</w:t>
      </w:r>
      <w:r w:rsidRPr="002322DD">
        <w:t xml:space="preserve"> descritos no Documento de Requisitos de Software (DRS).</w:t>
      </w:r>
    </w:p>
    <w:p w14:paraId="5A23B83C" w14:textId="77777777" w:rsidR="002322DD" w:rsidRPr="002322DD" w:rsidRDefault="002322DD" w:rsidP="002322DD">
      <w:pPr>
        <w:rPr>
          <w:b/>
          <w:bCs/>
        </w:rPr>
      </w:pPr>
      <w:r w:rsidRPr="002322DD">
        <w:rPr>
          <w:b/>
          <w:bCs/>
        </w:rPr>
        <w:t>2. Arquitetura de Portabilidade</w:t>
      </w:r>
    </w:p>
    <w:p w14:paraId="275FA97E" w14:textId="77777777" w:rsidR="002322DD" w:rsidRPr="002322DD" w:rsidRDefault="002322DD" w:rsidP="002322DD">
      <w:r w:rsidRPr="002322DD">
        <w:t xml:space="preserve">O sistema LMD foi projetado sob uma arquitetura baseada em </w:t>
      </w:r>
      <w:r w:rsidRPr="002322DD">
        <w:rPr>
          <w:b/>
          <w:bCs/>
        </w:rPr>
        <w:t>Tecnologias Web Modernas (</w:t>
      </w:r>
      <w:proofErr w:type="spellStart"/>
      <w:r w:rsidRPr="002322DD">
        <w:rPr>
          <w:b/>
          <w:bCs/>
        </w:rPr>
        <w:t>JavaScript</w:t>
      </w:r>
      <w:proofErr w:type="spellEnd"/>
      <w:r w:rsidRPr="002322DD">
        <w:rPr>
          <w:b/>
          <w:bCs/>
        </w:rPr>
        <w:t>/</w:t>
      </w:r>
      <w:proofErr w:type="spellStart"/>
      <w:r w:rsidRPr="002322DD">
        <w:rPr>
          <w:b/>
          <w:bCs/>
        </w:rPr>
        <w:t>TypeScript</w:t>
      </w:r>
      <w:proofErr w:type="spellEnd"/>
      <w:r w:rsidRPr="002322DD">
        <w:rPr>
          <w:b/>
          <w:bCs/>
        </w:rPr>
        <w:t>)</w:t>
      </w:r>
      <w:r w:rsidRPr="002322DD">
        <w:t>, o que garante inerentemente a independência de plataforma.</w:t>
      </w:r>
    </w:p>
    <w:p w14:paraId="1BF61C7E" w14:textId="77777777" w:rsidR="002322DD" w:rsidRPr="002322DD" w:rsidRDefault="002322DD" w:rsidP="002322DD">
      <w:pPr>
        <w:numPr>
          <w:ilvl w:val="0"/>
          <w:numId w:val="1"/>
        </w:numPr>
      </w:pPr>
      <w:proofErr w:type="spellStart"/>
      <w:r w:rsidRPr="002322DD">
        <w:rPr>
          <w:b/>
          <w:bCs/>
        </w:rPr>
        <w:t>Backend</w:t>
      </w:r>
      <w:proofErr w:type="spellEnd"/>
      <w:r w:rsidRPr="002322DD">
        <w:rPr>
          <w:b/>
          <w:bCs/>
        </w:rPr>
        <w:t>:</w:t>
      </w:r>
      <w:r w:rsidRPr="002322DD">
        <w:t xml:space="preserve"> Desenvolvido em </w:t>
      </w:r>
      <w:r w:rsidRPr="002322DD">
        <w:rPr>
          <w:b/>
          <w:bCs/>
        </w:rPr>
        <w:t>Node.js</w:t>
      </w:r>
      <w:r w:rsidRPr="002322DD">
        <w:t>. O ambiente de execução (</w:t>
      </w:r>
      <w:proofErr w:type="spellStart"/>
      <w:r w:rsidRPr="002322DD">
        <w:t>Runtime</w:t>
      </w:r>
      <w:proofErr w:type="spellEnd"/>
      <w:r w:rsidRPr="002322DD">
        <w:t xml:space="preserve">) do Node.js é multiplataforma, permitindo que o mesmo código-fonte rode em Windows, Linux e </w:t>
      </w:r>
      <w:proofErr w:type="spellStart"/>
      <w:r w:rsidRPr="002322DD">
        <w:t>macOS</w:t>
      </w:r>
      <w:proofErr w:type="spellEnd"/>
      <w:r w:rsidRPr="002322DD">
        <w:t xml:space="preserve"> sem necessidade de recompilação.</w:t>
      </w:r>
    </w:p>
    <w:p w14:paraId="4BAFDFD2" w14:textId="77777777" w:rsidR="002322DD" w:rsidRPr="002322DD" w:rsidRDefault="002322DD" w:rsidP="002322DD">
      <w:pPr>
        <w:numPr>
          <w:ilvl w:val="0"/>
          <w:numId w:val="1"/>
        </w:numPr>
      </w:pPr>
      <w:proofErr w:type="spellStart"/>
      <w:r w:rsidRPr="002322DD">
        <w:rPr>
          <w:b/>
          <w:bCs/>
        </w:rPr>
        <w:t>Frontend</w:t>
      </w:r>
      <w:proofErr w:type="spellEnd"/>
      <w:r w:rsidRPr="002322DD">
        <w:rPr>
          <w:b/>
          <w:bCs/>
        </w:rPr>
        <w:t>:</w:t>
      </w:r>
      <w:r w:rsidRPr="002322DD">
        <w:t xml:space="preserve"> Desenvolvido em </w:t>
      </w:r>
      <w:proofErr w:type="spellStart"/>
      <w:r w:rsidRPr="002322DD">
        <w:rPr>
          <w:b/>
          <w:bCs/>
        </w:rPr>
        <w:t>React</w:t>
      </w:r>
      <w:proofErr w:type="spellEnd"/>
      <w:r w:rsidRPr="002322DD">
        <w:t>. Sendo uma SPA (Single Page Application), é interpretado pelo navegador do cliente, tornando-o agnóstico ao sistema operacional do usuário.</w:t>
      </w:r>
    </w:p>
    <w:p w14:paraId="352A5128" w14:textId="77777777" w:rsidR="002322DD" w:rsidRPr="002322DD" w:rsidRDefault="002322DD" w:rsidP="002322DD">
      <w:pPr>
        <w:numPr>
          <w:ilvl w:val="0"/>
          <w:numId w:val="1"/>
        </w:numPr>
      </w:pPr>
      <w:r w:rsidRPr="002322DD">
        <w:rPr>
          <w:b/>
          <w:bCs/>
        </w:rPr>
        <w:t>Banco de Dados:</w:t>
      </w:r>
      <w:r w:rsidRPr="002322DD">
        <w:t xml:space="preserve"> Utiliza </w:t>
      </w:r>
      <w:r w:rsidRPr="002322DD">
        <w:rPr>
          <w:b/>
          <w:bCs/>
        </w:rPr>
        <w:t>PostgreSQL</w:t>
      </w:r>
      <w:r w:rsidRPr="002322DD">
        <w:t xml:space="preserve"> (ou compatível), que possui versões estáveis para todos os principais sistemas operacionais de servidor.</w:t>
      </w:r>
    </w:p>
    <w:p w14:paraId="33784B84" w14:textId="77777777" w:rsidR="002322DD" w:rsidRPr="002322DD" w:rsidRDefault="002322DD" w:rsidP="002322DD">
      <w:pPr>
        <w:rPr>
          <w:b/>
          <w:bCs/>
        </w:rPr>
      </w:pPr>
      <w:r w:rsidRPr="002322DD">
        <w:rPr>
          <w:b/>
          <w:bCs/>
        </w:rPr>
        <w:t>3. Compatibilidade de Servidor (</w:t>
      </w:r>
      <w:proofErr w:type="spellStart"/>
      <w:r w:rsidRPr="002322DD">
        <w:rPr>
          <w:b/>
          <w:bCs/>
        </w:rPr>
        <w:t>Backend</w:t>
      </w:r>
      <w:proofErr w:type="spellEnd"/>
      <w:r w:rsidRPr="002322DD">
        <w:rPr>
          <w:b/>
          <w:bCs/>
        </w:rPr>
        <w:t>)</w:t>
      </w:r>
    </w:p>
    <w:p w14:paraId="28F5D495" w14:textId="77777777" w:rsidR="002322DD" w:rsidRPr="002322DD" w:rsidRDefault="002322DD" w:rsidP="002322DD">
      <w:r w:rsidRPr="002322DD">
        <w:t xml:space="preserve">Em conformidade com o </w:t>
      </w:r>
      <w:r w:rsidRPr="002322DD">
        <w:rPr>
          <w:b/>
          <w:bCs/>
        </w:rPr>
        <w:t>RNF-10</w:t>
      </w:r>
      <w:r w:rsidRPr="002322DD">
        <w:t xml:space="preserve"> e </w:t>
      </w:r>
      <w:r w:rsidRPr="002322DD">
        <w:rPr>
          <w:b/>
          <w:bCs/>
        </w:rPr>
        <w:t>RNF-12</w:t>
      </w:r>
      <w:r w:rsidRPr="002322DD">
        <w:t>, o servidor da aplicação (API) e o banco de dados são homologados para os seguintes ambientes: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2"/>
        <w:gridCol w:w="3353"/>
        <w:gridCol w:w="2743"/>
      </w:tblGrid>
      <w:tr w:rsidR="002322DD" w:rsidRPr="002322DD" w14:paraId="165CC0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CEAD4" w14:textId="77777777" w:rsidR="002322DD" w:rsidRPr="002322DD" w:rsidRDefault="002322DD" w:rsidP="002322DD">
            <w:r w:rsidRPr="002322DD">
              <w:rPr>
                <w:b/>
                <w:bCs/>
              </w:rPr>
              <w:t>Sistema Operacional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97852" w14:textId="77777777" w:rsidR="002322DD" w:rsidRPr="002322DD" w:rsidRDefault="002322DD" w:rsidP="002322DD">
            <w:r w:rsidRPr="002322DD">
              <w:rPr>
                <w:b/>
                <w:bCs/>
              </w:rPr>
              <w:t>Versão Mínima Recomendada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9A932" w14:textId="77777777" w:rsidR="002322DD" w:rsidRPr="002322DD" w:rsidRDefault="002322DD" w:rsidP="002322DD">
            <w:r w:rsidRPr="002322DD">
              <w:rPr>
                <w:b/>
                <w:bCs/>
              </w:rPr>
              <w:t>Status de Suporte</w:t>
            </w:r>
          </w:p>
        </w:tc>
      </w:tr>
      <w:tr w:rsidR="002322DD" w:rsidRPr="002322DD" w14:paraId="4A0859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3FA2D" w14:textId="77777777" w:rsidR="002322DD" w:rsidRPr="002322DD" w:rsidRDefault="002322DD" w:rsidP="002322DD">
            <w:r w:rsidRPr="002322DD">
              <w:rPr>
                <w:b/>
                <w:bCs/>
              </w:rPr>
              <w:t>Linux (Produção)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19BDD" w14:textId="77777777" w:rsidR="002322DD" w:rsidRPr="002322DD" w:rsidRDefault="002322DD" w:rsidP="002322DD">
            <w:r w:rsidRPr="002322DD">
              <w:t>Ubuntu 20.04 LTS / Debian 11+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54F84" w14:textId="77777777" w:rsidR="002322DD" w:rsidRPr="002322DD" w:rsidRDefault="002322DD" w:rsidP="002322DD">
            <w:r w:rsidRPr="002322DD">
              <w:rPr>
                <w:b/>
                <w:bCs/>
              </w:rPr>
              <w:t>Homologado (Prioritário)</w:t>
            </w:r>
          </w:p>
        </w:tc>
      </w:tr>
      <w:tr w:rsidR="002322DD" w:rsidRPr="002322DD" w14:paraId="2E3793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A58C1" w14:textId="77777777" w:rsidR="002322DD" w:rsidRPr="002322DD" w:rsidRDefault="002322DD" w:rsidP="002322DD">
            <w:r w:rsidRPr="002322DD">
              <w:rPr>
                <w:b/>
                <w:bCs/>
              </w:rPr>
              <w:t>Windows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BB5F0" w14:textId="77777777" w:rsidR="002322DD" w:rsidRPr="002322DD" w:rsidRDefault="002322DD" w:rsidP="002322DD">
            <w:r w:rsidRPr="002322DD">
              <w:t>2016 / 2019 / 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F7927" w14:textId="77777777" w:rsidR="002322DD" w:rsidRPr="002322DD" w:rsidRDefault="002322DD" w:rsidP="002322DD">
            <w:r w:rsidRPr="002322DD">
              <w:t>Suportado</w:t>
            </w:r>
          </w:p>
        </w:tc>
      </w:tr>
      <w:tr w:rsidR="002322DD" w:rsidRPr="002322DD" w14:paraId="74B684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50BAC" w14:textId="77777777" w:rsidR="002322DD" w:rsidRPr="002322DD" w:rsidRDefault="002322DD" w:rsidP="002322DD">
            <w:r w:rsidRPr="002322DD">
              <w:rPr>
                <w:b/>
                <w:bCs/>
              </w:rPr>
              <w:lastRenderedPageBreak/>
              <w:t>Windows Desktop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D8A6B" w14:textId="77777777" w:rsidR="002322DD" w:rsidRPr="002322DD" w:rsidRDefault="002322DD" w:rsidP="002322DD">
            <w:r w:rsidRPr="002322DD">
              <w:t xml:space="preserve">Windows 10 / 11 (Ambiente de </w:t>
            </w:r>
            <w:proofErr w:type="spellStart"/>
            <w:r w:rsidRPr="002322DD">
              <w:t>Dev</w:t>
            </w:r>
            <w:proofErr w:type="spellEnd"/>
            <w:r w:rsidRPr="002322DD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408E9" w14:textId="77777777" w:rsidR="002322DD" w:rsidRPr="002322DD" w:rsidRDefault="002322DD" w:rsidP="002322DD">
            <w:r w:rsidRPr="002322DD">
              <w:t>Suportado</w:t>
            </w:r>
          </w:p>
        </w:tc>
      </w:tr>
      <w:tr w:rsidR="002322DD" w:rsidRPr="002322DD" w14:paraId="77C306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7C7A7" w14:textId="77777777" w:rsidR="002322DD" w:rsidRPr="002322DD" w:rsidRDefault="002322DD" w:rsidP="002322DD">
            <w:r w:rsidRPr="002322DD">
              <w:rPr>
                <w:b/>
                <w:bCs/>
              </w:rPr>
              <w:t>Docker (Container)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30E95" w14:textId="77777777" w:rsidR="002322DD" w:rsidRPr="002322DD" w:rsidRDefault="002322DD" w:rsidP="002322DD">
            <w:proofErr w:type="spellStart"/>
            <w:r w:rsidRPr="002322DD">
              <w:t>Engine</w:t>
            </w:r>
            <w:proofErr w:type="spellEnd"/>
            <w:r w:rsidRPr="002322DD">
              <w:t xml:space="preserve"> v20.10+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35DD1" w14:textId="77777777" w:rsidR="002322DD" w:rsidRPr="002322DD" w:rsidRDefault="002322DD" w:rsidP="002322DD">
            <w:r w:rsidRPr="002322DD">
              <w:rPr>
                <w:b/>
                <w:bCs/>
              </w:rPr>
              <w:t>Recomendado</w:t>
            </w:r>
          </w:p>
        </w:tc>
      </w:tr>
    </w:tbl>
    <w:p w14:paraId="78712CEB" w14:textId="77777777" w:rsidR="002322DD" w:rsidRDefault="002322DD" w:rsidP="002322DD">
      <w:pPr>
        <w:rPr>
          <w:b/>
          <w:bCs/>
        </w:rPr>
      </w:pPr>
    </w:p>
    <w:p w14:paraId="03FE7762" w14:textId="0571C3CC" w:rsidR="002322DD" w:rsidRPr="002322DD" w:rsidRDefault="002322DD" w:rsidP="002322DD">
      <w:r w:rsidRPr="002322DD">
        <w:rPr>
          <w:b/>
          <w:bCs/>
        </w:rPr>
        <w:t xml:space="preserve">Estratégia de </w:t>
      </w:r>
      <w:proofErr w:type="spellStart"/>
      <w:r w:rsidRPr="002322DD">
        <w:rPr>
          <w:b/>
          <w:bCs/>
        </w:rPr>
        <w:t>Containerização</w:t>
      </w:r>
      <w:proofErr w:type="spellEnd"/>
      <w:r w:rsidRPr="002322DD">
        <w:rPr>
          <w:b/>
          <w:bCs/>
        </w:rPr>
        <w:t xml:space="preserve"> (Docker):</w:t>
      </w:r>
      <w:r w:rsidRPr="002322DD">
        <w:t xml:space="preserve"> Para maximizar a portabilidade, recomenda-se a implantação via </w:t>
      </w:r>
      <w:r w:rsidRPr="002322DD">
        <w:rPr>
          <w:b/>
          <w:bCs/>
        </w:rPr>
        <w:t>Docker Containers</w:t>
      </w:r>
      <w:r w:rsidRPr="002322DD">
        <w:t xml:space="preserve">. O sistema LMD possui um </w:t>
      </w:r>
      <w:proofErr w:type="spellStart"/>
      <w:r w:rsidRPr="002322DD">
        <w:t>Dockerfile</w:t>
      </w:r>
      <w:proofErr w:type="spellEnd"/>
      <w:r w:rsidRPr="002322DD">
        <w:t xml:space="preserve"> configurado, garantindo que a aplicação rode isolada, com todas as dependências, independentemente da infraestrutura do host.</w:t>
      </w:r>
    </w:p>
    <w:p w14:paraId="54368AAC" w14:textId="77777777" w:rsidR="002322DD" w:rsidRPr="002322DD" w:rsidRDefault="002322DD" w:rsidP="002322DD">
      <w:pPr>
        <w:rPr>
          <w:b/>
          <w:bCs/>
        </w:rPr>
      </w:pPr>
      <w:r w:rsidRPr="002322DD">
        <w:rPr>
          <w:b/>
          <w:bCs/>
        </w:rPr>
        <w:t>4. Compatibilidade de Cliente (</w:t>
      </w:r>
      <w:proofErr w:type="spellStart"/>
      <w:r w:rsidRPr="002322DD">
        <w:rPr>
          <w:b/>
          <w:bCs/>
        </w:rPr>
        <w:t>Frontend</w:t>
      </w:r>
      <w:proofErr w:type="spellEnd"/>
      <w:r w:rsidRPr="002322DD">
        <w:rPr>
          <w:b/>
          <w:bCs/>
        </w:rPr>
        <w:t xml:space="preserve"> Web)</w:t>
      </w:r>
    </w:p>
    <w:p w14:paraId="4B72B86F" w14:textId="77777777" w:rsidR="002322DD" w:rsidRDefault="002322DD" w:rsidP="002322DD">
      <w:r w:rsidRPr="002322DD">
        <w:t xml:space="preserve">Em conformidade com o </w:t>
      </w:r>
      <w:r w:rsidRPr="002322DD">
        <w:rPr>
          <w:b/>
          <w:bCs/>
        </w:rPr>
        <w:t>RNF-11</w:t>
      </w:r>
      <w:r w:rsidRPr="002322DD">
        <w:t>, a interface web do sistema (Módulos Administrativo e Funcionário) é compatível com os navegadores modernos que suportam os padrões ES6+: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  <w:gridCol w:w="2931"/>
        <w:gridCol w:w="2266"/>
      </w:tblGrid>
      <w:tr w:rsidR="002322DD" w:rsidRPr="002322DD" w14:paraId="57B619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33D02" w14:textId="77777777" w:rsidR="002322DD" w:rsidRPr="002322DD" w:rsidRDefault="002322DD" w:rsidP="002322DD">
            <w:r w:rsidRPr="002322DD">
              <w:rPr>
                <w:b/>
                <w:bCs/>
              </w:rPr>
              <w:t>Navegador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8218F" w14:textId="77777777" w:rsidR="002322DD" w:rsidRPr="002322DD" w:rsidRDefault="002322DD" w:rsidP="002322DD">
            <w:r w:rsidRPr="002322DD">
              <w:rPr>
                <w:b/>
                <w:bCs/>
              </w:rPr>
              <w:t>Motor de Renderização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C4EC1" w14:textId="77777777" w:rsidR="002322DD" w:rsidRPr="002322DD" w:rsidRDefault="002322DD" w:rsidP="002322DD">
            <w:r w:rsidRPr="002322DD">
              <w:rPr>
                <w:b/>
                <w:bCs/>
              </w:rPr>
              <w:t>Compatibilidade</w:t>
            </w:r>
          </w:p>
        </w:tc>
      </w:tr>
      <w:tr w:rsidR="002322DD" w:rsidRPr="002322DD" w14:paraId="2028CC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AB4F0" w14:textId="77777777" w:rsidR="002322DD" w:rsidRPr="002322DD" w:rsidRDefault="002322DD" w:rsidP="002322DD">
            <w:r w:rsidRPr="002322DD">
              <w:rPr>
                <w:b/>
                <w:bCs/>
              </w:rPr>
              <w:t>Google Chrome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C0E84" w14:textId="77777777" w:rsidR="002322DD" w:rsidRPr="002322DD" w:rsidRDefault="002322DD" w:rsidP="002322DD">
            <w:proofErr w:type="spellStart"/>
            <w:r w:rsidRPr="002322DD">
              <w:t>Blink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5A1B0" w14:textId="77777777" w:rsidR="002322DD" w:rsidRPr="002322DD" w:rsidRDefault="002322DD" w:rsidP="002322DD">
            <w:r w:rsidRPr="002322DD">
              <w:t>Total (Versão 90+)</w:t>
            </w:r>
          </w:p>
        </w:tc>
      </w:tr>
      <w:tr w:rsidR="002322DD" w:rsidRPr="002322DD" w14:paraId="127883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EDD0D" w14:textId="77777777" w:rsidR="002322DD" w:rsidRPr="002322DD" w:rsidRDefault="002322DD" w:rsidP="002322DD">
            <w:r w:rsidRPr="002322DD">
              <w:rPr>
                <w:b/>
                <w:bCs/>
              </w:rPr>
              <w:t>Microsoft 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326B9" w14:textId="77777777" w:rsidR="002322DD" w:rsidRPr="002322DD" w:rsidRDefault="002322DD" w:rsidP="002322DD">
            <w:proofErr w:type="spellStart"/>
            <w:r w:rsidRPr="002322DD">
              <w:t>Blink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1495E" w14:textId="77777777" w:rsidR="002322DD" w:rsidRPr="002322DD" w:rsidRDefault="002322DD" w:rsidP="002322DD">
            <w:r w:rsidRPr="002322DD">
              <w:t>Total (Versão 90+)</w:t>
            </w:r>
          </w:p>
        </w:tc>
      </w:tr>
      <w:tr w:rsidR="002322DD" w:rsidRPr="002322DD" w14:paraId="28E506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8E5D9" w14:textId="77777777" w:rsidR="002322DD" w:rsidRPr="002322DD" w:rsidRDefault="002322DD" w:rsidP="002322DD">
            <w:r w:rsidRPr="002322DD">
              <w:rPr>
                <w:b/>
                <w:bCs/>
              </w:rPr>
              <w:t>Mozilla Firefox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680C3" w14:textId="77777777" w:rsidR="002322DD" w:rsidRPr="002322DD" w:rsidRDefault="002322DD" w:rsidP="002322DD">
            <w:proofErr w:type="spellStart"/>
            <w:r w:rsidRPr="002322DD">
              <w:t>Gecko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684E5" w14:textId="77777777" w:rsidR="002322DD" w:rsidRPr="002322DD" w:rsidRDefault="002322DD" w:rsidP="002322DD">
            <w:r w:rsidRPr="002322DD">
              <w:t>Total (Versão 88+)</w:t>
            </w:r>
          </w:p>
        </w:tc>
      </w:tr>
      <w:tr w:rsidR="002322DD" w:rsidRPr="002322DD" w14:paraId="6DAD71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E119B" w14:textId="77777777" w:rsidR="002322DD" w:rsidRPr="002322DD" w:rsidRDefault="002322DD" w:rsidP="002322DD">
            <w:r w:rsidRPr="002322DD">
              <w:rPr>
                <w:b/>
                <w:bCs/>
              </w:rPr>
              <w:t>Safari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663B0" w14:textId="77777777" w:rsidR="002322DD" w:rsidRPr="002322DD" w:rsidRDefault="002322DD" w:rsidP="002322DD">
            <w:proofErr w:type="spellStart"/>
            <w:r w:rsidRPr="002322DD">
              <w:t>WebKit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B44DB" w14:textId="77777777" w:rsidR="002322DD" w:rsidRPr="002322DD" w:rsidRDefault="002322DD" w:rsidP="002322DD">
            <w:r w:rsidRPr="002322DD">
              <w:t>Total (Versão 14+)</w:t>
            </w:r>
          </w:p>
        </w:tc>
      </w:tr>
      <w:tr w:rsidR="002322DD" w:rsidRPr="002322DD" w14:paraId="3A70B6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09ED2" w14:textId="77777777" w:rsidR="002322DD" w:rsidRPr="002322DD" w:rsidRDefault="002322DD" w:rsidP="002322DD">
            <w:r w:rsidRPr="002322DD">
              <w:rPr>
                <w:b/>
                <w:bCs/>
              </w:rPr>
              <w:t>Opera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99DE8" w14:textId="77777777" w:rsidR="002322DD" w:rsidRPr="002322DD" w:rsidRDefault="002322DD" w:rsidP="002322DD">
            <w:proofErr w:type="spellStart"/>
            <w:r w:rsidRPr="002322DD">
              <w:t>Blink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B88EC" w14:textId="77777777" w:rsidR="002322DD" w:rsidRPr="002322DD" w:rsidRDefault="002322DD" w:rsidP="002322DD">
            <w:r w:rsidRPr="002322DD">
              <w:t>Total</w:t>
            </w:r>
          </w:p>
        </w:tc>
      </w:tr>
    </w:tbl>
    <w:p w14:paraId="48996573" w14:textId="77777777" w:rsidR="002322DD" w:rsidRDefault="002322DD" w:rsidP="002322DD">
      <w:pPr>
        <w:rPr>
          <w:b/>
          <w:bCs/>
        </w:rPr>
      </w:pPr>
    </w:p>
    <w:p w14:paraId="792F139B" w14:textId="5594CD6B" w:rsidR="002322DD" w:rsidRPr="002322DD" w:rsidRDefault="002322DD" w:rsidP="002322DD">
      <w:pPr>
        <w:rPr>
          <w:b/>
          <w:bCs/>
        </w:rPr>
      </w:pPr>
      <w:r w:rsidRPr="002322DD">
        <w:rPr>
          <w:b/>
          <w:bCs/>
        </w:rPr>
        <w:t>5. Portabilidade Mobile (Entregador)</w:t>
      </w:r>
    </w:p>
    <w:p w14:paraId="1E101DD8" w14:textId="77777777" w:rsidR="002322DD" w:rsidRPr="002322DD" w:rsidRDefault="002322DD" w:rsidP="002322DD">
      <w:r w:rsidRPr="002322DD">
        <w:t xml:space="preserve">Em conformidade com o </w:t>
      </w:r>
      <w:r w:rsidRPr="002322DD">
        <w:rPr>
          <w:b/>
          <w:bCs/>
        </w:rPr>
        <w:t>RNF-01</w:t>
      </w:r>
      <w:r w:rsidRPr="002322DD">
        <w:t xml:space="preserve"> (Responsividade), o sistema adota uma estratégia híbrida:</w:t>
      </w:r>
    </w:p>
    <w:p w14:paraId="6B5596BF" w14:textId="77777777" w:rsidR="002322DD" w:rsidRPr="002322DD" w:rsidRDefault="002322DD" w:rsidP="002322DD">
      <w:pPr>
        <w:numPr>
          <w:ilvl w:val="0"/>
          <w:numId w:val="2"/>
        </w:numPr>
      </w:pPr>
      <w:r w:rsidRPr="002322DD">
        <w:rPr>
          <w:b/>
          <w:bCs/>
        </w:rPr>
        <w:lastRenderedPageBreak/>
        <w:t>Design Responsivo:</w:t>
      </w:r>
      <w:r w:rsidRPr="002322DD">
        <w:t xml:space="preserve"> A interface web adapta-se automaticamente a telas de smartphones e tablets via CSS Media Queries.</w:t>
      </w:r>
    </w:p>
    <w:p w14:paraId="4D850ED4" w14:textId="77777777" w:rsidR="002322DD" w:rsidRPr="002322DD" w:rsidRDefault="002322DD" w:rsidP="002322DD">
      <w:pPr>
        <w:numPr>
          <w:ilvl w:val="0"/>
          <w:numId w:val="2"/>
        </w:numPr>
      </w:pPr>
      <w:proofErr w:type="spellStart"/>
      <w:r w:rsidRPr="002322DD">
        <w:rPr>
          <w:b/>
          <w:bCs/>
        </w:rPr>
        <w:t>Progressive</w:t>
      </w:r>
      <w:proofErr w:type="spellEnd"/>
      <w:r w:rsidRPr="002322DD">
        <w:rPr>
          <w:b/>
          <w:bCs/>
        </w:rPr>
        <w:t xml:space="preserve"> Web App (PWA):</w:t>
      </w:r>
      <w:r w:rsidRPr="002322DD">
        <w:t xml:space="preserve"> O sistema pode ser "instalado" na tela inicial de dispositivos </w:t>
      </w:r>
      <w:r w:rsidRPr="002322DD">
        <w:rPr>
          <w:b/>
          <w:bCs/>
        </w:rPr>
        <w:t>Android</w:t>
      </w:r>
      <w:r w:rsidRPr="002322DD">
        <w:t xml:space="preserve"> e </w:t>
      </w:r>
      <w:r w:rsidRPr="002322DD">
        <w:rPr>
          <w:b/>
          <w:bCs/>
        </w:rPr>
        <w:t>iOS</w:t>
      </w:r>
      <w:r w:rsidRPr="002322DD">
        <w:t>, comportando-se como um aplicativo nativo (acesso a GPS, Câmera e Cache Offline), sem a necessidade de publicação em lojas de aplicativos.</w:t>
      </w:r>
    </w:p>
    <w:p w14:paraId="0496B529" w14:textId="77777777" w:rsidR="002322DD" w:rsidRPr="002322DD" w:rsidRDefault="002322DD" w:rsidP="002322DD">
      <w:pPr>
        <w:rPr>
          <w:b/>
          <w:bCs/>
        </w:rPr>
      </w:pPr>
      <w:r w:rsidRPr="002322DD">
        <w:rPr>
          <w:b/>
          <w:bCs/>
        </w:rPr>
        <w:t>6. Portabilidade de Dados e Migração</w:t>
      </w:r>
    </w:p>
    <w:p w14:paraId="24B086B7" w14:textId="77777777" w:rsidR="002322DD" w:rsidRPr="002322DD" w:rsidRDefault="002322DD" w:rsidP="002322DD">
      <w:r w:rsidRPr="002322DD">
        <w:t>Para garantir que os dados não fiquem "presos" em uma infraestrutura específica:</w:t>
      </w:r>
    </w:p>
    <w:p w14:paraId="232CE363" w14:textId="77777777" w:rsidR="002322DD" w:rsidRPr="002322DD" w:rsidRDefault="002322DD" w:rsidP="002322DD">
      <w:pPr>
        <w:numPr>
          <w:ilvl w:val="0"/>
          <w:numId w:val="3"/>
        </w:numPr>
      </w:pPr>
      <w:r w:rsidRPr="002322DD">
        <w:rPr>
          <w:b/>
          <w:bCs/>
        </w:rPr>
        <w:t>Banco de Dados:</w:t>
      </w:r>
      <w:r w:rsidRPr="002322DD">
        <w:t xml:space="preserve"> O uso de SQL padrão ANSI (com mínimas especificidades do PostgreSQL) facilita a migração futura para outros bancos relacionais (como MySQL ou SQL Server) se necessário.</w:t>
      </w:r>
    </w:p>
    <w:p w14:paraId="0C1C1CB1" w14:textId="77777777" w:rsidR="002322DD" w:rsidRPr="002322DD" w:rsidRDefault="002322DD" w:rsidP="002322DD">
      <w:pPr>
        <w:numPr>
          <w:ilvl w:val="0"/>
          <w:numId w:val="3"/>
        </w:numPr>
      </w:pPr>
      <w:r w:rsidRPr="002322DD">
        <w:rPr>
          <w:b/>
          <w:bCs/>
        </w:rPr>
        <w:t>Configurações:</w:t>
      </w:r>
      <w:r w:rsidRPr="002322DD">
        <w:t xml:space="preserve"> Todas as variáveis de ambiente (credenciais, portas, chaves de API) são isoladas em arquivos .</w:t>
      </w:r>
      <w:proofErr w:type="spellStart"/>
      <w:r w:rsidRPr="002322DD">
        <w:t>env</w:t>
      </w:r>
      <w:proofErr w:type="spellEnd"/>
      <w:r w:rsidRPr="002322DD">
        <w:t>, permitindo que a aplicação seja movida de um servidor de teste para produção apenas alterando este arquivo de texto.</w:t>
      </w:r>
    </w:p>
    <w:p w14:paraId="2D856FF8" w14:textId="77777777" w:rsidR="002322DD" w:rsidRPr="002322DD" w:rsidRDefault="002322DD" w:rsidP="002322DD">
      <w:pPr>
        <w:rPr>
          <w:b/>
          <w:bCs/>
        </w:rPr>
      </w:pPr>
      <w:r w:rsidRPr="002322DD">
        <w:rPr>
          <w:b/>
          <w:bCs/>
        </w:rPr>
        <w:t>7. Testes de Validação de Portabilidade</w:t>
      </w:r>
    </w:p>
    <w:p w14:paraId="73254360" w14:textId="77777777" w:rsidR="002322DD" w:rsidRPr="002322DD" w:rsidRDefault="002322DD" w:rsidP="002322DD">
      <w:r w:rsidRPr="002322DD">
        <w:t>Para o Trabalho de Graduação, a validação da portabilidade será evidenciada da seguinte forma:</w:t>
      </w:r>
    </w:p>
    <w:p w14:paraId="7796A23F" w14:textId="77777777" w:rsidR="002322DD" w:rsidRPr="002322DD" w:rsidRDefault="002322DD" w:rsidP="002322DD">
      <w:pPr>
        <w:numPr>
          <w:ilvl w:val="0"/>
          <w:numId w:val="4"/>
        </w:numPr>
      </w:pPr>
      <w:r w:rsidRPr="002322DD">
        <w:rPr>
          <w:b/>
          <w:bCs/>
        </w:rPr>
        <w:t>Desenvolvimento:</w:t>
      </w:r>
      <w:r w:rsidRPr="002322DD">
        <w:t xml:space="preserve"> Realizado em ambiente </w:t>
      </w:r>
      <w:r w:rsidRPr="002322DD">
        <w:rPr>
          <w:b/>
          <w:bCs/>
        </w:rPr>
        <w:t>Windows 10/11</w:t>
      </w:r>
      <w:r w:rsidRPr="002322DD">
        <w:t xml:space="preserve"> (Máquinas locais dos alunos).</w:t>
      </w:r>
    </w:p>
    <w:p w14:paraId="68DB4C23" w14:textId="77777777" w:rsidR="002322DD" w:rsidRPr="002322DD" w:rsidRDefault="002322DD" w:rsidP="002322DD">
      <w:pPr>
        <w:numPr>
          <w:ilvl w:val="0"/>
          <w:numId w:val="4"/>
        </w:numPr>
      </w:pPr>
      <w:r w:rsidRPr="002322DD">
        <w:rPr>
          <w:b/>
          <w:bCs/>
        </w:rPr>
        <w:t>Homologação/</w:t>
      </w:r>
      <w:proofErr w:type="spellStart"/>
      <w:r w:rsidRPr="002322DD">
        <w:rPr>
          <w:b/>
          <w:bCs/>
        </w:rPr>
        <w:t>Deploy</w:t>
      </w:r>
      <w:proofErr w:type="spellEnd"/>
      <w:r w:rsidRPr="002322DD">
        <w:rPr>
          <w:b/>
          <w:bCs/>
        </w:rPr>
        <w:t>:</w:t>
      </w:r>
      <w:r w:rsidRPr="002322DD">
        <w:t xml:space="preserve"> Realizado em ambiente </w:t>
      </w:r>
      <w:r w:rsidRPr="002322DD">
        <w:rPr>
          <w:b/>
          <w:bCs/>
        </w:rPr>
        <w:t>Linux</w:t>
      </w:r>
      <w:r w:rsidRPr="002322DD">
        <w:t xml:space="preserve"> (Cloud gratuito/Simulado via WSL ou Docker).</w:t>
      </w:r>
    </w:p>
    <w:p w14:paraId="4004C14B" w14:textId="77777777" w:rsidR="002322DD" w:rsidRPr="002322DD" w:rsidRDefault="002322DD" w:rsidP="002322DD">
      <w:pPr>
        <w:numPr>
          <w:ilvl w:val="0"/>
          <w:numId w:val="4"/>
        </w:numPr>
      </w:pPr>
      <w:r w:rsidRPr="002322DD">
        <w:rPr>
          <w:b/>
          <w:bCs/>
        </w:rPr>
        <w:t>Acesso Cruzado:</w:t>
      </w:r>
      <w:r w:rsidRPr="002322DD">
        <w:t xml:space="preserve"> Testes de acesso realizados simultaneamente via Desktop (Chrome) e Mobile (Android Chrome) para validar a consistência da interface.</w:t>
      </w:r>
    </w:p>
    <w:p w14:paraId="129EE8D1" w14:textId="77777777" w:rsidR="002322DD" w:rsidRPr="002322DD" w:rsidRDefault="002322DD" w:rsidP="002322DD"/>
    <w:p w14:paraId="3B62A1B3" w14:textId="77777777" w:rsidR="002322DD" w:rsidRDefault="002322DD"/>
    <w:sectPr w:rsidR="002322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E1813"/>
    <w:multiLevelType w:val="multilevel"/>
    <w:tmpl w:val="B156D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E3089"/>
    <w:multiLevelType w:val="multilevel"/>
    <w:tmpl w:val="61A09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6F3163"/>
    <w:multiLevelType w:val="multilevel"/>
    <w:tmpl w:val="AD82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D7F6C"/>
    <w:multiLevelType w:val="multilevel"/>
    <w:tmpl w:val="2DD6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43734">
    <w:abstractNumId w:val="3"/>
  </w:num>
  <w:num w:numId="2" w16cid:durableId="742678937">
    <w:abstractNumId w:val="1"/>
  </w:num>
  <w:num w:numId="3" w16cid:durableId="570391590">
    <w:abstractNumId w:val="2"/>
  </w:num>
  <w:num w:numId="4" w16cid:durableId="151029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DD"/>
    <w:rsid w:val="002322DD"/>
    <w:rsid w:val="00B12995"/>
    <w:rsid w:val="00D3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B9CB4"/>
  <w15:chartTrackingRefBased/>
  <w15:docId w15:val="{19E2D256-E7A3-4A7C-A7F2-394DE0DE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2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2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2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2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2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2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2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2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2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2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2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2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22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22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22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22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22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22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2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2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2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2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2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22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22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22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2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22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2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548</Words>
  <Characters>3398</Characters>
  <Application>Microsoft Office Word</Application>
  <DocSecurity>0</DocSecurity>
  <Lines>161</Lines>
  <Paragraphs>146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Silva</dc:creator>
  <cp:keywords/>
  <dc:description/>
  <cp:lastModifiedBy>Bruno Silva</cp:lastModifiedBy>
  <cp:revision>2</cp:revision>
  <dcterms:created xsi:type="dcterms:W3CDTF">2025-11-24T03:24:00Z</dcterms:created>
  <dcterms:modified xsi:type="dcterms:W3CDTF">2025-11-24T03:28:00Z</dcterms:modified>
</cp:coreProperties>
</file>