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6702" w14:textId="43A94881" w:rsidR="0000354D" w:rsidRPr="0000354D" w:rsidRDefault="0000354D" w:rsidP="00C250ED">
      <w:pPr>
        <w:pStyle w:val="Title"/>
      </w:pPr>
      <w:proofErr w:type="spellStart"/>
      <w:r w:rsidRPr="0000354D">
        <w:t>KVCache</w:t>
      </w:r>
      <w:proofErr w:type="spellEnd"/>
      <w:r w:rsidRPr="0000354D">
        <w:t>优化方法</w:t>
      </w:r>
      <w:r w:rsidR="00AF197B">
        <w:rPr>
          <w:rFonts w:hint="eastAsia"/>
        </w:rPr>
        <w:t>文献</w:t>
      </w:r>
      <w:r w:rsidRPr="0000354D">
        <w:t>综述</w:t>
      </w:r>
    </w:p>
    <w:p w14:paraId="7794A69E" w14:textId="77777777" w:rsidR="0000354D" w:rsidRPr="0000354D" w:rsidRDefault="0000354D" w:rsidP="001E6CAB">
      <w:pPr>
        <w:pStyle w:val="Heading2"/>
      </w:pPr>
      <w:r w:rsidRPr="0000354D">
        <w:t>1.1 Mooncake</w:t>
      </w:r>
    </w:p>
    <w:p w14:paraId="646C2012" w14:textId="20CEBD63" w:rsidR="0000354D" w:rsidRPr="0000354D" w:rsidRDefault="0000354D" w:rsidP="00EF227D">
      <w:pPr>
        <w:pStyle w:val="a0"/>
      </w:pPr>
      <w:r w:rsidRPr="0000354D">
        <w:t>Mooncake</w:t>
      </w:r>
      <w:r w:rsidRPr="0000354D">
        <w:t>（应用于</w:t>
      </w:r>
      <w:r w:rsidRPr="0000354D">
        <w:t>Kimi</w:t>
      </w:r>
      <w:r w:rsidRPr="0000354D">
        <w:t>）：核心是一个全局调度器（命名为</w:t>
      </w:r>
      <w:r w:rsidRPr="0000354D">
        <w:t>Conductor</w:t>
      </w:r>
      <w:r w:rsidRPr="0000354D">
        <w:t>），基于当前</w:t>
      </w:r>
      <w:proofErr w:type="spellStart"/>
      <w:r w:rsidRPr="0000354D">
        <w:t>KVCache</w:t>
      </w:r>
      <w:proofErr w:type="spellEnd"/>
      <w:r w:rsidRPr="0000354D">
        <w:t>和工作负载的分配情况，负责调度请求。</w:t>
      </w:r>
      <w:r w:rsidRPr="0000354D">
        <w:t>Mooncake</w:t>
      </w:r>
      <w:r w:rsidRPr="0000354D">
        <w:t>采用</w:t>
      </w:r>
      <w:r w:rsidRPr="0000354D">
        <w:t>Prefill</w:t>
      </w:r>
      <w:r w:rsidRPr="0000354D">
        <w:t>、</w:t>
      </w:r>
      <w:r w:rsidRPr="0000354D">
        <w:t>Decoding</w:t>
      </w:r>
      <w:r w:rsidRPr="0000354D">
        <w:t>分开的架构，并且利用</w:t>
      </w:r>
      <w:r w:rsidRPr="0000354D">
        <w:t>CPU</w:t>
      </w:r>
      <w:r w:rsidRPr="0000354D">
        <w:t>内存和</w:t>
      </w:r>
      <w:r w:rsidRPr="0000354D">
        <w:t>SSD</w:t>
      </w:r>
      <w:r w:rsidRPr="0000354D">
        <w:t>构建分层缓存，并通过预测性调度策略（</w:t>
      </w:r>
      <w:proofErr w:type="gramStart"/>
      <w:r w:rsidRPr="0000354D">
        <w:t>如热块复制</w:t>
      </w:r>
      <w:proofErr w:type="gramEnd"/>
      <w:r w:rsidRPr="0000354D">
        <w:t>、早期请求拒绝）优化过载场景的吞吐量。实验表明，</w:t>
      </w:r>
      <w:r w:rsidRPr="0000354D">
        <w:t>Mooncake</w:t>
      </w:r>
      <w:r w:rsidRPr="0000354D">
        <w:t>在长上下文场景下表现出色，其支持</w:t>
      </w:r>
      <w:r w:rsidRPr="0000354D">
        <w:t>200</w:t>
      </w:r>
      <w:r w:rsidRPr="0000354D">
        <w:t>万</w:t>
      </w:r>
      <w:r w:rsidRPr="0000354D">
        <w:t>Token</w:t>
      </w:r>
      <w:r w:rsidRPr="0000354D">
        <w:t>上下文，在真实负载下吞吐量提升</w:t>
      </w:r>
      <w:r w:rsidRPr="0000354D">
        <w:t>75%</w:t>
      </w:r>
      <w:r w:rsidRPr="0000354D">
        <w:t>。</w:t>
      </w:r>
    </w:p>
    <w:p w14:paraId="23174448" w14:textId="4579D983" w:rsidR="0000354D" w:rsidRPr="0000354D" w:rsidRDefault="0000354D" w:rsidP="0000354D">
      <w:pPr>
        <w:pStyle w:val="a0"/>
      </w:pPr>
      <w:r w:rsidRPr="0000354D">
        <w:rPr>
          <w:noProof/>
        </w:rPr>
        <w:drawing>
          <wp:inline distT="0" distB="0" distL="0" distR="0" wp14:anchorId="56048A22" wp14:editId="525DD7C0">
            <wp:extent cx="5274310" cy="2898140"/>
            <wp:effectExtent l="0" t="0" r="2540" b="0"/>
            <wp:docPr id="1567570863" name="图片 8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70863" name="图片 8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F527" w14:textId="502B1B9A" w:rsidR="0000354D" w:rsidRPr="0000354D" w:rsidRDefault="0000354D" w:rsidP="00EF227D">
      <w:pPr>
        <w:pStyle w:val="a0"/>
      </w:pPr>
      <w:r w:rsidRPr="0000354D">
        <w:t>Mooncake</w:t>
      </w:r>
      <w:r w:rsidRPr="0000354D">
        <w:t>采用了一种分离架构，不仅将预填充节点与解码节点分离，还将</w:t>
      </w:r>
      <w:r w:rsidRPr="0000354D">
        <w:t>GPU</w:t>
      </w:r>
      <w:r w:rsidRPr="0000354D">
        <w:t>集群中的</w:t>
      </w:r>
      <w:r w:rsidRPr="0000354D">
        <w:t>CPU</w:t>
      </w:r>
      <w:r w:rsidRPr="0000354D">
        <w:t>、</w:t>
      </w:r>
      <w:r w:rsidRPr="0000354D">
        <w:t>DRAM</w:t>
      </w:r>
      <w:r w:rsidRPr="0000354D">
        <w:t>、</w:t>
      </w:r>
      <w:r w:rsidRPr="0000354D">
        <w:t>SSD</w:t>
      </w:r>
      <w:r w:rsidRPr="0000354D">
        <w:t>和</w:t>
      </w:r>
      <w:r w:rsidRPr="0000354D">
        <w:t>RDMA</w:t>
      </w:r>
      <w:r w:rsidRPr="0000354D">
        <w:t>资源分组，以实现分离的</w:t>
      </w:r>
      <w:proofErr w:type="spellStart"/>
      <w:r w:rsidRPr="0000354D">
        <w:t>KVCache</w:t>
      </w:r>
      <w:proofErr w:type="spellEnd"/>
      <w:r w:rsidRPr="0000354D">
        <w:t>缓存。这种分离架构利用未充分利用的资源，提供充足的缓存容量和传输带宽，从而实现高效的近</w:t>
      </w:r>
      <w:r w:rsidRPr="0000354D">
        <w:t>GPU</w:t>
      </w:r>
      <w:r w:rsidRPr="0000354D">
        <w:t>前缀缓存，而无需额外成本。</w:t>
      </w:r>
    </w:p>
    <w:p w14:paraId="5C57D22D" w14:textId="77777777" w:rsidR="0000354D" w:rsidRPr="0000354D" w:rsidRDefault="0000354D" w:rsidP="001E6CAB">
      <w:pPr>
        <w:pStyle w:val="Heading3"/>
      </w:pPr>
      <w:r w:rsidRPr="0000354D">
        <w:lastRenderedPageBreak/>
        <w:t>1.1.1 Mooncake架构</w:t>
      </w:r>
    </w:p>
    <w:p w14:paraId="3026EF9A" w14:textId="77777777" w:rsidR="0000354D" w:rsidRPr="0000354D" w:rsidRDefault="0000354D" w:rsidP="0000354D">
      <w:pPr>
        <w:pStyle w:val="a0"/>
      </w:pPr>
      <w:r w:rsidRPr="0000354D">
        <w:t>Mooncake</w:t>
      </w:r>
      <w:r w:rsidRPr="0000354D">
        <w:t>的架构包括以下几个主要组件：</w:t>
      </w:r>
    </w:p>
    <w:p w14:paraId="60C2A5F5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1</w:t>
      </w:r>
      <w:r w:rsidRPr="0000354D">
        <w:t>）预填充节点池：负责处理请求的预填充阶段，生成</w:t>
      </w:r>
      <w:proofErr w:type="spellStart"/>
      <w:r w:rsidRPr="0000354D">
        <w:t>KVCache</w:t>
      </w:r>
      <w:proofErr w:type="spellEnd"/>
      <w:r w:rsidRPr="0000354D">
        <w:t>。</w:t>
      </w:r>
      <w:r w:rsidRPr="0000354D">
        <w:t>Mooncake</w:t>
      </w:r>
      <w:r w:rsidRPr="0000354D">
        <w:t>的预填充</w:t>
      </w:r>
      <w:proofErr w:type="gramStart"/>
      <w:r w:rsidRPr="0000354D">
        <w:t>池采用</w:t>
      </w:r>
      <w:proofErr w:type="gramEnd"/>
      <w:r w:rsidRPr="0000354D">
        <w:t>了分块管道并行（</w:t>
      </w:r>
      <w:r w:rsidRPr="0000354D">
        <w:t>CPP</w:t>
      </w:r>
      <w:r w:rsidRPr="0000354D">
        <w:t>）机制，以扩展单个请求的处理能力，从而减少长上下文输入的</w:t>
      </w:r>
      <w:r w:rsidRPr="0000354D">
        <w:t>TTFT</w:t>
      </w:r>
      <w:r w:rsidRPr="0000354D">
        <w:t>。与传统的序列并行（</w:t>
      </w:r>
      <w:r w:rsidRPr="0000354D">
        <w:t>SP</w:t>
      </w:r>
      <w:r w:rsidRPr="0000354D">
        <w:t>）解决方案相比，</w:t>
      </w:r>
      <w:r w:rsidRPr="0000354D">
        <w:t>CPP</w:t>
      </w:r>
      <w:r w:rsidRPr="0000354D">
        <w:t>减少了网络消耗，并简化了对频繁弹性扩展的依赖。此外，</w:t>
      </w:r>
      <w:r w:rsidRPr="0000354D">
        <w:t>Mooncake</w:t>
      </w:r>
      <w:r w:rsidRPr="0000354D">
        <w:t>还采用了分层预填充机制，使得</w:t>
      </w:r>
      <w:proofErr w:type="spellStart"/>
      <w:r w:rsidRPr="0000354D">
        <w:t>KVCache</w:t>
      </w:r>
      <w:proofErr w:type="spellEnd"/>
      <w:r w:rsidRPr="0000354D">
        <w:t>的流传输能够重叠延迟，进一步优化了预填充阶段的性能。</w:t>
      </w:r>
    </w:p>
    <w:p w14:paraId="26659EFE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2</w:t>
      </w:r>
      <w:r w:rsidRPr="0000354D">
        <w:t>）解码节点池：负责处理请求的解码阶段，利用</w:t>
      </w:r>
      <w:proofErr w:type="spellStart"/>
      <w:r w:rsidRPr="0000354D">
        <w:t>KVCache</w:t>
      </w:r>
      <w:proofErr w:type="spellEnd"/>
      <w:r w:rsidRPr="0000354D">
        <w:t>生成输出。</w:t>
      </w:r>
    </w:p>
    <w:p w14:paraId="158ADEF0" w14:textId="0C4863D8" w:rsidR="0000354D" w:rsidRPr="0000354D" w:rsidRDefault="0000354D" w:rsidP="00EF227D">
      <w:pPr>
        <w:pStyle w:val="a0"/>
      </w:pPr>
      <w:r w:rsidRPr="0000354D">
        <w:t>（</w:t>
      </w:r>
      <w:r w:rsidRPr="0000354D">
        <w:t>3</w:t>
      </w:r>
      <w:r w:rsidRPr="0000354D">
        <w:t>）全局调度器（</w:t>
      </w:r>
      <w:r w:rsidRPr="0000354D">
        <w:t>Conductor</w:t>
      </w:r>
      <w:r w:rsidRPr="0000354D">
        <w:t>）：负责根据</w:t>
      </w:r>
      <w:proofErr w:type="spellStart"/>
      <w:r w:rsidRPr="0000354D">
        <w:t>KVCache</w:t>
      </w:r>
      <w:proofErr w:type="spellEnd"/>
      <w:r w:rsidRPr="0000354D">
        <w:t>的分布和工作负载调度请求，并在必要时复制或交换</w:t>
      </w:r>
      <w:proofErr w:type="spellStart"/>
      <w:r w:rsidRPr="0000354D">
        <w:t>KVCache</w:t>
      </w:r>
      <w:proofErr w:type="spellEnd"/>
      <w:r w:rsidRPr="0000354D">
        <w:t>块。</w:t>
      </w:r>
    </w:p>
    <w:p w14:paraId="0B9763B3" w14:textId="77777777" w:rsidR="0000354D" w:rsidRPr="0000354D" w:rsidRDefault="0000354D" w:rsidP="001E6CAB">
      <w:pPr>
        <w:pStyle w:val="Heading3"/>
      </w:pPr>
      <w:r w:rsidRPr="0000354D">
        <w:t xml:space="preserve">1.1.2 </w:t>
      </w:r>
      <w:proofErr w:type="spellStart"/>
      <w:r w:rsidRPr="0000354D">
        <w:t>KVCache</w:t>
      </w:r>
      <w:proofErr w:type="spellEnd"/>
      <w:r w:rsidRPr="0000354D">
        <w:t>-centric调度算法：</w:t>
      </w:r>
    </w:p>
    <w:p w14:paraId="10E37495" w14:textId="3AC40032" w:rsidR="0000354D" w:rsidRPr="0000354D" w:rsidRDefault="0000354D" w:rsidP="00EF227D">
      <w:pPr>
        <w:pStyle w:val="a0"/>
      </w:pPr>
      <w:r w:rsidRPr="0000354D">
        <w:t>Mooncake</w:t>
      </w:r>
      <w:r w:rsidRPr="0000354D">
        <w:t>的调度算法旨在平衡实例负载和用户体验，特别是</w:t>
      </w:r>
      <w:r w:rsidRPr="0000354D">
        <w:t>TTFT</w:t>
      </w:r>
      <w:r w:rsidRPr="0000354D">
        <w:t>和</w:t>
      </w:r>
      <w:r w:rsidRPr="0000354D">
        <w:t>TBT SLO</w:t>
      </w:r>
      <w:r w:rsidRPr="0000354D">
        <w:t>。该算法包括一个基于启发式的自动热点迁移方案，该方案无需精确预测未来的</w:t>
      </w:r>
      <w:proofErr w:type="spellStart"/>
      <w:r w:rsidRPr="0000354D">
        <w:t>KVCache</w:t>
      </w:r>
      <w:proofErr w:type="spellEnd"/>
      <w:r w:rsidRPr="0000354D">
        <w:t>使用情况即可复制热点</w:t>
      </w:r>
      <w:proofErr w:type="spellStart"/>
      <w:r w:rsidRPr="0000354D">
        <w:t>KVCache</w:t>
      </w:r>
      <w:proofErr w:type="spellEnd"/>
      <w:r w:rsidRPr="0000354D">
        <w:t>块。实验结果表明，这种缓存感知调度可以显著降低实际场景中的</w:t>
      </w:r>
      <w:r w:rsidRPr="0000354D">
        <w:t>TTFT</w:t>
      </w:r>
      <w:r w:rsidRPr="0000354D">
        <w:t>。</w:t>
      </w:r>
    </w:p>
    <w:p w14:paraId="00FC326D" w14:textId="77777777" w:rsidR="0000354D" w:rsidRPr="0000354D" w:rsidRDefault="0000354D" w:rsidP="001E6CAB">
      <w:pPr>
        <w:pStyle w:val="Heading3"/>
      </w:pPr>
      <w:r w:rsidRPr="0000354D">
        <w:t>1.1.3 过载场景下的调度：</w:t>
      </w:r>
    </w:p>
    <w:p w14:paraId="3E0CBB8B" w14:textId="5A1D8D56" w:rsidR="0000354D" w:rsidRPr="0000354D" w:rsidRDefault="0000354D" w:rsidP="00EF227D">
      <w:pPr>
        <w:pStyle w:val="a0"/>
      </w:pPr>
      <w:r w:rsidRPr="0000354D">
        <w:t>与现有研究不同，</w:t>
      </w:r>
      <w:r w:rsidRPr="0000354D">
        <w:t>Mooncake</w:t>
      </w:r>
      <w:r w:rsidRPr="0000354D">
        <w:t>面临的是高度过载的场景。为了应</w:t>
      </w:r>
      <w:r w:rsidRPr="0000354D">
        <w:lastRenderedPageBreak/>
        <w:t>对这些挑战，</w:t>
      </w:r>
      <w:r w:rsidRPr="0000354D">
        <w:t>Mooncake</w:t>
      </w:r>
      <w:r w:rsidRPr="0000354D">
        <w:t>开发了一种基于预测的早期拒绝策略，以减少在过载情况下的计算资源浪费。实验表明，</w:t>
      </w:r>
      <w:r w:rsidRPr="0000354D">
        <w:t>Mooncake</w:t>
      </w:r>
      <w:r w:rsidRPr="0000354D">
        <w:t>在长上下文场景中表现出色，与</w:t>
      </w:r>
      <w:r w:rsidRPr="0000354D">
        <w:t>baseline</w:t>
      </w:r>
      <w:r w:rsidRPr="0000354D">
        <w:t>相比，在某些模拟场景中可以实现高达</w:t>
      </w:r>
      <w:r w:rsidRPr="0000354D">
        <w:t>525%</w:t>
      </w:r>
      <w:r w:rsidRPr="0000354D">
        <w:t>的吞吐量提升，同时遵守</w:t>
      </w:r>
      <w:r w:rsidRPr="0000354D">
        <w:t>SLO</w:t>
      </w:r>
      <w:r w:rsidRPr="0000354D">
        <w:t>。在实际工作负载下，</w:t>
      </w:r>
      <w:r w:rsidRPr="0000354D">
        <w:t>Mooncake</w:t>
      </w:r>
      <w:r w:rsidRPr="0000354D">
        <w:t>的创新架构使</w:t>
      </w:r>
      <w:r w:rsidRPr="0000354D">
        <w:t>Kimi</w:t>
      </w:r>
      <w:r w:rsidRPr="0000354D">
        <w:t>能够处理</w:t>
      </w:r>
      <w:r w:rsidRPr="0000354D">
        <w:t>75%</w:t>
      </w:r>
      <w:r w:rsidRPr="0000354D">
        <w:t>以上的请求。</w:t>
      </w:r>
    </w:p>
    <w:p w14:paraId="0983A009" w14:textId="77777777" w:rsidR="0000354D" w:rsidRPr="0000354D" w:rsidRDefault="0000354D" w:rsidP="001E6CAB">
      <w:pPr>
        <w:pStyle w:val="Heading2"/>
      </w:pPr>
      <w:r w:rsidRPr="0000354D">
        <w:t>1.2 Infinite-LLM</w:t>
      </w:r>
    </w:p>
    <w:p w14:paraId="0C647777" w14:textId="39890F52" w:rsidR="0000354D" w:rsidRPr="0000354D" w:rsidRDefault="0000354D" w:rsidP="00EF227D">
      <w:pPr>
        <w:pStyle w:val="a0"/>
      </w:pPr>
      <w:r w:rsidRPr="0000354D">
        <w:t>Infinite-LLM</w:t>
      </w:r>
      <w:r w:rsidRPr="0000354D">
        <w:t>（阿里巴巴）提出基于</w:t>
      </w:r>
      <w:proofErr w:type="spellStart"/>
      <w:r w:rsidRPr="0000354D">
        <w:t>DistAttention</w:t>
      </w:r>
      <w:proofErr w:type="spellEnd"/>
      <w:r w:rsidRPr="0000354D">
        <w:t>的</w:t>
      </w:r>
      <w:proofErr w:type="gramStart"/>
      <w:r w:rsidRPr="0000354D">
        <w:t>集群级</w:t>
      </w:r>
      <w:proofErr w:type="spellStart"/>
      <w:proofErr w:type="gramEnd"/>
      <w:r w:rsidRPr="0000354D">
        <w:t>KVCache</w:t>
      </w:r>
      <w:proofErr w:type="spellEnd"/>
      <w:r w:rsidRPr="0000354D">
        <w:t>调度，一种将</w:t>
      </w:r>
      <w:r w:rsidRPr="0000354D">
        <w:t>attention</w:t>
      </w:r>
      <w:r w:rsidRPr="0000354D">
        <w:t>和</w:t>
      </w:r>
      <w:proofErr w:type="spellStart"/>
      <w:r w:rsidRPr="0000354D">
        <w:t>KVCache</w:t>
      </w:r>
      <w:proofErr w:type="spellEnd"/>
      <w:r w:rsidRPr="0000354D">
        <w:t>细分为规则的小子块的方法，从而允许注意层在多个实例中高效分布和计算。其核心创新在于将注意力层与非注意力层解耦，利用数学等效变换（如</w:t>
      </w:r>
      <w:proofErr w:type="spellStart"/>
      <w:r w:rsidRPr="0000354D">
        <w:t>MicroAttention</w:t>
      </w:r>
      <w:proofErr w:type="spellEnd"/>
      <w:r w:rsidRPr="0000354D">
        <w:t>分块计算）减少跨节点通信开销，并通过贪心算法动态分配</w:t>
      </w:r>
      <w:proofErr w:type="spellStart"/>
      <w:r w:rsidRPr="0000354D">
        <w:t>KVCache</w:t>
      </w:r>
      <w:proofErr w:type="spellEnd"/>
      <w:r w:rsidRPr="0000354D">
        <w:t>块，在一个包含</w:t>
      </w:r>
      <w:r w:rsidRPr="0000354D">
        <w:t>32</w:t>
      </w:r>
      <w:r w:rsidRPr="0000354D">
        <w:t>个</w:t>
      </w:r>
      <w:r w:rsidRPr="0000354D">
        <w:t>A100 GPU</w:t>
      </w:r>
      <w:r w:rsidRPr="0000354D">
        <w:t>的集群中，上下文长度从几个到</w:t>
      </w:r>
      <w:r w:rsidRPr="0000354D">
        <w:t xml:space="preserve"> 2000K </w:t>
      </w:r>
      <w:r w:rsidRPr="0000354D">
        <w:t>的</w:t>
      </w:r>
      <w:r w:rsidRPr="0000354D">
        <w:t>token</w:t>
      </w:r>
      <w:r w:rsidRPr="0000354D">
        <w:t>的数据集上进行评估。</w:t>
      </w:r>
      <w:proofErr w:type="spellStart"/>
      <w:r w:rsidRPr="0000354D">
        <w:t>InfiniteLLM</w:t>
      </w:r>
      <w:proofErr w:type="spellEnd"/>
      <w:r w:rsidRPr="0000354D">
        <w:t>与最先进的方法相比，吞吐量提高了</w:t>
      </w:r>
      <w:r w:rsidRPr="0000354D">
        <w:t>1.35-3.4</w:t>
      </w:r>
      <w:r w:rsidRPr="0000354D">
        <w:t>倍，从而实现高效和弹性的</w:t>
      </w:r>
      <w:r w:rsidRPr="0000354D">
        <w:t xml:space="preserve"> LLM </w:t>
      </w:r>
      <w:r w:rsidRPr="0000354D">
        <w:t>部署。该方法适用于多</w:t>
      </w:r>
      <w:r w:rsidRPr="0000354D">
        <w:t>GPU</w:t>
      </w:r>
      <w:r w:rsidRPr="0000354D">
        <w:t>集群环境，但对网络带宽要求较高。</w:t>
      </w:r>
    </w:p>
    <w:p w14:paraId="0547C595" w14:textId="77777777" w:rsidR="0000354D" w:rsidRPr="0000354D" w:rsidRDefault="0000354D" w:rsidP="001E6CAB">
      <w:pPr>
        <w:pStyle w:val="Heading3"/>
      </w:pPr>
      <w:r w:rsidRPr="0000354D">
        <w:t>1.2.1 主要技术</w:t>
      </w:r>
    </w:p>
    <w:p w14:paraId="2D73A532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1</w:t>
      </w:r>
      <w:r w:rsidRPr="0000354D">
        <w:t>）解耦注意力和非注意力层：</w:t>
      </w:r>
      <w:r w:rsidRPr="0000354D">
        <w:t>Infinite-LLM</w:t>
      </w:r>
      <w:r w:rsidRPr="0000354D">
        <w:t>将注意力层和非注意力层分开，使得每一层可以独立进行资源调度，从而优化了内存利用和计算效率。</w:t>
      </w:r>
    </w:p>
    <w:p w14:paraId="48952E41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2</w:t>
      </w:r>
      <w:r w:rsidRPr="0000354D">
        <w:t>）</w:t>
      </w:r>
      <w:proofErr w:type="spellStart"/>
      <w:r w:rsidRPr="0000354D">
        <w:t>DistAttention</w:t>
      </w:r>
      <w:proofErr w:type="spellEnd"/>
      <w:r w:rsidRPr="0000354D">
        <w:t>：该分布式注意力机制通过在</w:t>
      </w:r>
      <w:r w:rsidRPr="0000354D">
        <w:t>GPU</w:t>
      </w:r>
      <w:r w:rsidRPr="0000354D">
        <w:t>子块中局</w:t>
      </w:r>
      <w:r w:rsidRPr="0000354D">
        <w:lastRenderedPageBreak/>
        <w:t>部进行注意力计算，仅共享必要的信息，避免了传统方法中由于大规模</w:t>
      </w:r>
      <w:r w:rsidRPr="0000354D">
        <w:t>KV</w:t>
      </w:r>
      <w:r w:rsidRPr="0000354D">
        <w:t>缓存传输而带来的通信开销。这种方法与传统的注意力机制数学上等价，但更具可扩展性。</w:t>
      </w:r>
    </w:p>
    <w:p w14:paraId="1E1C4B35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3</w:t>
      </w:r>
      <w:r w:rsidRPr="0000354D">
        <w:t>）</w:t>
      </w:r>
      <w:proofErr w:type="gramStart"/>
      <w:r w:rsidRPr="0000354D">
        <w:t>集群级资源</w:t>
      </w:r>
      <w:proofErr w:type="gramEnd"/>
      <w:r w:rsidRPr="0000354D">
        <w:t>调度：</w:t>
      </w:r>
      <w:r w:rsidRPr="0000354D">
        <w:t>Infinite-LLM</w:t>
      </w:r>
      <w:r w:rsidRPr="0000354D">
        <w:t>引入了一种</w:t>
      </w:r>
      <w:proofErr w:type="gramStart"/>
      <w:r w:rsidRPr="0000354D">
        <w:t>集群级</w:t>
      </w:r>
      <w:proofErr w:type="gramEnd"/>
      <w:r w:rsidRPr="0000354D">
        <w:t>GPU</w:t>
      </w:r>
      <w:r w:rsidRPr="0000354D">
        <w:t>内存池策略，使得任务所需的内存可以动态从其他</w:t>
      </w:r>
      <w:r w:rsidRPr="0000354D">
        <w:t>GPU</w:t>
      </w:r>
      <w:r w:rsidRPr="0000354D">
        <w:t>实例借用，从而提高了长上下文任务的内存利用率。</w:t>
      </w:r>
    </w:p>
    <w:p w14:paraId="3E7DF0B1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4</w:t>
      </w:r>
      <w:r w:rsidRPr="0000354D">
        <w:t>）吞吐量提升：评估结果显示，</w:t>
      </w:r>
      <w:r w:rsidRPr="0000354D">
        <w:t>Infinite-LLM</w:t>
      </w:r>
      <w:r w:rsidRPr="0000354D">
        <w:t>相比最先进的</w:t>
      </w:r>
      <w:r w:rsidRPr="0000354D">
        <w:t>LLM</w:t>
      </w:r>
      <w:r w:rsidRPr="0000354D">
        <w:t>服务方法在任务处理吞吐量方面有</w:t>
      </w:r>
      <w:r w:rsidRPr="0000354D">
        <w:t>1.35-3.4</w:t>
      </w:r>
      <w:r w:rsidRPr="0000354D">
        <w:t>倍的提升，尤其是在处理长上下文任务时表现尤为突出。</w:t>
      </w:r>
    </w:p>
    <w:p w14:paraId="44795E4D" w14:textId="22385AB3" w:rsidR="00EF227D" w:rsidRPr="0000354D" w:rsidRDefault="0000354D" w:rsidP="001E6CAB">
      <w:pPr>
        <w:pStyle w:val="a0"/>
        <w:ind w:firstLineChars="0" w:firstLine="0"/>
        <w:jc w:val="center"/>
      </w:pPr>
      <w:r w:rsidRPr="0000354D">
        <w:rPr>
          <w:noProof/>
        </w:rPr>
        <w:drawing>
          <wp:inline distT="0" distB="0" distL="0" distR="0" wp14:anchorId="07341398" wp14:editId="39B03FB7">
            <wp:extent cx="5586764" cy="3116911"/>
            <wp:effectExtent l="0" t="0" r="0" b="7620"/>
            <wp:docPr id="106870057" name="图片 7" descr="图形用户界面,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057" name="图片 7" descr="图形用户界面, 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77" cy="311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F956" w14:textId="77777777" w:rsidR="0000354D" w:rsidRPr="0000354D" w:rsidRDefault="0000354D" w:rsidP="001E6CAB">
      <w:pPr>
        <w:pStyle w:val="Heading2"/>
      </w:pPr>
      <w:r w:rsidRPr="0000354D">
        <w:t xml:space="preserve">1.3 </w:t>
      </w:r>
      <w:proofErr w:type="spellStart"/>
      <w:r w:rsidRPr="0000354D">
        <w:t>PQCache</w:t>
      </w:r>
      <w:proofErr w:type="spellEnd"/>
    </w:p>
    <w:p w14:paraId="54F52D48" w14:textId="1E3EEC4D" w:rsidR="0000354D" w:rsidRPr="0000354D" w:rsidRDefault="0000354D" w:rsidP="00EF227D">
      <w:pPr>
        <w:pStyle w:val="a0"/>
      </w:pPr>
      <w:proofErr w:type="spellStart"/>
      <w:r w:rsidRPr="0000354D">
        <w:t>PQCache</w:t>
      </w:r>
      <w:proofErr w:type="spellEnd"/>
      <w:r w:rsidRPr="0000354D">
        <w:t>引入适用于长文本的基于产品量化</w:t>
      </w:r>
      <w:r w:rsidRPr="0000354D">
        <w:t>(Product Quantization)</w:t>
      </w:r>
      <w:r w:rsidRPr="0000354D">
        <w:t>的</w:t>
      </w:r>
      <w:proofErr w:type="spellStart"/>
      <w:r w:rsidRPr="0000354D">
        <w:t>KVCache</w:t>
      </w:r>
      <w:proofErr w:type="spellEnd"/>
      <w:r w:rsidRPr="0000354D">
        <w:t>，将</w:t>
      </w:r>
      <w:proofErr w:type="spellStart"/>
      <w:r w:rsidRPr="0000354D">
        <w:t>KVCache</w:t>
      </w:r>
      <w:proofErr w:type="spellEnd"/>
      <w:r w:rsidRPr="0000354D">
        <w:t>划分为子空间并聚类，利用近似最近邻搜索（</w:t>
      </w:r>
      <w:r w:rsidRPr="0000354D">
        <w:t>Maximum Inner-Product Search, MIPS</w:t>
      </w:r>
      <w:r w:rsidRPr="0000354D">
        <w:t>）快速检索关键</w:t>
      </w:r>
      <w:r w:rsidRPr="0000354D">
        <w:t>Token</w:t>
      </w:r>
      <w:r w:rsidRPr="0000354D">
        <w:t>。其核心目标是在保持模型性能的前提下，显著降低内</w:t>
      </w:r>
      <w:r w:rsidRPr="0000354D">
        <w:lastRenderedPageBreak/>
        <w:t>存占用和跨设备通信开销。实验显示，其仅需</w:t>
      </w:r>
      <w:r w:rsidRPr="0000354D">
        <w:t>1/5</w:t>
      </w:r>
      <w:r w:rsidRPr="0000354D">
        <w:t>的</w:t>
      </w:r>
      <w:r w:rsidRPr="0000354D">
        <w:t>Token</w:t>
      </w:r>
      <w:r w:rsidRPr="0000354D">
        <w:t>参与注意力计算即可保持模型性能。</w:t>
      </w:r>
    </w:p>
    <w:p w14:paraId="3E897640" w14:textId="6EFC0EA7" w:rsidR="0000354D" w:rsidRPr="0000354D" w:rsidRDefault="0000354D" w:rsidP="00EF227D">
      <w:pPr>
        <w:pStyle w:val="a0"/>
      </w:pPr>
      <w:r w:rsidRPr="0000354D">
        <w:rPr>
          <w:noProof/>
        </w:rPr>
        <w:drawing>
          <wp:inline distT="0" distB="0" distL="0" distR="0" wp14:anchorId="73E06E81" wp14:editId="7DEF8A3E">
            <wp:extent cx="5274310" cy="1524000"/>
            <wp:effectExtent l="0" t="0" r="2540" b="0"/>
            <wp:docPr id="1832146470" name="图片 6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46470" name="图片 6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3FBB" w14:textId="77777777" w:rsidR="0000354D" w:rsidRPr="0000354D" w:rsidRDefault="0000354D" w:rsidP="001E6CAB">
      <w:pPr>
        <w:pStyle w:val="Heading3"/>
      </w:pPr>
      <w:r w:rsidRPr="0000354D">
        <w:t>1.3.1 预填充阶段：PQ结构构建</w:t>
      </w:r>
    </w:p>
    <w:p w14:paraId="64BBB18A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1</w:t>
      </w:r>
      <w:r w:rsidRPr="0000354D">
        <w:t>）键向量分块与聚类：</w:t>
      </w:r>
    </w:p>
    <w:p w14:paraId="0F96D55A" w14:textId="77777777" w:rsidR="0000354D" w:rsidRPr="0000354D" w:rsidRDefault="0000354D" w:rsidP="0000354D">
      <w:pPr>
        <w:pStyle w:val="a0"/>
      </w:pPr>
      <w:r w:rsidRPr="0000354D">
        <w:t>对每个注意力头的键向量（维度为</w:t>
      </w:r>
      <w:r w:rsidRPr="0000354D">
        <w:t>dh</w:t>
      </w:r>
      <w:r w:rsidRPr="0000354D">
        <w:t>）进行分块，划分为</w:t>
      </w:r>
      <w:r w:rsidRPr="0000354D">
        <w:t>m</w:t>
      </w:r>
      <w:proofErr w:type="gramStart"/>
      <w:r w:rsidRPr="0000354D">
        <w:t>个</w:t>
      </w:r>
      <w:proofErr w:type="gramEnd"/>
      <w:r w:rsidRPr="0000354D">
        <w:t>子空间（如</w:t>
      </w:r>
      <w:r w:rsidRPr="0000354D">
        <w:t>m=2m=2</w:t>
      </w:r>
      <w:r w:rsidRPr="0000354D">
        <w:t>），每个子空间维度为</w:t>
      </w:r>
      <w:r w:rsidRPr="0000354D">
        <w:t>dm=dh/m</w:t>
      </w:r>
      <w:r w:rsidRPr="0000354D">
        <w:t>。</w:t>
      </w:r>
    </w:p>
    <w:p w14:paraId="2883857C" w14:textId="77777777" w:rsidR="0000354D" w:rsidRPr="0000354D" w:rsidRDefault="0000354D" w:rsidP="0000354D">
      <w:pPr>
        <w:pStyle w:val="a0"/>
      </w:pPr>
      <w:r w:rsidRPr="0000354D">
        <w:t>对每个子空间的键向量进行</w:t>
      </w:r>
      <w:r w:rsidRPr="0000354D">
        <w:t>K-Means</w:t>
      </w:r>
      <w:r w:rsidRPr="0000354D">
        <w:t>聚类，生成</w:t>
      </w:r>
      <w:r w:rsidRPr="0000354D">
        <w:t>2b</w:t>
      </w:r>
      <w:proofErr w:type="gramStart"/>
      <w:r w:rsidRPr="0000354D">
        <w:t>个</w:t>
      </w:r>
      <w:proofErr w:type="gramEnd"/>
      <w:r w:rsidRPr="0000354D">
        <w:t>中心点（</w:t>
      </w:r>
      <w:r w:rsidRPr="0000354D">
        <w:t>centroids</w:t>
      </w:r>
      <w:r w:rsidRPr="0000354D">
        <w:t>）。例如，</w:t>
      </w:r>
      <w:r w:rsidRPr="0000354D">
        <w:t>b=6</w:t>
      </w:r>
      <w:r w:rsidRPr="0000354D">
        <w:t>时每个子空间聚类数为</w:t>
      </w:r>
      <w:r w:rsidRPr="0000354D">
        <w:t>64</w:t>
      </w:r>
      <w:r w:rsidRPr="0000354D">
        <w:t>。</w:t>
      </w:r>
    </w:p>
    <w:p w14:paraId="58A4AAD4" w14:textId="77777777" w:rsidR="0000354D" w:rsidRPr="0000354D" w:rsidRDefault="0000354D" w:rsidP="0000354D">
      <w:pPr>
        <w:pStyle w:val="a0"/>
      </w:pPr>
      <w:r w:rsidRPr="0000354D">
        <w:t>存储每个键的</w:t>
      </w:r>
      <w:r w:rsidRPr="0000354D">
        <w:t>PQ</w:t>
      </w:r>
      <w:r w:rsidRPr="0000354D">
        <w:t>码（子空间聚类索引，总内存为</w:t>
      </w:r>
      <w:proofErr w:type="spellStart"/>
      <w:r w:rsidRPr="0000354D">
        <w:t>s×m×b</w:t>
      </w:r>
      <w:proofErr w:type="spellEnd"/>
      <w:r w:rsidRPr="0000354D">
        <w:t xml:space="preserve"> bits</w:t>
      </w:r>
      <w:r w:rsidRPr="0000354D">
        <w:t>）和中心点矩阵（内存为</w:t>
      </w:r>
      <w:r w:rsidRPr="0000354D">
        <w:t>m×2b×dm</w:t>
      </w:r>
      <w:r w:rsidRPr="0000354D">
        <w:t>）。</w:t>
      </w:r>
    </w:p>
    <w:p w14:paraId="403A7D7A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2</w:t>
      </w:r>
      <w:r w:rsidRPr="0000354D">
        <w:t>）与计算重叠：</w:t>
      </w:r>
    </w:p>
    <w:p w14:paraId="1EEC91D5" w14:textId="77777777" w:rsidR="0000354D" w:rsidRPr="0000354D" w:rsidRDefault="0000354D" w:rsidP="0000354D">
      <w:pPr>
        <w:pStyle w:val="a0"/>
      </w:pPr>
      <w:r w:rsidRPr="0000354D">
        <w:t>在</w:t>
      </w:r>
      <w:r w:rsidRPr="0000354D">
        <w:t>GPU</w:t>
      </w:r>
      <w:r w:rsidRPr="0000354D">
        <w:t>执行注意力计算的同时，</w:t>
      </w:r>
      <w:proofErr w:type="gramStart"/>
      <w:r w:rsidRPr="0000354D">
        <w:t>异步在</w:t>
      </w:r>
      <w:proofErr w:type="gramEnd"/>
      <w:r w:rsidRPr="0000354D">
        <w:t>CPU</w:t>
      </w:r>
      <w:r w:rsidRPr="0000354D">
        <w:t>进行聚类，避免增加预填充延迟。</w:t>
      </w:r>
    </w:p>
    <w:p w14:paraId="74A34A0E" w14:textId="77777777" w:rsidR="0000354D" w:rsidRPr="0000354D" w:rsidRDefault="0000354D" w:rsidP="0000354D">
      <w:pPr>
        <w:pStyle w:val="a0"/>
      </w:pPr>
      <w:r w:rsidRPr="0000354D">
        <w:t>自适应调整聚类迭代次数，确保</w:t>
      </w:r>
      <w:r w:rsidRPr="0000354D">
        <w:t>K-Means</w:t>
      </w:r>
      <w:r w:rsidRPr="0000354D">
        <w:t>时间不超过单层</w:t>
      </w:r>
      <w:r w:rsidRPr="0000354D">
        <w:t>Transformer</w:t>
      </w:r>
      <w:r w:rsidRPr="0000354D">
        <w:t>计算时间。</w:t>
      </w:r>
    </w:p>
    <w:p w14:paraId="375CE556" w14:textId="77777777" w:rsidR="0000354D" w:rsidRPr="0000354D" w:rsidRDefault="0000354D" w:rsidP="0000354D">
      <w:pPr>
        <w:pStyle w:val="a0"/>
      </w:pPr>
    </w:p>
    <w:p w14:paraId="01D6DD9A" w14:textId="77777777" w:rsidR="0000354D" w:rsidRPr="0000354D" w:rsidRDefault="0000354D" w:rsidP="001E6CAB">
      <w:pPr>
        <w:pStyle w:val="Heading3"/>
      </w:pPr>
      <w:r w:rsidRPr="0000354D">
        <w:lastRenderedPageBreak/>
        <w:t>1.3.2 解码阶段：近似注意力计算</w:t>
      </w:r>
    </w:p>
    <w:p w14:paraId="2B0009C1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1</w:t>
      </w:r>
      <w:r w:rsidRPr="0000354D">
        <w:t>）查询</w:t>
      </w:r>
      <w:r w:rsidRPr="0000354D">
        <w:t>-</w:t>
      </w:r>
      <w:r w:rsidRPr="0000354D">
        <w:t>中心点内积计算：</w:t>
      </w:r>
    </w:p>
    <w:p w14:paraId="3B82FC6B" w14:textId="77777777" w:rsidR="0000354D" w:rsidRPr="0000354D" w:rsidRDefault="0000354D" w:rsidP="0000354D">
      <w:pPr>
        <w:pStyle w:val="a0"/>
      </w:pPr>
      <w:r w:rsidRPr="0000354D">
        <w:t>对当前查询向量（</w:t>
      </w:r>
      <w:r w:rsidRPr="0000354D">
        <w:t>Query</w:t>
      </w:r>
      <w:r w:rsidRPr="0000354D">
        <w:t>）同样分块为</w:t>
      </w:r>
      <w:r w:rsidRPr="0000354D">
        <w:t>m</w:t>
      </w:r>
      <w:proofErr w:type="gramStart"/>
      <w:r w:rsidRPr="0000354D">
        <w:t>个</w:t>
      </w:r>
      <w:proofErr w:type="gramEnd"/>
      <w:r w:rsidRPr="0000354D">
        <w:t>子空间，分别与对应子空间的中心点计算内积，得到</w:t>
      </w:r>
      <w:r w:rsidRPr="0000354D">
        <w:t>m×2b</w:t>
      </w:r>
      <w:r w:rsidRPr="0000354D">
        <w:t>的分数矩阵。</w:t>
      </w:r>
    </w:p>
    <w:p w14:paraId="2B1A7468" w14:textId="77777777" w:rsidR="0000354D" w:rsidRPr="0000354D" w:rsidRDefault="0000354D" w:rsidP="0000354D">
      <w:pPr>
        <w:pStyle w:val="a0"/>
      </w:pPr>
      <w:r w:rsidRPr="0000354D">
        <w:t>根据</w:t>
      </w:r>
      <w:r w:rsidRPr="0000354D">
        <w:t>PQ</w:t>
      </w:r>
      <w:proofErr w:type="gramStart"/>
      <w:r w:rsidRPr="0000354D">
        <w:t>码快速</w:t>
      </w:r>
      <w:proofErr w:type="gramEnd"/>
      <w:r w:rsidRPr="0000354D">
        <w:t>聚合各子空间分数，生成近似注意力分数（</w:t>
      </w:r>
      <w:proofErr w:type="spellStart"/>
      <w:r w:rsidRPr="0000354D">
        <w:t>Softmax</w:t>
      </w:r>
      <w:proofErr w:type="spellEnd"/>
      <w:r w:rsidRPr="0000354D">
        <w:t>前）。</w:t>
      </w:r>
    </w:p>
    <w:p w14:paraId="30F083F6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2</w:t>
      </w:r>
      <w:r w:rsidRPr="0000354D">
        <w:t>）</w:t>
      </w:r>
      <w:r w:rsidRPr="0000354D">
        <w:t>Top-k</w:t>
      </w:r>
      <w:r w:rsidRPr="0000354D">
        <w:t>检索与数据获取：</w:t>
      </w:r>
    </w:p>
    <w:p w14:paraId="16034777" w14:textId="77777777" w:rsidR="0000354D" w:rsidRPr="0000354D" w:rsidRDefault="0000354D" w:rsidP="0000354D">
      <w:pPr>
        <w:pStyle w:val="a0"/>
      </w:pPr>
      <w:r w:rsidRPr="0000354D">
        <w:t>基于近似分数选择</w:t>
      </w:r>
      <w:r w:rsidRPr="0000354D">
        <w:t>Top-k</w:t>
      </w:r>
      <w:r w:rsidRPr="0000354D">
        <w:t>重要</w:t>
      </w:r>
      <w:r w:rsidRPr="0000354D">
        <w:t>Token</w:t>
      </w:r>
      <w:r w:rsidRPr="0000354D">
        <w:t>，从</w:t>
      </w:r>
      <w:r w:rsidRPr="0000354D">
        <w:t>CPU</w:t>
      </w:r>
      <w:r w:rsidRPr="0000354D">
        <w:t>内存中获取对应的</w:t>
      </w:r>
      <w:proofErr w:type="gramStart"/>
      <w:r w:rsidRPr="0000354D">
        <w:t>完整键</w:t>
      </w:r>
      <w:proofErr w:type="gramEnd"/>
      <w:r w:rsidRPr="0000354D">
        <w:t>值对。</w:t>
      </w:r>
    </w:p>
    <w:p w14:paraId="16D96491" w14:textId="77777777" w:rsidR="0000354D" w:rsidRPr="0000354D" w:rsidRDefault="0000354D" w:rsidP="0000354D">
      <w:pPr>
        <w:pStyle w:val="a0"/>
      </w:pPr>
      <w:r w:rsidRPr="0000354D">
        <w:t>引入</w:t>
      </w:r>
      <w:r w:rsidRPr="0000354D">
        <w:t>GPU</w:t>
      </w:r>
      <w:proofErr w:type="gramStart"/>
      <w:r w:rsidRPr="0000354D">
        <w:t>块级缓存</w:t>
      </w:r>
      <w:proofErr w:type="gramEnd"/>
      <w:r w:rsidRPr="0000354D">
        <w:t>：将高频访问的</w:t>
      </w:r>
      <w:r w:rsidRPr="0000354D">
        <w:t>Token</w:t>
      </w:r>
      <w:r w:rsidRPr="0000354D">
        <w:t>块（如局部窗口内的</w:t>
      </w:r>
      <w:r w:rsidRPr="0000354D">
        <w:t>Token</w:t>
      </w:r>
      <w:r w:rsidRPr="0000354D">
        <w:t>）保留在</w:t>
      </w:r>
      <w:r w:rsidRPr="0000354D">
        <w:t>GPU</w:t>
      </w:r>
      <w:r w:rsidRPr="0000354D">
        <w:t>，采用</w:t>
      </w:r>
      <w:r w:rsidRPr="0000354D">
        <w:t>LRU/LFU</w:t>
      </w:r>
      <w:r w:rsidRPr="0000354D">
        <w:t>策略管理，减少</w:t>
      </w:r>
      <w:r w:rsidRPr="0000354D">
        <w:t>PCIe</w:t>
      </w:r>
      <w:r w:rsidRPr="0000354D">
        <w:t>传输。</w:t>
      </w:r>
    </w:p>
    <w:p w14:paraId="2CF3DB54" w14:textId="77777777" w:rsidR="0000354D" w:rsidRPr="0000354D" w:rsidRDefault="0000354D" w:rsidP="0000354D">
      <w:pPr>
        <w:pStyle w:val="a0"/>
      </w:pPr>
      <w:r w:rsidRPr="0000354D">
        <w:t>通信与计算重叠：</w:t>
      </w:r>
    </w:p>
    <w:p w14:paraId="54ECC27E" w14:textId="76042032" w:rsidR="0000354D" w:rsidRPr="0000354D" w:rsidRDefault="0000354D" w:rsidP="001E6CAB">
      <w:pPr>
        <w:pStyle w:val="a0"/>
      </w:pPr>
      <w:r w:rsidRPr="0000354D">
        <w:t>预取</w:t>
      </w:r>
      <w:r w:rsidRPr="0000354D">
        <w:t>PQ</w:t>
      </w:r>
      <w:r w:rsidRPr="0000354D">
        <w:t>码和中心点，与</w:t>
      </w:r>
      <w:r w:rsidRPr="0000354D">
        <w:t>GPU</w:t>
      </w:r>
      <w:r w:rsidRPr="0000354D">
        <w:t>解码计算并行执行。异步加载检索到的键值对，隐藏数据传输延迟。</w:t>
      </w:r>
    </w:p>
    <w:p w14:paraId="19EE2D86" w14:textId="77777777" w:rsidR="0000354D" w:rsidRPr="0000354D" w:rsidRDefault="0000354D" w:rsidP="001E6CAB">
      <w:pPr>
        <w:pStyle w:val="Heading2"/>
      </w:pPr>
      <w:r w:rsidRPr="0000354D">
        <w:t>1.4 H2O</w:t>
      </w:r>
    </w:p>
    <w:p w14:paraId="1ADFE1F4" w14:textId="44DD39ED" w:rsidR="0000354D" w:rsidRPr="0000354D" w:rsidRDefault="0000354D" w:rsidP="001E6CAB">
      <w:pPr>
        <w:pStyle w:val="a0"/>
      </w:pPr>
      <w:r w:rsidRPr="0000354D">
        <w:t>H2O(Heavy-Hitter Oracle)</w:t>
      </w:r>
      <w:r w:rsidRPr="0000354D">
        <w:t>，基于注意力分数动态</w:t>
      </w:r>
      <w:proofErr w:type="gramStart"/>
      <w:r w:rsidRPr="0000354D">
        <w:t>丢弃低</w:t>
      </w:r>
      <w:proofErr w:type="gramEnd"/>
      <w:r w:rsidRPr="0000354D">
        <w:t>权重</w:t>
      </w:r>
      <w:r w:rsidRPr="0000354D">
        <w:t>token</w:t>
      </w:r>
      <w:r w:rsidRPr="0000354D">
        <w:t>，保留得分高的</w:t>
      </w:r>
      <w:r w:rsidRPr="0000354D">
        <w:t>token(</w:t>
      </w:r>
      <w:r w:rsidRPr="0000354D">
        <w:t>称为</w:t>
      </w:r>
      <w:r w:rsidRPr="0000354D">
        <w:t xml:space="preserve">Heavy </w:t>
      </w:r>
      <w:proofErr w:type="spellStart"/>
      <w:r w:rsidRPr="0000354D">
        <w:t>Hittters</w:t>
      </w:r>
      <w:proofErr w:type="spellEnd"/>
      <w:r w:rsidRPr="0000354D">
        <w:t>)</w:t>
      </w:r>
      <w:r w:rsidRPr="0000354D">
        <w:t>，从而减少</w:t>
      </w:r>
      <w:proofErr w:type="spellStart"/>
      <w:r w:rsidRPr="0000354D">
        <w:t>KVCache</w:t>
      </w:r>
      <w:proofErr w:type="spellEnd"/>
      <w:r w:rsidRPr="0000354D">
        <w:t>的内存占用。但可能因信息丢失导致模型性能下降。</w:t>
      </w:r>
    </w:p>
    <w:p w14:paraId="19EC19C5" w14:textId="3ECCFDEB" w:rsidR="0000354D" w:rsidRPr="0000354D" w:rsidRDefault="0000354D" w:rsidP="001E6CAB">
      <w:pPr>
        <w:pStyle w:val="Heading3"/>
      </w:pPr>
      <w:r w:rsidRPr="0000354D">
        <w:t>1.4.1 主要</w:t>
      </w:r>
      <w:r w:rsidR="001E6CAB">
        <w:rPr>
          <w:rFonts w:hint="eastAsia"/>
        </w:rPr>
        <w:t>贡献</w:t>
      </w:r>
    </w:p>
    <w:p w14:paraId="11A56306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1</w:t>
      </w:r>
      <w:r w:rsidRPr="0000354D">
        <w:t>）重击词（</w:t>
      </w:r>
      <w:r w:rsidRPr="0000354D">
        <w:t>H2</w:t>
      </w:r>
      <w:r w:rsidRPr="0000354D">
        <w:t>）识别与缓存优化：论文发现，</w:t>
      </w:r>
      <w:r w:rsidRPr="0000354D">
        <w:t xml:space="preserve">LLM </w:t>
      </w:r>
      <w:r w:rsidRPr="0000354D">
        <w:t>的注意力矩阵具有高度稀疏性，大多数注意力分数的贡献来自少数几项，</w:t>
      </w:r>
      <w:r w:rsidRPr="0000354D">
        <w:lastRenderedPageBreak/>
        <w:t>称为</w:t>
      </w:r>
      <w:r w:rsidRPr="0000354D">
        <w:t>“</w:t>
      </w:r>
      <w:r w:rsidRPr="0000354D">
        <w:t>重击词</w:t>
      </w:r>
      <w:r w:rsidRPr="0000354D">
        <w:t>”</w:t>
      </w:r>
      <w:r w:rsidRPr="0000354D">
        <w:t>。这些重击</w:t>
      </w:r>
      <w:proofErr w:type="gramStart"/>
      <w:r w:rsidRPr="0000354D">
        <w:t>词显著</w:t>
      </w:r>
      <w:proofErr w:type="gramEnd"/>
      <w:r w:rsidRPr="0000354D">
        <w:t>影响生成效果，因此对其进行保留至关重要。</w:t>
      </w:r>
    </w:p>
    <w:p w14:paraId="10D4A976" w14:textId="77777777" w:rsidR="0000354D" w:rsidRPr="0000354D" w:rsidRDefault="0000354D" w:rsidP="0000354D">
      <w:pPr>
        <w:pStyle w:val="a0"/>
      </w:pPr>
      <w:r w:rsidRPr="0000354D">
        <w:t>（</w:t>
      </w:r>
      <w:r w:rsidRPr="0000354D">
        <w:t>2</w:t>
      </w:r>
      <w:r w:rsidRPr="0000354D">
        <w:t>）</w:t>
      </w:r>
      <w:r w:rsidRPr="0000354D">
        <w:t>H2O</w:t>
      </w:r>
      <w:r w:rsidRPr="0000354D">
        <w:t>驱逐策略：提出了一种基于</w:t>
      </w:r>
      <w:r w:rsidRPr="0000354D">
        <w:t>H2</w:t>
      </w:r>
      <w:r w:rsidRPr="0000354D">
        <w:t>的简单、低成本的缓存驱逐策略，称为</w:t>
      </w:r>
      <w:r w:rsidRPr="0000354D">
        <w:t>H2O</w:t>
      </w:r>
      <w:r w:rsidRPr="0000354D">
        <w:t>。该策略在每一步推理过程中根据局部统计信息动态选择保留的</w:t>
      </w:r>
      <w:r w:rsidRPr="0000354D">
        <w:t>KV</w:t>
      </w:r>
      <w:r w:rsidRPr="0000354D">
        <w:t>对，从而大幅减少了</w:t>
      </w:r>
      <w:r w:rsidRPr="0000354D">
        <w:t>KV</w:t>
      </w:r>
      <w:r w:rsidRPr="0000354D">
        <w:t>缓存的内存占用。</w:t>
      </w:r>
    </w:p>
    <w:p w14:paraId="4975C3E5" w14:textId="69E9555F" w:rsidR="0000354D" w:rsidRPr="0000354D" w:rsidRDefault="0000354D" w:rsidP="0000354D">
      <w:pPr>
        <w:pStyle w:val="a0"/>
      </w:pPr>
      <w:r w:rsidRPr="0000354D">
        <w:rPr>
          <w:noProof/>
        </w:rPr>
        <w:drawing>
          <wp:inline distT="0" distB="0" distL="0" distR="0" wp14:anchorId="03FC453A" wp14:editId="6A454185">
            <wp:extent cx="5274310" cy="1990090"/>
            <wp:effectExtent l="0" t="0" r="2540" b="0"/>
            <wp:docPr id="1177061748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61748" name="图片 5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525A" w14:textId="77777777" w:rsidR="004B31A7" w:rsidRPr="004B31A7" w:rsidRDefault="004B31A7" w:rsidP="00A92D6C">
      <w:pPr>
        <w:pStyle w:val="Heading2"/>
      </w:pPr>
      <w:r w:rsidRPr="004B31A7">
        <w:t xml:space="preserve">1.5 </w:t>
      </w:r>
      <w:proofErr w:type="spellStart"/>
      <w:r w:rsidRPr="004B31A7">
        <w:t>PowerInfer</w:t>
      </w:r>
      <w:proofErr w:type="spellEnd"/>
    </w:p>
    <w:p w14:paraId="522F4208" w14:textId="7066309A" w:rsidR="004B31A7" w:rsidRPr="004B31A7" w:rsidRDefault="004B31A7" w:rsidP="00A92D6C">
      <w:pPr>
        <w:pStyle w:val="a0"/>
      </w:pPr>
      <w:proofErr w:type="spellStart"/>
      <w:r w:rsidRPr="004B31A7">
        <w:t>PowerInfer</w:t>
      </w:r>
      <w:proofErr w:type="spellEnd"/>
      <w:r w:rsidRPr="004B31A7">
        <w:t>的设计理念基于</w:t>
      </w:r>
      <w:r w:rsidRPr="004B31A7">
        <w:t>LLM</w:t>
      </w:r>
      <w:r w:rsidRPr="004B31A7">
        <w:t>推理过程中神经元激活的局部性特征。通过观察到神经元激活遵循</w:t>
      </w:r>
      <w:proofErr w:type="gramStart"/>
      <w:r w:rsidRPr="004B31A7">
        <w:t>幂</w:t>
      </w:r>
      <w:proofErr w:type="gramEnd"/>
      <w:r w:rsidRPr="004B31A7">
        <w:t>律分布，少数</w:t>
      </w:r>
      <w:r w:rsidRPr="004B31A7">
        <w:t>“</w:t>
      </w:r>
      <w:r w:rsidRPr="004B31A7">
        <w:t>热激活神经元</w:t>
      </w:r>
      <w:r w:rsidRPr="004B31A7">
        <w:t>”</w:t>
      </w:r>
      <w:r w:rsidRPr="004B31A7">
        <w:t>在多个输入中持续被激活，而大部分</w:t>
      </w:r>
      <w:r w:rsidRPr="004B31A7">
        <w:t>“</w:t>
      </w:r>
      <w:r w:rsidRPr="004B31A7">
        <w:t>冷激活神经元</w:t>
      </w:r>
      <w:r w:rsidRPr="004B31A7">
        <w:t>”</w:t>
      </w:r>
      <w:r w:rsidRPr="004B31A7">
        <w:t>根据特定输入进行激活，</w:t>
      </w:r>
      <w:proofErr w:type="spellStart"/>
      <w:r w:rsidRPr="004B31A7">
        <w:t>PowerInfer</w:t>
      </w:r>
      <w:proofErr w:type="spellEnd"/>
      <w:r w:rsidRPr="004B31A7">
        <w:t>通过预加载</w:t>
      </w:r>
      <w:r w:rsidRPr="004B31A7">
        <w:t>“</w:t>
      </w:r>
      <w:r w:rsidRPr="004B31A7">
        <w:t>热激活神经元</w:t>
      </w:r>
      <w:r w:rsidRPr="004B31A7">
        <w:t>”</w:t>
      </w:r>
      <w:r w:rsidRPr="004B31A7">
        <w:t>到</w:t>
      </w:r>
      <w:r w:rsidRPr="004B31A7">
        <w:t>GPU</w:t>
      </w:r>
      <w:r w:rsidRPr="004B31A7">
        <w:t>中，将</w:t>
      </w:r>
      <w:r w:rsidRPr="004B31A7">
        <w:t>“</w:t>
      </w:r>
      <w:r w:rsidRPr="004B31A7">
        <w:t>冷激活神经元</w:t>
      </w:r>
      <w:r w:rsidRPr="004B31A7">
        <w:t>”</w:t>
      </w:r>
      <w:r w:rsidRPr="004B31A7">
        <w:t>留给</w:t>
      </w:r>
      <w:r w:rsidRPr="004B31A7">
        <w:t>CPU</w:t>
      </w:r>
      <w:r w:rsidRPr="004B31A7">
        <w:t>计算，成功减轻了</w:t>
      </w:r>
      <w:r w:rsidRPr="004B31A7">
        <w:t>GPU</w:t>
      </w:r>
      <w:r w:rsidRPr="004B31A7">
        <w:t>内存压力并提高了推理速度。</w:t>
      </w:r>
    </w:p>
    <w:p w14:paraId="7A051BA6" w14:textId="77777777" w:rsidR="004B31A7" w:rsidRPr="004B31A7" w:rsidRDefault="004B31A7" w:rsidP="00A92D6C">
      <w:pPr>
        <w:pStyle w:val="Heading3"/>
      </w:pPr>
      <w:r w:rsidRPr="004B31A7">
        <w:t>1.5.1 主要贡献</w:t>
      </w:r>
    </w:p>
    <w:p w14:paraId="31029AFA" w14:textId="77777777" w:rsidR="004B31A7" w:rsidRPr="004B31A7" w:rsidRDefault="004B31A7" w:rsidP="004B31A7">
      <w:pPr>
        <w:pStyle w:val="a0"/>
      </w:pPr>
      <w:r w:rsidRPr="004B31A7">
        <w:t>（</w:t>
      </w:r>
      <w:r w:rsidRPr="004B31A7">
        <w:t>1</w:t>
      </w:r>
      <w:r w:rsidRPr="004B31A7">
        <w:t>）</w:t>
      </w:r>
      <w:r w:rsidRPr="004B31A7">
        <w:t>GPU-CPU</w:t>
      </w:r>
      <w:r w:rsidRPr="004B31A7">
        <w:t>混合推理引擎：</w:t>
      </w:r>
      <w:proofErr w:type="spellStart"/>
      <w:r w:rsidRPr="004B31A7">
        <w:t>PowerInfer</w:t>
      </w:r>
      <w:proofErr w:type="spellEnd"/>
      <w:r w:rsidRPr="004B31A7">
        <w:t>采用</w:t>
      </w:r>
      <w:r w:rsidRPr="004B31A7">
        <w:t>GPU-CPU</w:t>
      </w:r>
      <w:r w:rsidRPr="004B31A7">
        <w:t>混合推理的方法，将</w:t>
      </w:r>
      <w:r w:rsidRPr="004B31A7">
        <w:t>“</w:t>
      </w:r>
      <w:r w:rsidRPr="004B31A7">
        <w:t>热激活神经元</w:t>
      </w:r>
      <w:r w:rsidRPr="004B31A7">
        <w:t>”</w:t>
      </w:r>
      <w:r w:rsidRPr="004B31A7">
        <w:t>加载到</w:t>
      </w:r>
      <w:r w:rsidRPr="004B31A7">
        <w:t>GPU</w:t>
      </w:r>
      <w:r w:rsidRPr="004B31A7">
        <w:t>中进行快速计算，而将</w:t>
      </w:r>
      <w:r w:rsidRPr="004B31A7">
        <w:lastRenderedPageBreak/>
        <w:t>“</w:t>
      </w:r>
      <w:r w:rsidRPr="004B31A7">
        <w:t>冷激活神经元</w:t>
      </w:r>
      <w:r w:rsidRPr="004B31A7">
        <w:t>”</w:t>
      </w:r>
      <w:r w:rsidRPr="004B31A7">
        <w:t>转移到</w:t>
      </w:r>
      <w:r w:rsidRPr="004B31A7">
        <w:t>CPU</w:t>
      </w:r>
      <w:r w:rsidRPr="004B31A7">
        <w:t>上处理。这种方式不仅减轻了</w:t>
      </w:r>
      <w:r w:rsidRPr="004B31A7">
        <w:t>GPU</w:t>
      </w:r>
      <w:r w:rsidRPr="004B31A7">
        <w:t>内存压力，还提高了数据传输效率，降低了</w:t>
      </w:r>
      <w:r w:rsidRPr="004B31A7">
        <w:t>GPU</w:t>
      </w:r>
      <w:r w:rsidRPr="004B31A7">
        <w:t>和</w:t>
      </w:r>
      <w:r w:rsidRPr="004B31A7">
        <w:t>CPU</w:t>
      </w:r>
      <w:r w:rsidRPr="004B31A7">
        <w:t>之间的传输延迟。</w:t>
      </w:r>
    </w:p>
    <w:p w14:paraId="4C004369" w14:textId="77777777" w:rsidR="004B31A7" w:rsidRPr="004B31A7" w:rsidRDefault="004B31A7" w:rsidP="004B31A7">
      <w:pPr>
        <w:pStyle w:val="a0"/>
      </w:pPr>
      <w:r w:rsidRPr="004B31A7">
        <w:t>（</w:t>
      </w:r>
      <w:r w:rsidRPr="004B31A7">
        <w:t>2</w:t>
      </w:r>
      <w:r w:rsidRPr="004B31A7">
        <w:t>）神经元激活</w:t>
      </w:r>
      <w:proofErr w:type="gramStart"/>
      <w:r w:rsidRPr="004B31A7">
        <w:t>预预测</w:t>
      </w:r>
      <w:proofErr w:type="gramEnd"/>
      <w:r w:rsidRPr="004B31A7">
        <w:t>技术：</w:t>
      </w:r>
      <w:proofErr w:type="spellStart"/>
      <w:r w:rsidRPr="004B31A7">
        <w:t>PowerInfer</w:t>
      </w:r>
      <w:proofErr w:type="spellEnd"/>
      <w:r w:rsidRPr="004B31A7">
        <w:t>引入了在线预测器，在推理过程中根据每层的激活模式预测哪些神经元会被激活。仅计算那些被预测为激活的神经元，避免了对不活跃神经元的计算，从而进一步加速了推理过程。</w:t>
      </w:r>
    </w:p>
    <w:p w14:paraId="4126DDC6" w14:textId="77777777" w:rsidR="004B31A7" w:rsidRPr="004B31A7" w:rsidRDefault="004B31A7" w:rsidP="004B31A7">
      <w:pPr>
        <w:pStyle w:val="a0"/>
      </w:pPr>
      <w:r w:rsidRPr="004B31A7">
        <w:t>（</w:t>
      </w:r>
      <w:r w:rsidRPr="004B31A7">
        <w:t>3</w:t>
      </w:r>
      <w:r w:rsidRPr="004B31A7">
        <w:t>）优化的神经元分配策略：</w:t>
      </w:r>
      <w:proofErr w:type="spellStart"/>
      <w:r w:rsidRPr="004B31A7">
        <w:t>PowerInfer</w:t>
      </w:r>
      <w:proofErr w:type="spellEnd"/>
      <w:r w:rsidRPr="004B31A7">
        <w:t>设计了一种基于整数线性规划（</w:t>
      </w:r>
      <w:r w:rsidRPr="004B31A7">
        <w:t>ILP</w:t>
      </w:r>
      <w:r w:rsidRPr="004B31A7">
        <w:t>）的神经元分配策略，旨在将活跃度较高的神经元优先分配到</w:t>
      </w:r>
      <w:r w:rsidRPr="004B31A7">
        <w:t>GPU</w:t>
      </w:r>
      <w:r w:rsidRPr="004B31A7">
        <w:t>上进行处理，从而最大化</w:t>
      </w:r>
      <w:r w:rsidRPr="004B31A7">
        <w:t>GPU</w:t>
      </w:r>
      <w:r w:rsidRPr="004B31A7">
        <w:t>的计算效能，同时避免过多的数据传输。</w:t>
      </w:r>
    </w:p>
    <w:p w14:paraId="0488B2EF" w14:textId="6E072260" w:rsidR="004B31A7" w:rsidRPr="004B31A7" w:rsidRDefault="004B31A7" w:rsidP="00A92D6C">
      <w:pPr>
        <w:pStyle w:val="a0"/>
      </w:pPr>
      <w:r w:rsidRPr="004B31A7">
        <w:t>（</w:t>
      </w:r>
      <w:r w:rsidRPr="004B31A7">
        <w:t>4</w:t>
      </w:r>
      <w:r w:rsidRPr="004B31A7">
        <w:t>）高效的稀疏矩阵计算：通过引入针对神经元的稀疏矩阵计算操作，</w:t>
      </w:r>
      <w:proofErr w:type="spellStart"/>
      <w:r w:rsidRPr="004B31A7">
        <w:t>PowerInfer</w:t>
      </w:r>
      <w:proofErr w:type="spellEnd"/>
      <w:r w:rsidRPr="004B31A7">
        <w:t xml:space="preserve"> </w:t>
      </w:r>
      <w:r w:rsidRPr="004B31A7">
        <w:t>能够高效处理稀疏激活的神经元，减少了传统矩阵操作中的冗余计算，提升了性能。</w:t>
      </w:r>
    </w:p>
    <w:p w14:paraId="0B45235D" w14:textId="77777777" w:rsidR="004B31A7" w:rsidRPr="004B31A7" w:rsidRDefault="004B31A7" w:rsidP="00A92D6C">
      <w:pPr>
        <w:pStyle w:val="Heading3"/>
      </w:pPr>
      <w:r w:rsidRPr="004B31A7">
        <w:t>1.5.2 系统设计与挑战</w:t>
      </w:r>
    </w:p>
    <w:p w14:paraId="766A6486" w14:textId="77777777" w:rsidR="004B31A7" w:rsidRPr="004B31A7" w:rsidRDefault="004B31A7" w:rsidP="004B31A7">
      <w:pPr>
        <w:pStyle w:val="a0"/>
      </w:pPr>
      <w:proofErr w:type="spellStart"/>
      <w:r w:rsidRPr="004B31A7">
        <w:t>PowerInfer</w:t>
      </w:r>
      <w:proofErr w:type="spellEnd"/>
      <w:r w:rsidRPr="004B31A7">
        <w:t>的核心设计思想是利用神经元激活的稀疏性和局部性来优化</w:t>
      </w:r>
      <w:r w:rsidRPr="004B31A7">
        <w:t>LLM</w:t>
      </w:r>
      <w:r w:rsidRPr="004B31A7">
        <w:t>推理。每个推理步骤只计算那些预测为激活的神经元，尤其是在小批量请求和低延迟场景中，</w:t>
      </w:r>
      <w:r w:rsidRPr="004B31A7">
        <w:t>GPU</w:t>
      </w:r>
      <w:r w:rsidRPr="004B31A7">
        <w:t>和</w:t>
      </w:r>
      <w:r w:rsidRPr="004B31A7">
        <w:t>CPU</w:t>
      </w:r>
      <w:r w:rsidRPr="004B31A7">
        <w:t>的资源使用更加高效。然而，实现这一目标也面临了一些挑战：</w:t>
      </w:r>
    </w:p>
    <w:p w14:paraId="6A9F5C4B" w14:textId="77777777" w:rsidR="004B31A7" w:rsidRPr="004B31A7" w:rsidRDefault="004B31A7" w:rsidP="004B31A7">
      <w:pPr>
        <w:pStyle w:val="a0"/>
      </w:pPr>
      <w:r w:rsidRPr="004B31A7">
        <w:t>（</w:t>
      </w:r>
      <w:r w:rsidRPr="004B31A7">
        <w:t>1</w:t>
      </w:r>
      <w:r w:rsidRPr="004B31A7">
        <w:t>）在线</w:t>
      </w:r>
      <w:proofErr w:type="gramStart"/>
      <w:r w:rsidRPr="004B31A7">
        <w:t>预测器</w:t>
      </w:r>
      <w:proofErr w:type="gramEnd"/>
      <w:r w:rsidRPr="004B31A7">
        <w:t>的内存占用：预测器用于识别每个层的活跃神经元，但它们会占用大量</w:t>
      </w:r>
      <w:r w:rsidRPr="004B31A7">
        <w:t>GPU</w:t>
      </w:r>
      <w:r w:rsidRPr="004B31A7">
        <w:t>内存。</w:t>
      </w:r>
      <w:proofErr w:type="spellStart"/>
      <w:r w:rsidRPr="004B31A7">
        <w:t>PowerInfer</w:t>
      </w:r>
      <w:proofErr w:type="spellEnd"/>
      <w:r w:rsidRPr="004B31A7">
        <w:t>通过自适应调整</w:t>
      </w:r>
      <w:proofErr w:type="gramStart"/>
      <w:r w:rsidRPr="004B31A7">
        <w:t>预测器</w:t>
      </w:r>
      <w:proofErr w:type="gramEnd"/>
      <w:r w:rsidRPr="004B31A7">
        <w:t>大小，并根据层的稀疏性调整其复杂度，有效解决了这一问</w:t>
      </w:r>
      <w:r w:rsidRPr="004B31A7">
        <w:lastRenderedPageBreak/>
        <w:t>题。</w:t>
      </w:r>
    </w:p>
    <w:p w14:paraId="78A6F187" w14:textId="0F3F9666" w:rsidR="000D0DEF" w:rsidRDefault="004B31A7" w:rsidP="0024412E">
      <w:pPr>
        <w:pStyle w:val="a0"/>
        <w:rPr>
          <w:rFonts w:hint="eastAsia"/>
        </w:rPr>
      </w:pPr>
      <w:r w:rsidRPr="004B31A7">
        <w:t>（</w:t>
      </w:r>
      <w:r w:rsidRPr="004B31A7">
        <w:t>2</w:t>
      </w:r>
      <w:r w:rsidRPr="004B31A7">
        <w:t>）稀疏操作的优化：传统的稀疏矩阵计算</w:t>
      </w:r>
      <w:proofErr w:type="gramStart"/>
      <w:r w:rsidRPr="004B31A7">
        <w:t>库往往</w:t>
      </w:r>
      <w:proofErr w:type="gramEnd"/>
      <w:r w:rsidRPr="004B31A7">
        <w:t>不能很好地适应动态稀疏性，</w:t>
      </w:r>
      <w:proofErr w:type="spellStart"/>
      <w:r w:rsidRPr="004B31A7">
        <w:t>PowerInfer</w:t>
      </w:r>
      <w:proofErr w:type="spellEnd"/>
      <w:r w:rsidRPr="004B31A7">
        <w:t>通过设计</w:t>
      </w:r>
      <w:r w:rsidRPr="004B31A7">
        <w:t>“</w:t>
      </w:r>
      <w:r w:rsidRPr="004B31A7">
        <w:t>神经元感知稀疏操作</w:t>
      </w:r>
      <w:r w:rsidRPr="004B31A7">
        <w:t>”</w:t>
      </w:r>
      <w:r w:rsidRPr="004B31A7">
        <w:t>直接与单个神经元交互，避免了不必要的矩阵格式转换，提高了计算效率。</w:t>
      </w:r>
    </w:p>
    <w:p w14:paraId="378CB49D" w14:textId="77777777" w:rsidR="000D0DEF" w:rsidRDefault="000D0DEF" w:rsidP="0024412E">
      <w:pPr>
        <w:pStyle w:val="Heading2"/>
      </w:pPr>
      <w:r>
        <w:rPr>
          <w:rFonts w:hint="eastAsia"/>
        </w:rPr>
        <w:t>参考文献：</w:t>
      </w:r>
    </w:p>
    <w:p w14:paraId="2BF9CC85" w14:textId="77777777" w:rsidR="000D0DEF" w:rsidRDefault="000D0DEF" w:rsidP="000D0DEF">
      <w:pPr>
        <w:pStyle w:val="a0"/>
      </w:pPr>
      <w:r>
        <w:t xml:space="preserve">SONG Y, MI Z, XIE H, et al. </w:t>
      </w:r>
      <w:proofErr w:type="spellStart"/>
      <w:r>
        <w:t>PowerInfer</w:t>
      </w:r>
      <w:proofErr w:type="spellEnd"/>
      <w:r>
        <w:t>: Fast Large Language Model Serving with a Consumer-grade GPU *[J].</w:t>
      </w:r>
    </w:p>
    <w:p w14:paraId="2927C9DB" w14:textId="77777777" w:rsidR="000D0DEF" w:rsidRDefault="000D0DEF" w:rsidP="000D0DEF">
      <w:pPr>
        <w:pStyle w:val="a0"/>
      </w:pPr>
      <w:r>
        <w:t>FENG Y, LV J, CAO Y, et al., 2024. Ada-KV: Optimizing KV Cache Eviction by Adaptive Budget Allocation for Efficient LLM Inference[J].</w:t>
      </w:r>
    </w:p>
    <w:p w14:paraId="7677B198" w14:textId="77777777" w:rsidR="000D0DEF" w:rsidRDefault="000D0DEF" w:rsidP="000D0DEF">
      <w:pPr>
        <w:pStyle w:val="a0"/>
      </w:pPr>
      <w:r>
        <w:t xml:space="preserve">XIAO C, ZHANG P, HAN X, et al., 2024. </w:t>
      </w:r>
      <w:proofErr w:type="spellStart"/>
      <w:r>
        <w:t>InfLLM</w:t>
      </w:r>
      <w:proofErr w:type="spellEnd"/>
      <w:r>
        <w:t>: Training-Free Long-Context Extrapolation for LLMs with an Efficient Context Memory[J].</w:t>
      </w:r>
    </w:p>
    <w:p w14:paraId="68E508A8" w14:textId="77777777" w:rsidR="000D0DEF" w:rsidRDefault="000D0DEF" w:rsidP="000D0DEF">
      <w:pPr>
        <w:pStyle w:val="a0"/>
      </w:pPr>
      <w:r>
        <w:t>ZHANG Z, SHENG Y, ZHOU T, et al., 2023. H2O: Heavy-Hitter Oracle for Efficient Generative Inference of Large Language Models[J].</w:t>
      </w:r>
    </w:p>
    <w:p w14:paraId="3589F95C" w14:textId="77777777" w:rsidR="000D0DEF" w:rsidRDefault="000D0DEF" w:rsidP="000D0DEF">
      <w:pPr>
        <w:pStyle w:val="a0"/>
      </w:pPr>
      <w:r>
        <w:t>JIN Y, WANG T, LIN H, et al. P/D-Serve: Serving Disaggregated Large Language Model at Scale[J].</w:t>
      </w:r>
    </w:p>
    <w:p w14:paraId="09302095" w14:textId="77777777" w:rsidR="000D0DEF" w:rsidRDefault="000D0DEF" w:rsidP="000D0DEF">
      <w:pPr>
        <w:pStyle w:val="a0"/>
      </w:pPr>
      <w:r>
        <w:t xml:space="preserve">ZHANG H, JI X, CHEN Y, et al. </w:t>
      </w:r>
      <w:proofErr w:type="spellStart"/>
      <w:r>
        <w:t>PQCache</w:t>
      </w:r>
      <w:proofErr w:type="spellEnd"/>
      <w:r>
        <w:t xml:space="preserve">: Product Quantization-based </w:t>
      </w:r>
      <w:proofErr w:type="spellStart"/>
      <w:r>
        <w:t>KVCache</w:t>
      </w:r>
      <w:proofErr w:type="spellEnd"/>
      <w:r>
        <w:t xml:space="preserve"> for Long Context LLM Inference[J].</w:t>
      </w:r>
    </w:p>
    <w:p w14:paraId="165EA5A9" w14:textId="77777777" w:rsidR="000D0DEF" w:rsidRDefault="000D0DEF" w:rsidP="000D0DEF">
      <w:pPr>
        <w:pStyle w:val="a0"/>
      </w:pPr>
      <w:r>
        <w:t xml:space="preserve">Anon. Infinite-LLM: Efficient LLM Service for Long Context with </w:t>
      </w:r>
      <w:proofErr w:type="spellStart"/>
      <w:r>
        <w:t>DistAttention</w:t>
      </w:r>
      <w:proofErr w:type="spellEnd"/>
      <w:r>
        <w:t xml:space="preserve"> and Distributed </w:t>
      </w:r>
      <w:proofErr w:type="spellStart"/>
      <w:r>
        <w:t>KVCache</w:t>
      </w:r>
      <w:proofErr w:type="spellEnd"/>
      <w:r>
        <w:t>[J].</w:t>
      </w:r>
    </w:p>
    <w:p w14:paraId="4805FA58" w14:textId="77777777" w:rsidR="000D0DEF" w:rsidRDefault="000D0DEF" w:rsidP="000D0DEF">
      <w:pPr>
        <w:pStyle w:val="a0"/>
      </w:pPr>
      <w:r>
        <w:t xml:space="preserve">QIN R, LI Z, HE W, et al. Mooncake: A </w:t>
      </w:r>
      <w:proofErr w:type="spellStart"/>
      <w:r>
        <w:t>KVCache</w:t>
      </w:r>
      <w:proofErr w:type="spellEnd"/>
      <w:r>
        <w:t xml:space="preserve">-centric </w:t>
      </w:r>
      <w:r>
        <w:lastRenderedPageBreak/>
        <w:t>Disaggregated Architecture for LLM Serving[J].</w:t>
      </w:r>
    </w:p>
    <w:p w14:paraId="2A48BF91" w14:textId="2861D36B" w:rsidR="000D0DEF" w:rsidRPr="00F61CE0" w:rsidRDefault="000D0DEF" w:rsidP="000D0DEF">
      <w:pPr>
        <w:pStyle w:val="a0"/>
        <w:rPr>
          <w:rFonts w:hint="eastAsia"/>
        </w:rPr>
      </w:pPr>
      <w:r>
        <w:t xml:space="preserve">SONG Y, MI Z, XIE H, et al. </w:t>
      </w:r>
      <w:proofErr w:type="spellStart"/>
      <w:r>
        <w:t>PowerInfer</w:t>
      </w:r>
      <w:proofErr w:type="spellEnd"/>
      <w:r>
        <w:t>: Fast Large Language Model Serving with a Consumer-grade GPU *[J].</w:t>
      </w:r>
    </w:p>
    <w:sectPr w:rsidR="000D0DEF" w:rsidRPr="00F6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287EF" w14:textId="77777777" w:rsidR="002D613D" w:rsidRDefault="002D613D" w:rsidP="0000354D">
      <w:r>
        <w:separator/>
      </w:r>
    </w:p>
  </w:endnote>
  <w:endnote w:type="continuationSeparator" w:id="0">
    <w:p w14:paraId="28B0242C" w14:textId="77777777" w:rsidR="002D613D" w:rsidRDefault="002D613D" w:rsidP="0000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C587A" w14:textId="77777777" w:rsidR="002D613D" w:rsidRDefault="002D613D" w:rsidP="0000354D">
      <w:r>
        <w:separator/>
      </w:r>
    </w:p>
  </w:footnote>
  <w:footnote w:type="continuationSeparator" w:id="0">
    <w:p w14:paraId="572EFA9D" w14:textId="77777777" w:rsidR="002D613D" w:rsidRDefault="002D613D" w:rsidP="00003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1463"/>
    <w:multiLevelType w:val="hybridMultilevel"/>
    <w:tmpl w:val="A55E80C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205E61C4"/>
    <w:multiLevelType w:val="multilevel"/>
    <w:tmpl w:val="C710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160AA"/>
    <w:multiLevelType w:val="multilevel"/>
    <w:tmpl w:val="63B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D4DF3"/>
    <w:multiLevelType w:val="multilevel"/>
    <w:tmpl w:val="622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35DFC"/>
    <w:multiLevelType w:val="multilevel"/>
    <w:tmpl w:val="9842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83B23"/>
    <w:multiLevelType w:val="multilevel"/>
    <w:tmpl w:val="C1A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36341">
    <w:abstractNumId w:val="0"/>
  </w:num>
  <w:num w:numId="2" w16cid:durableId="171602846">
    <w:abstractNumId w:val="5"/>
  </w:num>
  <w:num w:numId="3" w16cid:durableId="892159751">
    <w:abstractNumId w:val="4"/>
  </w:num>
  <w:num w:numId="4" w16cid:durableId="596325958">
    <w:abstractNumId w:val="1"/>
  </w:num>
  <w:num w:numId="5" w16cid:durableId="1270771023">
    <w:abstractNumId w:val="3"/>
  </w:num>
  <w:num w:numId="6" w16cid:durableId="29846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DE"/>
    <w:rsid w:val="0000354D"/>
    <w:rsid w:val="00087570"/>
    <w:rsid w:val="000A1C7D"/>
    <w:rsid w:val="000D0DEF"/>
    <w:rsid w:val="000E1D3D"/>
    <w:rsid w:val="00150226"/>
    <w:rsid w:val="00192FED"/>
    <w:rsid w:val="001B32DE"/>
    <w:rsid w:val="001E6CAB"/>
    <w:rsid w:val="001F0B63"/>
    <w:rsid w:val="0024412E"/>
    <w:rsid w:val="00255CB3"/>
    <w:rsid w:val="00266E4D"/>
    <w:rsid w:val="00277065"/>
    <w:rsid w:val="00295A30"/>
    <w:rsid w:val="002D613D"/>
    <w:rsid w:val="00326C7F"/>
    <w:rsid w:val="00337A9E"/>
    <w:rsid w:val="003F71E4"/>
    <w:rsid w:val="004163FB"/>
    <w:rsid w:val="0043474F"/>
    <w:rsid w:val="004919E8"/>
    <w:rsid w:val="004B2524"/>
    <w:rsid w:val="004B31A7"/>
    <w:rsid w:val="004E3AC7"/>
    <w:rsid w:val="004F6967"/>
    <w:rsid w:val="005355B9"/>
    <w:rsid w:val="0056155E"/>
    <w:rsid w:val="0056371F"/>
    <w:rsid w:val="005A3D0E"/>
    <w:rsid w:val="005D7143"/>
    <w:rsid w:val="005E175B"/>
    <w:rsid w:val="005E2A63"/>
    <w:rsid w:val="0062479C"/>
    <w:rsid w:val="007506A4"/>
    <w:rsid w:val="008145CF"/>
    <w:rsid w:val="008349B1"/>
    <w:rsid w:val="008736D9"/>
    <w:rsid w:val="00887B0F"/>
    <w:rsid w:val="00964108"/>
    <w:rsid w:val="00A02AA7"/>
    <w:rsid w:val="00A07F72"/>
    <w:rsid w:val="00A26C03"/>
    <w:rsid w:val="00A92D6C"/>
    <w:rsid w:val="00AF197B"/>
    <w:rsid w:val="00B04916"/>
    <w:rsid w:val="00B45E90"/>
    <w:rsid w:val="00B853C2"/>
    <w:rsid w:val="00BE4130"/>
    <w:rsid w:val="00C250ED"/>
    <w:rsid w:val="00D64E22"/>
    <w:rsid w:val="00D91746"/>
    <w:rsid w:val="00E17985"/>
    <w:rsid w:val="00E5039C"/>
    <w:rsid w:val="00EF227D"/>
    <w:rsid w:val="00F204E2"/>
    <w:rsid w:val="00F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0DB7"/>
  <w15:chartTrackingRefBased/>
  <w15:docId w15:val="{5D521687-08C8-4366-A3AF-FD17673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1D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5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524"/>
    <w:pPr>
      <w:keepNext/>
      <w:keepLines/>
      <w:spacing w:before="80" w:after="40"/>
      <w:outlineLvl w:val="3"/>
    </w:pPr>
    <w:rPr>
      <w:rFonts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数模图表标题"/>
    <w:basedOn w:val="Normal"/>
    <w:next w:val="Normal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0">
    <w:name w:val="宋体正文"/>
    <w:basedOn w:val="Normal"/>
    <w:link w:val="a1"/>
    <w:autoRedefine/>
    <w:qFormat/>
    <w:rsid w:val="004B2524"/>
    <w:pPr>
      <w:ind w:firstLineChars="200" w:firstLine="560"/>
      <w:jc w:val="left"/>
    </w:pPr>
    <w:rPr>
      <w:rFonts w:ascii="Times New Roman" w:eastAsia="宋体" w:hAnsi="Times New Roman"/>
      <w:sz w:val="28"/>
    </w:rPr>
  </w:style>
  <w:style w:type="character" w:customStyle="1" w:styleId="a1">
    <w:name w:val="宋体正文 字符"/>
    <w:basedOn w:val="DefaultParagraphFont"/>
    <w:link w:val="a0"/>
    <w:rsid w:val="004B2524"/>
    <w:rPr>
      <w:rFonts w:ascii="Times New Roman" w:eastAsia="宋体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1D3D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D3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B25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2524"/>
    <w:rPr>
      <w:rFonts w:cstheme="majorBidi"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D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D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D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D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D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B32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2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35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3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3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21</cp:revision>
  <dcterms:created xsi:type="dcterms:W3CDTF">2025-02-20T14:03:00Z</dcterms:created>
  <dcterms:modified xsi:type="dcterms:W3CDTF">2025-03-25T01:40:00Z</dcterms:modified>
</cp:coreProperties>
</file>