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100.png" ContentType="image/png"/>
  <Override PartName="/word/media/rId58.png" ContentType="image/png"/>
  <Override PartName="/word/media/rId28.png" ContentType="image/png"/>
  <Override PartName="/word/media/rId40.png" ContentType="image/png"/>
  <Override PartName="/word/media/rId34.png" ContentType="image/png"/>
  <Override PartName="/word/media/rId64.png" ContentType="image/png"/>
  <Override PartName="/word/media/rId82.png" ContentType="image/png"/>
  <Override PartName="/word/media/rId88.png" ContentType="image/png"/>
  <Override PartName="/word/media/rId70.png" ContentType="image/png"/>
  <Override PartName="/word/media/rId112.png" ContentType="image/png"/>
  <Override PartName="/word/media/rId106.png" ContentType="image/png"/>
  <Override PartName="/word/media/rId10.png" ContentType="image/png"/>
  <Override PartName="/word/media/rId22.png" ContentType="image/png"/>
  <Override PartName="/word/media/rId16.png" ContentType="image/png"/>
  <Override PartName="/word/media/rId94.png" ContentType="image/png"/>
  <Override PartName="/word/media/rId46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LABORATORY03: Report and Presentation of work on Mathematical Mode</w:t>
      </w:r>
    </w:p>
    <w:p>
      <w:pPr>
        <w:pStyle w:val="Author"/>
      </w:pPr>
      <w:r>
        <w:t xml:space="preserve">PELE TETE</w:t>
      </w:r>
    </w:p>
    <w:p>
      <w:pPr>
        <w:pStyle w:val="Date"/>
      </w:pPr>
      <w:r>
        <w:t xml:space="preserve">December 2025</w:t>
      </w:r>
    </w:p>
    <w:bookmarkStart w:id="14" w:name="sec:mathmode"/>
    <w:p>
      <w:pPr>
        <w:pStyle w:val="Heading1"/>
      </w:pPr>
      <w:r>
        <w:t xml:space="preserve">MathMode.tex - Basic Math Mode Introduction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sentence with inline mathematics: $y = mx + c$.</w:t>
      </w:r>
      <w:r>
        <w:br/>
      </w:r>
      <w:r>
        <w:br/>
      </w:r>
      <w:r>
        <w:rPr>
          <w:rStyle w:val="VerbatimChar"/>
        </w:rPr>
        <w:t xml:space="preserve">A second sentence with inline mathematics: $5^{2}=3^{2}+4^{2}$.</w:t>
      </w:r>
      <w:r>
        <w:br/>
      </w:r>
      <w:r>
        <w:rPr>
          <w:rStyle w:val="VerbatimChar"/>
        </w:rPr>
        <w:t xml:space="preserve">%A second paragraph containing display math.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 y = mx + c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%See how the paragraph continues after the display.</w:t>
      </w:r>
      <w:r>
        <w:br/>
      </w:r>
      <w:r>
        <w:rPr>
          <w:rStyle w:val="VerbatimChar"/>
        </w:rPr>
        <w:t xml:space="preserve">\end{document}</w:t>
      </w:r>
    </w:p>
    <w:bookmarkStart w:id="9" w:name="generated-figure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Basic inline and display math mode examples.</w:t>
      </w:r>
    </w:p>
    <w:bookmarkEnd w:id="9"/>
    <w:bookmarkStart w:id="13" w:name="screenshot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MathMod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c:superscripts"/>
    <w:p>
      <w:pPr>
        <w:pStyle w:val="Heading1"/>
      </w:pPr>
      <w:r>
        <w:t xml:space="preserve">MathModeSuperscripts.tex - Superscripts and Subscripts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Superscripts $a^{b}$ and subscripts $a_{b}$.</w:t>
      </w:r>
      <w:r>
        <w:br/>
      </w:r>
      <w:r>
        <w:rPr>
          <w:rStyle w:val="VerbatimChar"/>
        </w:rPr>
        <w:t xml:space="preserve">\end{document}</w:t>
      </w:r>
    </w:p>
    <w:bookmarkStart w:id="15" w:name="generated-figure-1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Demonstration of superscript and subscript notation.</w:t>
      </w:r>
    </w:p>
    <w:bookmarkEnd w:id="15"/>
    <w:bookmarkStart w:id="19" w:name="screenshot-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MathModeSuperscrip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sec:commands"/>
    <w:p>
      <w:pPr>
        <w:pStyle w:val="Heading1"/>
      </w:pPr>
      <w:r>
        <w:t xml:space="preserve">MathModeCommands.tex - Math Commands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Some mathematics: $y = 2 \sin \theta^{2}$.</w:t>
      </w:r>
      <w:r>
        <w:br/>
      </w:r>
      <w:r>
        <w:rPr>
          <w:rStyle w:val="VerbatimChar"/>
        </w:rPr>
        <w:t xml:space="preserve">\end{document}</w:t>
      </w:r>
    </w:p>
    <w:bookmarkStart w:id="21" w:name="generated-figure-2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Using mathematical functions like</w:t>
      </w:r>
      <w:r>
        <w:t xml:space="preserve"> </w:t>
      </w:r>
      <w:r>
        <w:rPr>
          <w:rStyle w:val="VerbatimChar"/>
        </w:rPr>
        <w:t xml:space="preserve">\sin</w:t>
      </w:r>
      <w:r>
        <w:t xml:space="preserve"> </w:t>
      </w:r>
      <w:r>
        <w:t xml:space="preserve">and Greek letters.</w:t>
      </w:r>
    </w:p>
    <w:bookmarkEnd w:id="21"/>
    <w:bookmarkStart w:id="25" w:name="screenshot-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MathModeCommand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c:display"/>
    <w:p>
      <w:pPr>
        <w:pStyle w:val="Heading1"/>
      </w:pPr>
      <w:r>
        <w:t xml:space="preserve">DisplayMathematics.tex - Display Mathematics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paragraph about a larger equation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\int_{-\infty}^{+\infty} e^{-x^2} \, dx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bookmarkStart w:id="27" w:name="generated-figure-3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Display math with integral and Gaussian function.</w:t>
      </w:r>
    </w:p>
    <w:bookmarkEnd w:id="27"/>
    <w:bookmarkStart w:id="31" w:name="screenshot-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DisplayMathematic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ec:equation"/>
    <w:p>
      <w:pPr>
        <w:pStyle w:val="Heading1"/>
      </w:pPr>
      <w:r>
        <w:t xml:space="preserve">DisplayMathematicsEquation.tex - Numbered Equations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paragraph about a larger equation</w:t>
      </w:r>
      <w:r>
        <w:br/>
      </w:r>
      <w:r>
        <w:rPr>
          <w:rStyle w:val="VerbatimChar"/>
        </w:rPr>
        <w:t xml:space="preserve">\begin{equation}</w:t>
      </w:r>
      <w:r>
        <w:br/>
      </w:r>
      <w:r>
        <w:rPr>
          <w:rStyle w:val="VerbatimChar"/>
        </w:rPr>
        <w:t xml:space="preserve">\int_{-\infty}^{+\infty} e^{-x^2} \, dx</w:t>
      </w:r>
      <w:r>
        <w:br/>
      </w:r>
      <w:r>
        <w:rPr>
          <w:rStyle w:val="VerbatimChar"/>
        </w:rPr>
        <w:t xml:space="preserve">\end{equation}</w:t>
      </w:r>
      <w:r>
        <w:br/>
      </w:r>
      <w:r>
        <w:rPr>
          <w:rStyle w:val="VerbatimChar"/>
        </w:rPr>
        <w:t xml:space="preserve">\end{document}</w:t>
      </w:r>
    </w:p>
    <w:bookmarkStart w:id="33" w:name="generated-figure-4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Numbered equation using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 </w:t>
      </w:r>
      <w:r>
        <w:t xml:space="preserve">environment.</w:t>
      </w:r>
    </w:p>
    <w:bookmarkEnd w:id="33"/>
    <w:bookmarkStart w:id="37" w:name="screenshot-4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DisplayMathematicsEqu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ec:diff"/>
    <w:p>
      <w:pPr>
        <w:pStyle w:val="Heading1"/>
      </w:pPr>
      <w:r>
        <w:t xml:space="preserve">DisplayMathematicsDiff.tex - Custom Differential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\newcommand{\diff}{\mathop{}\!d} % For italic</w:t>
      </w:r>
      <w:r>
        <w:br/>
      </w:r>
      <w:r>
        <w:rPr>
          <w:rStyle w:val="VerbatimChar"/>
        </w:rPr>
        <w:t xml:space="preserve">% \newcommand{\diff}{\mathop{}\!\mathrm{d}} % For upright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 paragraph about a larger equation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\int_{-\infty}^{+\infty} e^{-x^2} \diff x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bookmarkStart w:id="39" w:name="generated-figure-5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Custom differential command for better spacing.</w:t>
      </w:r>
    </w:p>
    <w:bookmarkEnd w:id="39"/>
    <w:bookmarkStart w:id="43" w:name="screenshot-5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DisplayMathematicsDif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ec:amsmath"/>
    <w:p>
      <w:pPr>
        <w:pStyle w:val="Heading1"/>
      </w:pPr>
      <w:r>
        <w:t xml:space="preserve">TheAmsmathPackage.tex - AMS Math Package Introduction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Solve the following recurrence for $ n,k\geq 0 $:</w:t>
      </w:r>
      <w:r>
        <w:br/>
      </w:r>
      <w:r>
        <w:rPr>
          <w:rStyle w:val="VerbatimChar"/>
        </w:rPr>
        <w:t xml:space="preserve">\begin{align*}</w:t>
      </w:r>
      <w:r>
        <w:br/>
      </w:r>
      <w:r>
        <w:rPr>
          <w:rStyle w:val="VerbatimChar"/>
        </w:rPr>
        <w:t xml:space="preserve">  Q_{n,0} &amp;= 1 \quad Q_{0,k} = [k=0]; \\</w:t>
      </w:r>
      <w:r>
        <w:br/>
      </w:r>
      <w:r>
        <w:rPr>
          <w:rStyle w:val="VerbatimChar"/>
        </w:rPr>
        <w:t xml:space="preserve">  Q_{n,k} &amp;= Q_{n-1,k}+Q_{n-1,k-1}+\binom{n}{k},\quad\text{for $n$, $k&gt;0$.}</w:t>
      </w:r>
      <w:r>
        <w:br/>
      </w:r>
      <w:r>
        <w:rPr>
          <w:rStyle w:val="VerbatimChar"/>
        </w:rPr>
        <w:t xml:space="preserve">\end{align*}</w:t>
      </w:r>
      <w:r>
        <w:br/>
      </w:r>
      <w:r>
        <w:rPr>
          <w:rStyle w:val="VerbatimChar"/>
        </w:rPr>
        <w:t xml:space="preserve">\end{document}</w:t>
      </w:r>
    </w:p>
    <w:bookmarkStart w:id="45" w:name="generated-figure-6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AMS align environment for multi-line equations.</w:t>
      </w:r>
    </w:p>
    <w:bookmarkEnd w:id="45"/>
    <w:bookmarkStart w:id="49" w:name="screenshot-6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TheAmsmathPackag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ec:matrices"/>
    <w:p>
      <w:pPr>
        <w:pStyle w:val="Heading1"/>
      </w:pPr>
      <w:r>
        <w:t xml:space="preserve">TheAmsmathPackageMatrices.tex - AMS Matrices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AMS matrices.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\begin{matrix}</w:t>
      </w:r>
      <w:r>
        <w:br/>
      </w:r>
      <w:r>
        <w:rPr>
          <w:rStyle w:val="VerbatimChar"/>
        </w:rPr>
        <w:t xml:space="preserve">a &amp; b &amp; c \\</w:t>
      </w:r>
      <w:r>
        <w:br/>
      </w:r>
      <w:r>
        <w:rPr>
          <w:rStyle w:val="VerbatimChar"/>
        </w:rPr>
        <w:t xml:space="preserve">d &amp; e &amp; f</w:t>
      </w:r>
      <w:r>
        <w:br/>
      </w:r>
      <w:r>
        <w:rPr>
          <w:rStyle w:val="VerbatimChar"/>
        </w:rPr>
        <w:t xml:space="preserve">\end{matrix}</w:t>
      </w:r>
      <w:r>
        <w:br/>
      </w:r>
      <w:r>
        <w:rPr>
          <w:rStyle w:val="VerbatimChar"/>
        </w:rPr>
        <w:t xml:space="preserve">\quad</w:t>
      </w:r>
      <w:r>
        <w:br/>
      </w:r>
      <w:r>
        <w:rPr>
          <w:rStyle w:val="VerbatimChar"/>
        </w:rPr>
        <w:t xml:space="preserve">\begin{pmatrix}</w:t>
      </w:r>
      <w:r>
        <w:br/>
      </w:r>
      <w:r>
        <w:rPr>
          <w:rStyle w:val="VerbatimChar"/>
        </w:rPr>
        <w:t xml:space="preserve">a &amp; b &amp; c \\</w:t>
      </w:r>
      <w:r>
        <w:br/>
      </w:r>
      <w:r>
        <w:rPr>
          <w:rStyle w:val="VerbatimChar"/>
        </w:rPr>
        <w:t xml:space="preserve">d &amp; e &amp; f</w:t>
      </w:r>
      <w:r>
        <w:br/>
      </w:r>
      <w:r>
        <w:rPr>
          <w:rStyle w:val="VerbatimChar"/>
        </w:rPr>
        <w:t xml:space="preserve">\end{pmatrix}</w:t>
      </w:r>
      <w:r>
        <w:br/>
      </w:r>
      <w:r>
        <w:rPr>
          <w:rStyle w:val="VerbatimChar"/>
        </w:rPr>
        <w:t xml:space="preserve">\quad</w:t>
      </w:r>
      <w:r>
        <w:br/>
      </w:r>
      <w:r>
        <w:rPr>
          <w:rStyle w:val="VerbatimChar"/>
        </w:rPr>
        <w:t xml:space="preserve">\begin{bmatrix}</w:t>
      </w:r>
      <w:r>
        <w:br/>
      </w:r>
      <w:r>
        <w:rPr>
          <w:rStyle w:val="VerbatimChar"/>
        </w:rPr>
        <w:t xml:space="preserve">a &amp; b &amp; c \\</w:t>
      </w:r>
      <w:r>
        <w:br/>
      </w:r>
      <w:r>
        <w:rPr>
          <w:rStyle w:val="VerbatimChar"/>
        </w:rPr>
        <w:t xml:space="preserve">d &amp; e &amp; f</w:t>
      </w:r>
      <w:r>
        <w:br/>
      </w:r>
      <w:r>
        <w:rPr>
          <w:rStyle w:val="VerbatimChar"/>
        </w:rPr>
        <w:t xml:space="preserve">\end{bmatrix}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bookmarkStart w:id="51" w:name="generated-figure-7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Different matrix environments from amsmath.</w:t>
      </w:r>
    </w:p>
    <w:bookmarkEnd w:id="51"/>
    <w:bookmarkStart w:id="55" w:name="screenshot-7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296757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TheAmsmathPackageMatric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sec:columns"/>
    <w:p>
      <w:pPr>
        <w:pStyle w:val="Heading1"/>
      </w:pPr>
      <w:r>
        <w:t xml:space="preserve">ColumnsinMathAlignments.tex - Column Alignments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Aligned equations</w:t>
      </w:r>
      <w:r>
        <w:br/>
      </w:r>
      <w:r>
        <w:rPr>
          <w:rStyle w:val="VerbatimChar"/>
        </w:rPr>
        <w:t xml:space="preserve">\begin{align*}</w:t>
      </w:r>
      <w:r>
        <w:br/>
      </w:r>
      <w:r>
        <w:rPr>
          <w:rStyle w:val="VerbatimChar"/>
        </w:rPr>
        <w:t xml:space="preserve">a &amp;= b+1 &amp; c &amp;= d+2 &amp; e &amp;= f+3 \\</w:t>
      </w:r>
      <w:r>
        <w:br/>
      </w:r>
      <w:r>
        <w:rPr>
          <w:rStyle w:val="VerbatimChar"/>
        </w:rPr>
        <w:t xml:space="preserve">r &amp;= s^{2} &amp; t &amp;=u^{3} &amp; v &amp;= w^{4}</w:t>
      </w:r>
      <w:r>
        <w:br/>
      </w:r>
      <w:r>
        <w:rPr>
          <w:rStyle w:val="VerbatimChar"/>
        </w:rPr>
        <w:t xml:space="preserve">\end{align*}</w:t>
      </w:r>
      <w:r>
        <w:br/>
      </w:r>
      <w:r>
        <w:rPr>
          <w:rStyle w:val="VerbatimChar"/>
        </w:rPr>
        <w:t xml:space="preserve">\end{document}</w:t>
      </w:r>
    </w:p>
    <w:bookmarkStart w:id="57" w:name="generated-figure-8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Multiple columns in align environment.</w:t>
      </w:r>
    </w:p>
    <w:bookmarkEnd w:id="57"/>
    <w:bookmarkStart w:id="61" w:name="screenshot-8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ColumnsinMathAlignment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sec:aligned"/>
    <w:p>
      <w:pPr>
        <w:pStyle w:val="Heading1"/>
      </w:pPr>
      <w:r>
        <w:t xml:space="preserve">DisplayingEnvironmentAmsmathAlignments.tex - Aligned Subenvironment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\begin{itemize}</w:t>
      </w:r>
      <w:r>
        <w:br/>
      </w:r>
      <w:r>
        <w:rPr>
          <w:rStyle w:val="VerbatimChar"/>
        </w:rPr>
        <w:t xml:space="preserve">\item</w:t>
      </w:r>
      <w:r>
        <w:br/>
      </w:r>
      <w:r>
        <w:rPr>
          <w:rStyle w:val="VerbatimChar"/>
        </w:rPr>
        <w:t xml:space="preserve">$\begin{aligned}[t]</w:t>
      </w:r>
      <w:r>
        <w:br/>
      </w:r>
      <w:r>
        <w:rPr>
          <w:rStyle w:val="VerbatimChar"/>
        </w:rPr>
        <w:t xml:space="preserve">a&amp;=b\\</w:t>
      </w:r>
      <w:r>
        <w:br/>
      </w:r>
      <w:r>
        <w:rPr>
          <w:rStyle w:val="VerbatimChar"/>
        </w:rPr>
        <w:t xml:space="preserve">c&amp;=d</w:t>
      </w:r>
      <w:r>
        <w:br/>
      </w:r>
      <w:r>
        <w:rPr>
          <w:rStyle w:val="VerbatimChar"/>
        </w:rPr>
        <w:t xml:space="preserve">\end{aligned}$</w:t>
      </w:r>
      <w:r>
        <w:br/>
      </w:r>
      <w:r>
        <w:rPr>
          <w:rStyle w:val="VerbatimChar"/>
        </w:rPr>
        <w:t xml:space="preserve">\item</w:t>
      </w:r>
      <w:r>
        <w:br/>
      </w:r>
      <w:r>
        <w:rPr>
          <w:rStyle w:val="VerbatimChar"/>
        </w:rPr>
        <w:t xml:space="preserve">$\begin{aligned}</w:t>
      </w:r>
      <w:r>
        <w:br/>
      </w:r>
      <w:r>
        <w:rPr>
          <w:rStyle w:val="VerbatimChar"/>
        </w:rPr>
        <w:t xml:space="preserve">a&amp;=b\\</w:t>
      </w:r>
      <w:r>
        <w:br/>
      </w:r>
      <w:r>
        <w:rPr>
          <w:rStyle w:val="VerbatimChar"/>
        </w:rPr>
        <w:t xml:space="preserve">c&amp;=d</w:t>
      </w:r>
      <w:r>
        <w:br/>
      </w:r>
      <w:r>
        <w:rPr>
          <w:rStyle w:val="VerbatimChar"/>
        </w:rPr>
        <w:t xml:space="preserve">\end{aligned}$</w:t>
      </w:r>
      <w:r>
        <w:br/>
      </w:r>
      <w:r>
        <w:rPr>
          <w:rStyle w:val="VerbatimChar"/>
        </w:rPr>
        <w:t xml:space="preserve">\end{itemize}</w:t>
      </w:r>
      <w:r>
        <w:br/>
      </w:r>
      <w:r>
        <w:rPr>
          <w:rStyle w:val="VerbatimChar"/>
        </w:rPr>
        <w:t xml:space="preserve">\end{document}</w:t>
      </w:r>
    </w:p>
    <w:bookmarkStart w:id="63" w:name="generated-figure-9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Aligned subenvironment with vertical positioning.</w:t>
      </w:r>
    </w:p>
    <w:bookmarkEnd w:id="63"/>
    <w:bookmarkStart w:id="67" w:name="screenshot-9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DisplayingEnvironmentAmsmathAlignmen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c:further"/>
    <w:p>
      <w:pPr>
        <w:pStyle w:val="Heading1"/>
      </w:pPr>
      <w:r>
        <w:t xml:space="preserve">FurtherAmsmathAlignments.tex - Gather and Multline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Gather</w:t>
      </w:r>
      <w:r>
        <w:br/>
      </w:r>
      <w:r>
        <w:rPr>
          <w:rStyle w:val="VerbatimChar"/>
        </w:rPr>
        <w:t xml:space="preserve">\begin{gather}</w:t>
      </w:r>
      <w:r>
        <w:br/>
      </w:r>
      <w:r>
        <w:rPr>
          <w:rStyle w:val="VerbatimChar"/>
        </w:rPr>
        <w:t xml:space="preserve">  P(x)=ax^{5}+bx^{4}+cx^{3}+dx^{2}+ex +f\\</w:t>
      </w:r>
      <w:r>
        <w:br/>
      </w:r>
      <w:r>
        <w:rPr>
          <w:rStyle w:val="VerbatimChar"/>
        </w:rPr>
        <w:t xml:space="preserve">  x^2+x=10</w:t>
      </w:r>
      <w:r>
        <w:br/>
      </w:r>
      <w:r>
        <w:rPr>
          <w:rStyle w:val="VerbatimChar"/>
        </w:rPr>
        <w:t xml:space="preserve">\end{gather}</w:t>
      </w:r>
      <w:r>
        <w:br/>
      </w:r>
      <w:r>
        <w:rPr>
          <w:rStyle w:val="VerbatimChar"/>
        </w:rPr>
        <w:t xml:space="preserve">Multline</w:t>
      </w:r>
      <w:r>
        <w:br/>
      </w:r>
      <w:r>
        <w:rPr>
          <w:rStyle w:val="VerbatimChar"/>
        </w:rPr>
        <w:t xml:space="preserve">\begin{multline*}</w:t>
      </w:r>
      <w:r>
        <w:br/>
      </w:r>
      <w:r>
        <w:rPr>
          <w:rStyle w:val="VerbatimChar"/>
        </w:rPr>
        <w:t xml:space="preserve">   (a+b+c+d)x^{5}+(b+c+d+e)x^{4} \\</w:t>
      </w:r>
      <w:r>
        <w:br/>
      </w:r>
      <w:r>
        <w:rPr>
          <w:rStyle w:val="VerbatimChar"/>
        </w:rPr>
        <w:t xml:space="preserve">    +(c+d+e+f)x^{3}+(d+e+f+a)x^{2}+(e+f+a+b)x\\</w:t>
      </w:r>
      <w:r>
        <w:br/>
      </w:r>
      <w:r>
        <w:rPr>
          <w:rStyle w:val="VerbatimChar"/>
        </w:rPr>
        <w:t xml:space="preserve">    + (f+a+b+c)</w:t>
      </w:r>
      <w:r>
        <w:br/>
      </w:r>
      <w:r>
        <w:rPr>
          <w:rStyle w:val="VerbatimChar"/>
        </w:rPr>
        <w:t xml:space="preserve">\end{multline*}</w:t>
      </w:r>
      <w:r>
        <w:br/>
      </w:r>
      <w:r>
        <w:rPr>
          <w:rStyle w:val="VerbatimChar"/>
        </w:rPr>
        <w:t xml:space="preserve">\end{document}</w:t>
      </w:r>
    </w:p>
    <w:bookmarkStart w:id="69" w:name="generated-figure-10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Gather and multline environments for multi-line equations.</w:t>
      </w:r>
    </w:p>
    <w:bookmarkEnd w:id="69"/>
    <w:bookmarkStart w:id="73" w:name="screenshot-10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FurtherAmsmathAlignment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sec:boldmath"/>
    <w:p>
      <w:pPr>
        <w:pStyle w:val="Heading1"/>
      </w:pPr>
      <w:r>
        <w:t xml:space="preserve">BoldMath.tex - Bold Mathematics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br/>
      </w:r>
      <w:r>
        <w:rPr>
          <w:rStyle w:val="VerbatimChar"/>
        </w:rPr>
        <w:t xml:space="preserve">$(x+y)(x-y)=x^{2}-y^{2}$</w:t>
      </w:r>
      <w:r>
        <w:br/>
      </w:r>
      <w:r>
        <w:br/>
      </w:r>
      <w:r>
        <w:rPr>
          <w:rStyle w:val="VerbatimChar"/>
        </w:rPr>
        <w:t xml:space="preserve">{\boldmath $(x+y)(x-y)=x^{2}-y^{2}$ $\pi r^2$}</w:t>
      </w:r>
      <w:r>
        <w:br/>
      </w:r>
      <w:r>
        <w:rPr>
          <w:rStyle w:val="VerbatimChar"/>
        </w:rPr>
        <w:t xml:space="preserve">$(x+\mathbf{y})(x-\mathbf{y})=x^{2}-{\mathbf{y}}^{2}$</w:t>
      </w:r>
      <w:r>
        <w:br/>
      </w:r>
      <w:r>
        <w:rPr>
          <w:rStyle w:val="VerbatimChar"/>
        </w:rPr>
        <w:t xml:space="preserve">$\mathbf{\pi} r^2$ % bad use of \mathbf</w:t>
      </w:r>
      <w:r>
        <w:br/>
      </w:r>
      <w:r>
        <w:rPr>
          <w:rStyle w:val="VerbatimChar"/>
        </w:rPr>
        <w:t xml:space="preserve">\end{document}</w:t>
      </w:r>
    </w:p>
    <w:bookmarkStart w:id="75" w:name="generated-figure-11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Bold math using</w:t>
      </w:r>
      <w:r>
        <w:t xml:space="preserve"> </w:t>
      </w:r>
      <w:r>
        <w:rPr>
          <w:rStyle w:val="VerbatimChar"/>
        </w:rPr>
        <w:t xml:space="preserve">\boldsymbol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.</w:t>
      </w:r>
    </w:p>
    <w:bookmarkEnd w:id="75"/>
    <w:bookmarkStart w:id="79" w:name="screenshot-1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BoldMa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sec:boldface"/>
    <w:p>
      <w:pPr>
        <w:pStyle w:val="Heading1"/>
      </w:pPr>
      <w:r>
        <w:t xml:space="preserve">FontsinMathModeBoldface.tex - Boldface in Math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The matrix $\mathbf{M}$.</w:t>
      </w:r>
      <w:r>
        <w:br/>
      </w:r>
      <w:r>
        <w:rPr>
          <w:rStyle w:val="VerbatimChar"/>
        </w:rPr>
        <w:t xml:space="preserve">\end{document}</w:t>
      </w:r>
    </w:p>
    <w:bookmarkStart w:id="81" w:name="generated-figure-12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Bold math symbols.</w:t>
      </w:r>
    </w:p>
    <w:bookmarkEnd w:id="81"/>
    <w:bookmarkStart w:id="85" w:name="screenshot-1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2667000" cy="1499455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FontsinMathModeBoldfac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sec:fonts"/>
    <w:p>
      <w:pPr>
        <w:pStyle w:val="Heading1"/>
      </w:pPr>
      <w:r>
        <w:t xml:space="preserve">FontsinMathModeSpecifics.tex - Math Font Specifics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$\text{bad use } size \neq \mathit{size} \neq \mathrm{size} $</w:t>
      </w:r>
      <w:r>
        <w:br/>
      </w:r>
      <w:r>
        <w:rPr>
          <w:rStyle w:val="VerbatimChar"/>
        </w:rPr>
        <w:t xml:space="preserve">\textit{$\text{bad use } size \neq \mathit{size} \neq \mathrm{size} $}</w:t>
      </w:r>
      <w:r>
        <w:br/>
      </w:r>
      <w:r>
        <w:rPr>
          <w:rStyle w:val="VerbatimChar"/>
        </w:rPr>
        <w:t xml:space="preserve">\end{document}</w:t>
      </w:r>
    </w:p>
    <w:bookmarkStart w:id="87" w:name="generated-figure-13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Different math font styles.</w:t>
      </w:r>
    </w:p>
    <w:bookmarkEnd w:id="87"/>
    <w:bookmarkStart w:id="91" w:name="screenshot-1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FontsinMathModeSpecific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sec:mathtools"/>
    <w:p>
      <w:pPr>
        <w:pStyle w:val="Heading1"/>
      </w:pPr>
      <w:r>
        <w:t xml:space="preserve">Mathtools.tex - Mathtools Package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\usepackage{mathtools}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\begin{pmatrix*}[r]</w:t>
      </w:r>
      <w:r>
        <w:br/>
      </w:r>
      <w:r>
        <w:rPr>
          <w:rStyle w:val="VerbatimChar"/>
        </w:rPr>
        <w:t xml:space="preserve">10&amp;11\\</w:t>
      </w:r>
      <w:r>
        <w:br/>
      </w:r>
      <w:r>
        <w:rPr>
          <w:rStyle w:val="VerbatimChar"/>
        </w:rPr>
        <w:t xml:space="preserve">1&amp;2\\</w:t>
      </w:r>
      <w:r>
        <w:br/>
      </w:r>
      <w:r>
        <w:rPr>
          <w:rStyle w:val="VerbatimChar"/>
        </w:rPr>
        <w:t xml:space="preserve">5&amp;-4</w:t>
      </w:r>
      <w:r>
        <w:br/>
      </w:r>
      <w:r>
        <w:rPr>
          <w:rStyle w:val="VerbatimChar"/>
        </w:rPr>
        <w:t xml:space="preserve">-5&amp;-6</w:t>
      </w:r>
      <w:r>
        <w:br/>
      </w:r>
      <w:r>
        <w:rPr>
          <w:rStyle w:val="VerbatimChar"/>
        </w:rPr>
        <w:t xml:space="preserve">\end{pmatrix*}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bookmarkStart w:id="93" w:name="generated-figure-14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Mathtools package with starred matrix for alignment.</w:t>
      </w:r>
    </w:p>
    <w:bookmarkEnd w:id="93"/>
    <w:bookmarkStart w:id="97" w:name="screenshot-14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95" name="Picture"/>
            <a:graphic>
              <a:graphicData uri="http://schemas.openxmlformats.org/drawingml/2006/picture">
                <pic:pic>
                  <pic:nvPicPr>
                    <pic:cNvPr descr="Mathtool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sec:bm"/>
    <w:p>
      <w:pPr>
        <w:pStyle w:val="Heading1"/>
      </w:pPr>
      <w:r>
        <w:t xml:space="preserve">BoldMathCommendBM.tex - pmatrix* Environment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\usepackage{mathtools}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\begin{pmatrix*}[r]</w:t>
      </w:r>
      <w:r>
        <w:br/>
      </w:r>
      <w:r>
        <w:rPr>
          <w:rStyle w:val="VerbatimChar"/>
        </w:rPr>
        <w:t xml:space="preserve">10&amp;11\\</w:t>
      </w:r>
      <w:r>
        <w:br/>
      </w:r>
      <w:r>
        <w:rPr>
          <w:rStyle w:val="VerbatimChar"/>
        </w:rPr>
        <w:t xml:space="preserve">1&amp;2\\</w:t>
      </w:r>
      <w:r>
        <w:br/>
      </w:r>
      <w:r>
        <w:rPr>
          <w:rStyle w:val="VerbatimChar"/>
        </w:rPr>
        <w:t xml:space="preserve">-5&amp;-6</w:t>
      </w:r>
      <w:r>
        <w:br/>
      </w:r>
      <w:r>
        <w:rPr>
          <w:rStyle w:val="VerbatimChar"/>
        </w:rPr>
        <w:t xml:space="preserve">\end{pmatrix*}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</w:p>
    <w:bookmarkStart w:id="99" w:name="generated-figure-15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Matrix with right-aligned negative numbers.</w:t>
      </w:r>
    </w:p>
    <w:bookmarkEnd w:id="99"/>
    <w:bookmarkStart w:id="103" w:name="screenshot-15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BoldMathCommendBM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sec:lualatex"/>
    <w:p>
      <w:pPr>
        <w:pStyle w:val="Heading1"/>
      </w:pPr>
      <w:r>
        <w:t xml:space="preserve">LualatexMathMode.tex - Unicode Math with LuaLaTeX</w:t>
      </w:r>
    </w:p>
    <w:p>
      <w:pPr>
        <w:pStyle w:val="SourceCode"/>
      </w:pPr>
      <w:r>
        <w:rPr>
          <w:rStyle w:val="VerbatimChar"/>
        </w:rPr>
        <w:t xml:space="preserve">\documentclass[a4paper]{article}</w:t>
      </w:r>
      <w:r>
        <w:br/>
      </w:r>
      <w:r>
        <w:rPr>
          <w:rStyle w:val="VerbatimChar"/>
        </w:rPr>
        <w:t xml:space="preserve">\usepackage{unicode-math}</w:t>
      </w:r>
      <w:r>
        <w:br/>
      </w:r>
      <w:r>
        <w:rPr>
          <w:rStyle w:val="VerbatimChar"/>
        </w:rPr>
        <w:t xml:space="preserve">\setmainfont{TeX Gyre Pagella}</w:t>
      </w:r>
      <w:r>
        <w:br/>
      </w:r>
      <w:r>
        <w:rPr>
          <w:rStyle w:val="VerbatimChar"/>
        </w:rPr>
        <w:t xml:space="preserve">\setmathfont{TeX Gyre Pagella 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One two three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\log \alpha + \log \beta = \log(\alpha\beta)</w:t>
      </w:r>
      <w:r>
        <w:br/>
      </w:r>
      <w:r>
        <w:rPr>
          <w:rStyle w:val="VerbatimChar"/>
        </w:rPr>
        <w:t xml:space="preserve">\]</w:t>
      </w:r>
      <w:r>
        <w:br/>
      </w:r>
      <w:r>
        <w:br/>
      </w:r>
      <w:r>
        <w:rPr>
          <w:rStyle w:val="VerbatimChar"/>
        </w:rPr>
        <w:t xml:space="preserve">Unicode Math Alphanumerics</w:t>
      </w:r>
      <w:r>
        <w:br/>
      </w:r>
      <w:r>
        <w:rPr>
          <w:rStyle w:val="VerbatimChar"/>
        </w:rPr>
        <w:t xml:space="preserve">\[A + \symfrak{A}+\symbf{A}+ \symcal{A} + \symscr{A}+\symbb{A}\]</w:t>
      </w:r>
      <w:r>
        <w:br/>
      </w:r>
      <w:r>
        <w:rPr>
          <w:rStyle w:val="VerbatimChar"/>
        </w:rPr>
        <w:t xml:space="preserve">\end{document}</w:t>
      </w:r>
    </w:p>
    <w:bookmarkStart w:id="105" w:name="generated-figure-16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LuaLaTeX with unicode-math for modern font handling.</w:t>
      </w:r>
    </w:p>
    <w:bookmarkEnd w:id="105"/>
    <w:bookmarkStart w:id="109" w:name="screenshot-16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07" name="Picture"/>
            <a:graphic>
              <a:graphicData uri="http://schemas.openxmlformats.org/drawingml/2006/picture">
                <pic:pic>
                  <pic:nvPicPr>
                    <pic:cNvPr descr="LualatexMathMod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sec:lab03"/>
    <w:p>
      <w:pPr>
        <w:pStyle w:val="Heading1"/>
      </w:pPr>
      <w:r>
        <w:t xml:space="preserve">Lab03MathMode.tex - Comprehensive Lab Examples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%%  3-1) Math Mode</w:t>
      </w:r>
      <w:r>
        <w:br/>
      </w:r>
      <w:r>
        <w:rPr>
          <w:rStyle w:val="VerbatimChar"/>
        </w:rPr>
        <w:t xml:space="preserve"> A sentence with inline mathematics: $y = mx + c$.</w:t>
      </w:r>
      <w:r>
        <w:br/>
      </w:r>
      <w:r>
        <w:rPr>
          <w:rStyle w:val="VerbatimChar"/>
        </w:rPr>
        <w:t xml:space="preserve"> A second sentence with inline mathematics: $5^{2}=3^{2}+4^{2}$.</w:t>
      </w:r>
      <w:r>
        <w:br/>
      </w:r>
      <w:r>
        <w:br/>
      </w:r>
      <w:r>
        <w:br/>
      </w:r>
      <w:r>
        <w:rPr>
          <w:rStyle w:val="VerbatimChar"/>
        </w:rPr>
        <w:t xml:space="preserve"> A second paragraph containing display math.</w:t>
      </w:r>
      <w:r>
        <w:br/>
      </w:r>
      <w:r>
        <w:rPr>
          <w:rStyle w:val="VerbatimChar"/>
        </w:rPr>
        <w:t xml:space="preserve"> \[</w:t>
      </w:r>
      <w:r>
        <w:br/>
      </w:r>
      <w:r>
        <w:rPr>
          <w:rStyle w:val="VerbatimChar"/>
        </w:rPr>
        <w:t xml:space="preserve">  y = mx + c</w:t>
      </w:r>
      <w:r>
        <w:br/>
      </w:r>
      <w:r>
        <w:rPr>
          <w:rStyle w:val="VerbatimChar"/>
        </w:rPr>
        <w:t xml:space="preserve"> \]</w:t>
      </w:r>
      <w:r>
        <w:br/>
      </w:r>
      <w:r>
        <w:rPr>
          <w:rStyle w:val="VerbatimChar"/>
        </w:rPr>
        <w:t xml:space="preserve"> See how the paragraph continues after the display.</w:t>
      </w:r>
      <w:r>
        <w:br/>
      </w:r>
      <w:r>
        <w:rPr>
          <w:rStyle w:val="VerbatimChar"/>
        </w:rPr>
        <w:t xml:space="preserve"> \end{document}</w:t>
      </w:r>
      <w:r>
        <w:br/>
      </w:r>
      <w:r>
        <w:br/>
      </w:r>
      <w:r>
        <w:rPr>
          <w:rStyle w:val="VerbatimChar"/>
        </w:rPr>
        <w:t xml:space="preserve">\textasciitilde</w:t>
      </w:r>
      <w:r>
        <w:br/>
      </w:r>
      <w:r>
        <w:rPr>
          <w:rStyle w:val="VerbatimChar"/>
        </w:rPr>
        <w:t xml:space="preserve"> %% 3-2) Examples where simple super- and subscripts are entered without braces</w:t>
      </w:r>
      <w:r>
        <w:br/>
      </w:r>
      <w:r>
        <w:rPr>
          <w:rStyle w:val="VerbatimChar"/>
        </w:rPr>
        <w:t xml:space="preserve"> \usepackage[T1]{fontenc}</w:t>
      </w:r>
      <w:r>
        <w:br/>
      </w:r>
      <w:r>
        <w:rPr>
          <w:rStyle w:val="VerbatimChar"/>
        </w:rPr>
        <w:t xml:space="preserve"> \begin{document}</w:t>
      </w:r>
      <w:r>
        <w:br/>
      </w:r>
      <w:r>
        <w:rPr>
          <w:rStyle w:val="VerbatimChar"/>
        </w:rPr>
        <w:t xml:space="preserve"> Superscripts $a^{b}$ and subscripts $a_{b}$.</w:t>
      </w:r>
      <w:r>
        <w:br/>
      </w:r>
      <w:r>
        <w:rPr>
          <w:rStyle w:val="VerbatimChar"/>
        </w:rPr>
        <w:t xml:space="preserve"> \end{document}</w:t>
      </w:r>
      <w:r>
        <w:br/>
      </w:r>
      <w:r>
        <w:br/>
      </w:r>
      <w:r>
        <w:br/>
      </w:r>
      <w:r>
        <w:rPr>
          <w:rStyle w:val="VerbatimChar"/>
        </w:rPr>
        <w:t xml:space="preserve">\textasciitilde</w:t>
      </w:r>
      <w:r>
        <w:br/>
      </w:r>
      <w:r>
        <w:rPr>
          <w:rStyle w:val="VerbatimChar"/>
        </w:rPr>
        <w:t xml:space="preserve">documentclass[a4paper]{article}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\usepackage{mathtools}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\begin{pmatrix*}[r]</w:t>
      </w:r>
      <w:r>
        <w:br/>
      </w:r>
      <w:r>
        <w:rPr>
          <w:rStyle w:val="VerbatimChar"/>
        </w:rPr>
        <w:t xml:space="preserve">10&amp;11\\</w:t>
      </w:r>
      <w:r>
        <w:br/>
      </w:r>
      <w:r>
        <w:rPr>
          <w:rStyle w:val="VerbatimChar"/>
        </w:rPr>
        <w:t xml:space="preserve">1&amp;2\\</w:t>
      </w:r>
      <w:r>
        <w:br/>
      </w:r>
      <w:r>
        <w:rPr>
          <w:rStyle w:val="VerbatimChar"/>
        </w:rPr>
        <w:t xml:space="preserve">-5&amp;-6</w:t>
      </w:r>
      <w:r>
        <w:br/>
      </w:r>
      <w:r>
        <w:rPr>
          <w:rStyle w:val="VerbatimChar"/>
        </w:rPr>
        <w:t xml:space="preserve">\end{pmatrix*}</w:t>
      </w:r>
      <w:r>
        <w:br/>
      </w:r>
      <w:r>
        <w:rPr>
          <w:rStyle w:val="VerbatimChar"/>
        </w:rPr>
        <w:t xml:space="preserve">\]</w:t>
      </w:r>
      <w:r>
        <w:br/>
      </w:r>
      <w:r>
        <w:rPr>
          <w:rStyle w:val="VerbatimChar"/>
        </w:rPr>
        <w:t xml:space="preserve">\end{document}</w:t>
      </w:r>
      <w:r>
        <w:br/>
      </w:r>
      <w:r>
        <w:br/>
      </w:r>
      <w:r>
        <w:br/>
      </w:r>
      <w:r>
        <w:rPr>
          <w:rStyle w:val="VerbatimChar"/>
        </w:rPr>
        <w:t xml:space="preserve">\end{document}</w:t>
      </w:r>
    </w:p>
    <w:bookmarkStart w:id="111" w:name="generated-figure-17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Multiple examples combined from laboratory exercises.</w:t>
      </w:r>
    </w:p>
    <w:bookmarkEnd w:id="111"/>
    <w:bookmarkStart w:id="115" w:name="screenshot-17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Lab03MathMod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X6b7b8ec26aaee3759525eab800d67b0b325769b"/>
    <w:p>
      <w:pPr>
        <w:pStyle w:val="Heading1"/>
      </w:pPr>
      <w:r>
        <w:t xml:space="preserve">Conclusion: Methodology for Mathematical Typesetting</w:t>
      </w:r>
    </w:p>
    <w:p>
      <w:pPr>
        <w:pStyle w:val="FirstParagraph"/>
      </w:pPr>
      <w:r>
        <w:t xml:space="preserve">After comprehensive analysis of mathematical mode examples, here is the structured methodology for effective mathematical typesetting in LaTeX:</w:t>
      </w:r>
    </w:p>
    <w:bookmarkStart w:id="117" w:name="essential-math-mode-structures"/>
    <w:p>
      <w:pPr>
        <w:pStyle w:val="Heading2"/>
      </w:pPr>
      <w:r>
        <w:t xml:space="preserve">1. Essential math mode structures</w:t>
      </w:r>
    </w:p>
    <w:p>
      <w:pPr>
        <w:pStyle w:val="SourceCode"/>
      </w:pPr>
      <w:r>
        <w:rPr>
          <w:rStyle w:val="VerbatimChar"/>
        </w:rPr>
        <w:t xml:space="preserve">% Inline math: $...$ or \(...\)</w:t>
      </w:r>
      <w:r>
        <w:br/>
      </w:r>
      <w:r>
        <w:rPr>
          <w:rStyle w:val="VerbatimChar"/>
        </w:rPr>
        <w:t xml:space="preserve">$E = mc^2$</w:t>
      </w:r>
      <w:r>
        <w:br/>
      </w:r>
      <w:r>
        <w:br/>
      </w:r>
      <w:r>
        <w:rPr>
          <w:rStyle w:val="VerbatimChar"/>
        </w:rPr>
        <w:t xml:space="preserve">% Display math unnumbered: \[...\]</w:t>
      </w:r>
      <w:r>
        <w:br/>
      </w:r>
      <w:r>
        <w:rPr>
          <w:rStyle w:val="VerbatimChar"/>
        </w:rPr>
        <w:t xml:space="preserve">\[</w:t>
      </w:r>
      <w:r>
        <w:br/>
      </w:r>
      <w:r>
        <w:rPr>
          <w:rStyle w:val="VerbatimChar"/>
        </w:rPr>
        <w:t xml:space="preserve">\int_a^b f(x)\,dx</w:t>
      </w:r>
      <w:r>
        <w:br/>
      </w:r>
      <w:r>
        <w:rPr>
          <w:rStyle w:val="VerbatimChar"/>
        </w:rPr>
        <w:t xml:space="preserve">\]</w:t>
      </w:r>
      <w:r>
        <w:br/>
      </w:r>
      <w:r>
        <w:br/>
      </w:r>
      <w:r>
        <w:rPr>
          <w:rStyle w:val="VerbatimChar"/>
        </w:rPr>
        <w:t xml:space="preserve">% Display math numbered: \begin{equation}...\end{equation}</w:t>
      </w:r>
      <w:r>
        <w:br/>
      </w:r>
      <w:r>
        <w:rPr>
          <w:rStyle w:val="VerbatimChar"/>
        </w:rPr>
        <w:t xml:space="preserve">\begin{equation}</w:t>
      </w:r>
      <w:r>
        <w:br/>
      </w:r>
      <w:r>
        <w:rPr>
          <w:rStyle w:val="VerbatimChar"/>
        </w:rPr>
        <w:t xml:space="preserve">\sum_{i=1}^n i = \frac{n(n+1)}{2}</w:t>
      </w:r>
      <w:r>
        <w:br/>
      </w:r>
      <w:r>
        <w:rPr>
          <w:rStyle w:val="VerbatimChar"/>
        </w:rPr>
        <w:t xml:space="preserve">\end{equation}</w:t>
      </w:r>
      <w:r>
        <w:br/>
      </w:r>
      <w:r>
        <w:br/>
      </w:r>
      <w:r>
        <w:rPr>
          <w:rStyle w:val="VerbatimChar"/>
        </w:rPr>
        <w:t xml:space="preserve">% Multi-line equations: \begin{align}...\end{align}</w:t>
      </w:r>
      <w:r>
        <w:br/>
      </w:r>
      <w:r>
        <w:rPr>
          <w:rStyle w:val="VerbatimChar"/>
        </w:rPr>
        <w:t xml:space="preserve">\begin{align}</w:t>
      </w:r>
      <w:r>
        <w:br/>
      </w:r>
      <w:r>
        <w:rPr>
          <w:rStyle w:val="VerbatimChar"/>
        </w:rPr>
        <w:t xml:space="preserve">x &amp;= y + z \\</w:t>
      </w:r>
      <w:r>
        <w:br/>
      </w:r>
      <w:r>
        <w:rPr>
          <w:rStyle w:val="VerbatimChar"/>
        </w:rPr>
        <w:t xml:space="preserve">u &amp;= v + w</w:t>
      </w:r>
      <w:r>
        <w:br/>
      </w:r>
      <w:r>
        <w:rPr>
          <w:rStyle w:val="VerbatimChar"/>
        </w:rPr>
        <w:t xml:space="preserve">\end{align}</w:t>
      </w:r>
    </w:p>
    <w:bookmarkEnd w:id="117"/>
    <w:bookmarkStart w:id="118" w:name="math-mode-environments-comparison"/>
    <w:p>
      <w:pPr>
        <w:pStyle w:val="Heading2"/>
      </w:pPr>
      <w:r>
        <w:t xml:space="preserve">2. Math mode environments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single equation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alignment with multiple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Multi-line equations without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equation split over multiple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Unbracketed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with parentheses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with square brackets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pmatrix*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with column alignment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Subenvironment for blocks within other math</w:t>
            </w:r>
          </w:p>
        </w:tc>
      </w:tr>
    </w:tbl>
    <w:bookmarkEnd w:id="118"/>
    <w:bookmarkStart w:id="119" w:name="essential-practices"/>
    <w:p>
      <w:pPr>
        <w:pStyle w:val="Heading2"/>
      </w:pPr>
      <w:r>
        <w:t xml:space="preserve">5. Essential practices</w:t>
      </w:r>
    </w:p>
    <w:p>
      <w:pPr>
        <w:pStyle w:val="FirstParagraph"/>
      </w:pPr>
      <w:r>
        <w:rPr>
          <w:b/>
          <w:bCs/>
        </w:rPr>
        <w:t xml:space="preserve">Best practices for mathematical typesetting: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Always use math mode for mathematics</w:t>
      </w:r>
      <w:r>
        <w:t xml:space="preserve">: Never use regular text for mathematical symbols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/>
          <w:bCs/>
        </w:rPr>
        <w:t xml:space="preserve">Load amsmath</w:t>
      </w:r>
      <w:r>
        <w:t xml:space="preserve">: It’s essential for professional math typesetting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/>
          <w:bCs/>
        </w:rPr>
        <w:t xml:space="preserve">Use appropriate brackets</w:t>
      </w:r>
      <w:r>
        <w:t xml:space="preserve">: For matrices, choose the right bracket style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Be careful with bold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for variables,</w:t>
      </w:r>
      <w:r>
        <w:t xml:space="preserve"> </w:t>
      </w:r>
      <w:r>
        <w:rPr>
          <w:rStyle w:val="VerbatimChar"/>
        </w:rPr>
        <w:t xml:space="preserve">\boldsymbol</w:t>
      </w:r>
      <w:r>
        <w:t xml:space="preserve"> </w:t>
      </w:r>
      <w:r>
        <w:t xml:space="preserve">for symbols</w:t>
      </w:r>
    </w:p>
    <w:p>
      <w:pPr>
        <w:pStyle w:val="BodyText"/>
      </w:pPr>
      <w:r>
        <w:t xml:space="preserve">5.</w:t>
      </w:r>
      <w:r>
        <w:t xml:space="preserve"> </w:t>
      </w:r>
      <w:r>
        <w:rPr>
          <w:b/>
          <w:bCs/>
        </w:rPr>
        <w:t xml:space="preserve">Differentiate d and e</w:t>
      </w:r>
      <w:r>
        <w:t xml:space="preserve">: Consider upright d for differential, italic e for Euler’s number</w:t>
      </w:r>
    </w:p>
    <w:p>
      <w:pPr>
        <w:pStyle w:val="BodyText"/>
      </w:pPr>
      <w:r>
        <w:t xml:space="preserve">6.</w:t>
      </w:r>
      <w:r>
        <w:t xml:space="preserve"> </w:t>
      </w:r>
      <w:r>
        <w:rPr>
          <w:b/>
          <w:bCs/>
        </w:rPr>
        <w:t xml:space="preserve">Align at equals signs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in align environments</w:t>
      </w:r>
    </w:p>
    <w:p>
      <w:pPr>
        <w:pStyle w:val="BodyText"/>
      </w:pPr>
      <w:r>
        <w:t xml:space="preserve">7.</w:t>
      </w:r>
      <w:r>
        <w:t xml:space="preserve"> </w:t>
      </w:r>
      <w:r>
        <w:rPr>
          <w:b/>
          <w:bCs/>
        </w:rPr>
        <w:t xml:space="preserve">Label important equations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\ref</w:t>
      </w:r>
      <w:r>
        <w:t xml:space="preserve"> </w:t>
      </w:r>
      <w:r>
        <w:t xml:space="preserve">for cross-referencing</w:t>
      </w:r>
    </w:p>
    <w:p>
      <w:pPr>
        <w:pStyle w:val="BodyText"/>
      </w:pPr>
      <w:r>
        <w:rPr>
          <w:b/>
          <w:bCs/>
        </w:rPr>
        <w:t xml:space="preserve">Final</w:t>
      </w:r>
      <w:r>
        <w:t xml:space="preserve"> </w:t>
      </w:r>
      <w:r>
        <w:t xml:space="preserve">: Mastering mathematical typesetting is essential for scientific writing. Start with simple inline math, progress to displayed equations, then advance to multi-line alignments and matrices. Always use the appropriate packages (amsmath, mathtools) and choose the compilation engine that best suits your needs. Well-formatted mathematics enhances readability and professionalism of academic documents.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image" Id="rId100" Target="media/rId100.png" /><Relationship Type="http://schemas.openxmlformats.org/officeDocument/2006/relationships/image" Id="rId58" Target="media/rId58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64" Target="media/rId64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70" Target="media/rId70.png" /><Relationship Type="http://schemas.openxmlformats.org/officeDocument/2006/relationships/image" Id="rId112" Target="media/rId112.png" /><Relationship Type="http://schemas.openxmlformats.org/officeDocument/2006/relationships/image" Id="rId106" Target="media/rId106.png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94" Target="media/rId94.png" /><Relationship Type="http://schemas.openxmlformats.org/officeDocument/2006/relationships/image" Id="rId46" Target="media/rId46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LABORATORY03: Report and Presentation of work on Mathematical Mode</dc:title>
  <dc:creator>PELE TETE</dc:creator>
  <cp:keywords/>
  <dcterms:created xsi:type="dcterms:W3CDTF">2026-02-13T19:44:00Z</dcterms:created>
  <dcterms:modified xsi:type="dcterms:W3CDTF">2026-02-13T19:44:00Z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2025</vt:lpwstr>
  </property>
</Properties>
</file>