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827096">
      <w:pPr>
        <w:pStyle w:val="2"/>
        <w:bidi w:val="0"/>
        <w:rPr>
          <w:rFonts w:hint="default"/>
        </w:rPr>
      </w:pPr>
      <w:r>
        <w:rPr>
          <w:rFonts w:hint="default"/>
        </w:rPr>
        <w:t>Лабораторная работа №4</w:t>
      </w:r>
      <w:bookmarkStart w:id="0" w:name="_GoBack"/>
      <w:bookmarkEnd w:id="0"/>
    </w:p>
    <w:p w14:paraId="36363091">
      <w:pPr>
        <w:rPr>
          <w:rFonts w:hint="default" w:ascii="Times New Roman" w:hAnsi="Times New Roman" w:eastAsia="Lato" w:cs="Times New Roman"/>
          <w:b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/>
          <w:sz w:val="18"/>
          <w:szCs w:val="18"/>
        </w:rPr>
        <w:t>Проверка качества</w:t>
      </w:r>
      <w:r>
        <w:rPr>
          <w:rFonts w:hint="default" w:ascii="Times New Roman" w:hAnsi="Times New Roman" w:cs="Times New Roman"/>
          <w:sz w:val="18"/>
          <w:szCs w:val="18"/>
        </w:rPr>
        <w:t xml:space="preserve"> </w:t>
      </w:r>
      <w:r>
        <w:rPr>
          <w:rFonts w:hint="default" w:ascii="Times New Roman" w:hAnsi="Times New Roman" w:eastAsia="Lato" w:cs="Times New Roman"/>
          <w:b/>
          <w:color w:val="000000"/>
          <w:sz w:val="18"/>
          <w:szCs w:val="18"/>
        </w:rPr>
        <w:t xml:space="preserve"> интернет соединения при помощи утилиты WinMTR</w:t>
      </w:r>
    </w:p>
    <w:p w14:paraId="138184DC">
      <w:pPr>
        <w:rPr>
          <w:rFonts w:hint="default" w:ascii="Times New Roman" w:hAnsi="Times New Roman" w:eastAsia="Lato" w:cs="Times New Roman"/>
          <w:color w:val="000000"/>
          <w:sz w:val="18"/>
          <w:szCs w:val="18"/>
        </w:rPr>
      </w:pPr>
      <w:r>
        <w:rPr>
          <w:rFonts w:hint="default" w:ascii="Times New Roman" w:hAnsi="Times New Roman" w:eastAsia="Lato" w:cs="Times New Roman"/>
          <w:b/>
          <w:color w:val="000000"/>
          <w:sz w:val="18"/>
          <w:szCs w:val="18"/>
        </w:rPr>
        <w:t xml:space="preserve">Цель работы: </w:t>
      </w:r>
      <w:r>
        <w:rPr>
          <w:rFonts w:hint="default" w:ascii="Times New Roman" w:hAnsi="Times New Roman" w:eastAsia="Lato" w:cs="Times New Roman"/>
          <w:color w:val="000000"/>
          <w:sz w:val="18"/>
          <w:szCs w:val="18"/>
        </w:rPr>
        <w:t>Познакомится с утилитой WinMTR. Научится использовать  утилиту для оценки качества интернет соединения.</w:t>
      </w:r>
    </w:p>
    <w:p w14:paraId="744E7D20">
      <w:pPr>
        <w:rPr>
          <w:rFonts w:hint="default" w:ascii="Times New Roman" w:hAnsi="Times New Roman" w:eastAsia="Lato" w:cs="Times New Roman"/>
          <w:b/>
          <w:color w:val="000000"/>
          <w:sz w:val="18"/>
          <w:szCs w:val="18"/>
        </w:rPr>
      </w:pPr>
      <w:r>
        <w:rPr>
          <w:rFonts w:hint="default" w:ascii="Times New Roman" w:hAnsi="Times New Roman" w:cs="Times New Roman"/>
          <w:b/>
          <w:color w:val="000000"/>
          <w:sz w:val="18"/>
          <w:szCs w:val="18"/>
        </w:rPr>
        <w:t>Задания к работе</w:t>
      </w:r>
      <w:r>
        <w:rPr>
          <w:rFonts w:hint="default" w:ascii="Times New Roman" w:hAnsi="Times New Roman" w:eastAsia="Lato" w:cs="Times New Roman"/>
          <w:b/>
          <w:color w:val="000000"/>
          <w:sz w:val="18"/>
          <w:szCs w:val="18"/>
        </w:rPr>
        <w:t>.</w:t>
      </w:r>
    </w:p>
    <w:p w14:paraId="6DEE9E4B">
      <w:pPr>
        <w:keepNext/>
        <w:keepLines/>
        <w:numPr>
          <w:ilvl w:val="1"/>
          <w:numId w:val="1"/>
        </w:numPr>
        <w:bidi w:val="0"/>
        <w:spacing w:before="200" w:beforeAutospacing="0" w:after="0" w:afterAutospacing="0" w:line="276" w:lineRule="auto"/>
        <w:ind w:left="1440" w:hanging="360"/>
        <w:outlineLvl w:val="3"/>
        <w:rPr>
          <w:rFonts w:hint="default" w:ascii="Arial" w:hAnsi="Arial" w:eastAsia="Arial" w:cs="Arial"/>
          <w:color w:val="232323"/>
          <w:sz w:val="32"/>
          <w:szCs w:val="32"/>
          <w:lang w:val="en-US" w:eastAsia="en-US" w:bidi="ar-SA"/>
        </w:rPr>
      </w:pPr>
      <w:r>
        <w:rPr>
          <w:rFonts w:hint="default" w:ascii="Arial" w:hAnsi="Arial" w:eastAsia="Arial" w:cs="Arial"/>
          <w:color w:val="232323"/>
          <w:sz w:val="32"/>
          <w:szCs w:val="32"/>
          <w:lang w:val="en-US" w:eastAsia="en-US" w:bidi="ar-SA"/>
        </w:rPr>
        <w:t>newkaliningrad.ru</w:t>
      </w:r>
    </w:p>
    <w:tbl>
      <w:tblPr>
        <w:tblStyle w:val="4"/>
        <w:tblW w:w="0" w:type="auto"/>
        <w:tblCellSpacing w:w="15" w:type="dxa"/>
        <w:tblInd w:w="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5"/>
        <w:gridCol w:w="1940"/>
        <w:gridCol w:w="885"/>
        <w:gridCol w:w="996"/>
        <w:gridCol w:w="837"/>
        <w:gridCol w:w="998"/>
        <w:gridCol w:w="1035"/>
        <w:gridCol w:w="1007"/>
        <w:gridCol w:w="1249"/>
      </w:tblGrid>
      <w:tr w14:paraId="081ED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574DB6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№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FF50E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Узел (Host)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446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Потери, %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A7CC5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Отправлено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B547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Получено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ED0B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Лучший, мс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8534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Средний, мс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8D67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Худший, мс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C5DE69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Последний, мс</w:t>
            </w:r>
          </w:p>
        </w:tc>
      </w:tr>
      <w:tr w14:paraId="1F2095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C304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F48D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5AD8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45F23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2993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A1B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B9579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8047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7E9E89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</w:tr>
      <w:tr w14:paraId="3FACD1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07D5B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21C6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10.252.80.1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F183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70B2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F637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38831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3D93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FFDD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F14AE3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</w:t>
            </w:r>
          </w:p>
        </w:tc>
      </w:tr>
      <w:tr w14:paraId="3DE40C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D1D1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0B14A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10.77.77.59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38C7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7297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7361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83B9A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65F5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10B0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71106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18</w:t>
            </w:r>
          </w:p>
        </w:tc>
      </w:tr>
      <w:tr w14:paraId="2150AD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6B7A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862A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10.88.88.253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BA41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D1FF6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8F5A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8B10D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2C22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8220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2117B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</w:t>
            </w:r>
          </w:p>
        </w:tc>
      </w:tr>
      <w:tr w14:paraId="338E83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6EBD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93CDC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176.211.81.209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C6C4B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0295A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D178E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76957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BB0079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7376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5653D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18</w:t>
            </w:r>
          </w:p>
        </w:tc>
      </w:tr>
      <w:tr w14:paraId="67C5E7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CA2F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C375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185.140.148.19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FC5F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0A29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A4F7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36CC6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3D1B7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5101B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63F22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26</w:t>
            </w:r>
          </w:p>
        </w:tc>
      </w:tr>
      <w:tr w14:paraId="441B5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CA4A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15B3C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AF0EB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35FE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D329D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536DB8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66ABE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E70C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FB732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</w:tr>
      <w:tr w14:paraId="32973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F399E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75CB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95.167.223.34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81BD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4D0D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ABC3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ACC4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CDDFF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18AD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601A9D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28</w:t>
            </w:r>
          </w:p>
        </w:tc>
      </w:tr>
      <w:tr w14:paraId="10887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10AA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268F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86DEA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B78A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3B625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B061C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735CD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E4DFD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960F5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</w:tr>
      <w:tr w14:paraId="06C32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B825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856BB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EB3F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F31A7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5E57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407CF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4080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D1B4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07965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</w:tr>
      <w:tr w14:paraId="378CD0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1133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B5D90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1B53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0E8C8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CA092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E182EF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DB8B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8C69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7592840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</w:tr>
      <w:tr w14:paraId="0D3E56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DD0D3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C1EC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B44B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55D5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632015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77276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5775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3EAC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8891B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</w:tr>
      <w:tr w14:paraId="78FBFF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BF4D08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4E7FEF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instrText xml:space="preserve"> HYPERLINK "https://stormy.newkaliningrad.ru" \t "https://chat.deepseek.com/a/chat/s/_blank" </w:instrTex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  <w:t>stormy.newkaliningrad.ru</w: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32CDC8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3DA8B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0002C36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50A7930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9D23E7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08DBC7F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387D30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28</w:t>
            </w:r>
          </w:p>
        </w:tc>
      </w:tr>
    </w:tbl>
    <w:p w14:paraId="04AB883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  <w:t xml:space="preserve">Сетевое соединение между </w:t>
      </w: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  <w:t xml:space="preserve">моим </w:t>
      </w: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  <w:t>устройством и сервером stormy.newkaliningrad.ru находится в отличном состоянии.</w:t>
      </w:r>
    </w:p>
    <w:p w14:paraId="58D4CA7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  <w:t>Потери пакетов отсутствуют: Финальный узел показывает 0% потерь. Локальные всплески потерь на 3-м и 5-м хостах (по 8%) являются ложными — это лишь ограничение на обработку проверочных пакетов самим железом маршрутизаторов. Если бы это были реальные потери, они бы транслировались (повторялись или росли) на всех последующих узлах и на финальной точке.</w:t>
      </w:r>
    </w:p>
    <w:p w14:paraId="7720BD8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  <w:t>Стабильность пинга: Среднее время отклика (41 мс) комфортно для работы с веб-ресурсами. Разница между лучшим (28 мс) и худшим (63 мс) результатом укладывается в рамки нормы для магистральных сетей. Разрывов или сетевых аномалий не обнаружено.</w:t>
      </w:r>
    </w:p>
    <w:p w14:paraId="2539034D">
      <w:pP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  <w:br w:type="page"/>
      </w:r>
    </w:p>
    <w:p w14:paraId="236B4DCD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 w:line="276" w:lineRule="auto"/>
        <w:ind w:left="349" w:leftChars="0" w:right="0" w:rightChars="0"/>
        <w:contextualSpacing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 w:eastAsia="en-US" w:bidi="ar-SA"/>
        </w:rPr>
      </w:pPr>
    </w:p>
    <w:p w14:paraId="4C6228DA">
      <w:pPr>
        <w:keepNext/>
        <w:keepLines/>
        <w:numPr>
          <w:ilvl w:val="1"/>
          <w:numId w:val="1"/>
        </w:numPr>
        <w:bidi w:val="0"/>
        <w:spacing w:before="200" w:beforeAutospacing="0" w:after="0" w:afterAutospacing="0" w:line="276" w:lineRule="auto"/>
        <w:ind w:left="1440" w:hanging="360"/>
        <w:outlineLvl w:val="3"/>
        <w:rPr>
          <w:rFonts w:hint="default" w:ascii="Arial" w:hAnsi="Arial" w:eastAsia="Arial" w:cs="Arial"/>
          <w:color w:val="232323"/>
          <w:sz w:val="32"/>
          <w:szCs w:val="32"/>
          <w:lang w:val="en-US" w:eastAsia="en-US" w:bidi="ar-SA"/>
        </w:rPr>
      </w:pPr>
      <w:r>
        <w:rPr>
          <w:rFonts w:hint="default" w:ascii="Arial" w:hAnsi="Arial" w:eastAsia="Arial" w:cs="Arial"/>
          <w:color w:val="232323"/>
          <w:sz w:val="32"/>
          <w:szCs w:val="32"/>
          <w:lang w:val="en-US" w:eastAsia="en-US" w:bidi="ar-SA"/>
        </w:rPr>
        <w:t>yandex.ru</w:t>
      </w:r>
    </w:p>
    <w:p w14:paraId="02D6BB0E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 w:line="276" w:lineRule="auto"/>
        <w:ind w:left="349" w:leftChars="0" w:right="0" w:rightChars="0"/>
        <w:contextualSpacing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 w:eastAsia="en-US" w:bidi="ar-SA"/>
        </w:rPr>
      </w:pPr>
    </w:p>
    <w:tbl>
      <w:tblPr>
        <w:tblStyle w:val="4"/>
        <w:tblW w:w="0" w:type="auto"/>
        <w:tblCellSpacing w:w="15" w:type="dxa"/>
        <w:tblInd w:w="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9"/>
        <w:gridCol w:w="1373"/>
        <w:gridCol w:w="1092"/>
        <w:gridCol w:w="1189"/>
        <w:gridCol w:w="1050"/>
        <w:gridCol w:w="982"/>
        <w:gridCol w:w="1014"/>
        <w:gridCol w:w="989"/>
        <w:gridCol w:w="1207"/>
      </w:tblGrid>
      <w:tr w14:paraId="33530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7230E0C9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№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796DB7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Хост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9D1D4C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Потери, %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B6AF98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Отправлено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131DE5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Получено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07B91F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Лучший, мс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48192FC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Средний, мс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8F1568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Худший, мс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8E4C25F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Последний, мс</w:t>
            </w:r>
          </w:p>
        </w:tc>
      </w:tr>
      <w:tr w14:paraId="0ADF75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E1399D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D3BC84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C8D4148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3CBBFE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EFE595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CD3181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8AAC37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C3BA3C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D81FB66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</w:tr>
      <w:tr w14:paraId="232F54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5F3946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D490F4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10.252.80.1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8517EB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A24472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3046FE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BB6E28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7D1CAF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746BCE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79395C8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18</w:t>
            </w:r>
          </w:p>
        </w:tc>
      </w:tr>
      <w:tr w14:paraId="7B1BF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3EC467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AF51E31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10.77.77.59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45C2CE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DAFA92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D98E5B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85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FBD229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302ABA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456926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8456E0B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16</w:t>
            </w:r>
          </w:p>
        </w:tc>
      </w:tr>
      <w:tr w14:paraId="06E933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2C367CE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404CD27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10.88.88.253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DB0269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1A2DF5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7AB228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3F23A2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9EBCA9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43A28C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086EC58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13</w:t>
            </w:r>
          </w:p>
        </w:tc>
      </w:tr>
      <w:tr w14:paraId="581D3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F9C464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0A5941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176.211.81.209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A71E8B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D19515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73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49116D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CF47FA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FDC16F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19EA5D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E5AC46F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8</w:t>
            </w:r>
          </w:p>
        </w:tc>
      </w:tr>
      <w:tr w14:paraId="15E491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05021B9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44018A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185.140.148.19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8C6109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F76BF3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70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07BC5C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FDFDB5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F764EE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0A1BE1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5DC71E1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30</w:t>
            </w:r>
          </w:p>
        </w:tc>
      </w:tr>
      <w:tr w14:paraId="5D0F38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08D5AC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530CF7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4F97B6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884D5C3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CE1A6D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DF0233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18A298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22335E1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DA9C429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</w:tr>
      <w:tr w14:paraId="6E724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E50841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6061E4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94.25.40.122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B8E209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133F8B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81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D9CF5F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80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BA2A37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ED9F60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5437B5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2C66AD02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29</w:t>
            </w:r>
          </w:p>
        </w:tc>
      </w:tr>
      <w:tr w14:paraId="109BC4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D4FFDC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7F1D0C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9C733C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122509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F6729F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FC103A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E60B4A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2E2548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39C34BB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</w:tr>
      <w:tr w14:paraId="1AA14A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61CE680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B7DC9E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0D5C581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A2D4E9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C2DB52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0851CD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C2D332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C598711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75D5C47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0</w:t>
            </w:r>
          </w:p>
        </w:tc>
      </w:tr>
      <w:tr w14:paraId="4683F8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EE4ED0B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502FDA98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fldChar w:fldCharType="begin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instrText xml:space="preserve"> HYPERLINK "https://yandex.ru" \t "https://chat.deepseek.com/a/chat/s/_blank" </w:instrTex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fldChar w:fldCharType="separate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  <w:t>yandex.ru</w: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fldChar w:fldCharType="end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E8D214C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0872103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58AB93ED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CF6126F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617EA886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0F8F0F70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177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0BC22BC4">
            <w:pPr>
              <w:numPr>
                <w:ilvl w:val="0"/>
                <w:numId w:val="0"/>
              </w:num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 w:line="276" w:lineRule="auto"/>
              <w:ind w:left="349" w:leftChars="0" w:right="0" w:rightChars="0"/>
              <w:contextualSpacing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en-US" w:bidi="ar-SA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 w:bidi="ar-SA"/>
              </w:rPr>
              <w:t>48</w:t>
            </w:r>
          </w:p>
        </w:tc>
      </w:tr>
    </w:tbl>
    <w:p w14:paraId="3D7F57A6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 w:line="276" w:lineRule="auto"/>
        <w:ind w:left="349" w:leftChars="0" w:right="0" w:rightChars="0"/>
        <w:contextualSpacing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 w:eastAsia="en-US" w:bidi="ar-SA"/>
        </w:rPr>
      </w:pPr>
    </w:p>
    <w:p w14:paraId="1C760E08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 w:line="276" w:lineRule="auto"/>
        <w:ind w:left="349" w:leftChars="0" w:right="0" w:rightChars="0"/>
        <w:contextualSpacing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 w:eastAsia="en-US" w:bidi="ar-SA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 w:eastAsia="en-US" w:bidi="ar-SA"/>
        </w:rPr>
        <w:t>Трафик выходит через локальный шлюз 10.252.80.1, проходит через два приватных транзитных узла (10.77.77.59, 10.88.88.253), затем через магистральных провайдеров (176.211.81.209, 185.140.148.19, 94.25.40.122) и достигает yandex.ru.</w:t>
      </w:r>
    </w:p>
    <w:p w14:paraId="301C59A1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 w:line="276" w:lineRule="auto"/>
        <w:ind w:left="349" w:leftChars="0" w:right="0" w:rightChars="0"/>
        <w:contextualSpacing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 w:eastAsia="en-US" w:bidi="ar-SA"/>
        </w:rPr>
      </w:pPr>
    </w:p>
    <w:p w14:paraId="07391A28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 w:line="276" w:lineRule="auto"/>
        <w:ind w:left="349" w:leftChars="0" w:right="0" w:rightChars="0"/>
        <w:contextualSpacing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 w:eastAsia="en-US" w:bidi="ar-SA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 w:eastAsia="en-US" w:bidi="ar-SA"/>
        </w:rPr>
        <w:t xml:space="preserve">Наличие реальных потерь: На финальном узле yandex.ru зафиксировано 5% потерь. </w:t>
      </w:r>
    </w:p>
    <w:p w14:paraId="583EC736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 w:line="276" w:lineRule="auto"/>
        <w:ind w:left="349" w:leftChars="0" w:right="0" w:rightChars="0"/>
        <w:contextualSpacing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 w:eastAsia="en-US" w:bidi="ar-SA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 w:eastAsia="en-US" w:bidi="ar-SA"/>
        </w:rPr>
        <w:t>Проблема с скачками пинга: Максимальный пинг на протяжении всего маршрута колеблется в районе 137–177 мс при среднем значении в 35–51 мс. Сеть ведет себя нестабильно (идут резкие микрозадержки).</w:t>
      </w:r>
    </w:p>
    <w:p w14:paraId="7C0D63EC">
      <w:pPr>
        <w:ind w:firstLine="360" w:firstLineChars="200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  <w:t xml:space="preserve">Соединение с yandex.ru хорошее. Потери в 2% на локальном шлюзе стоит мониторить, но критичной проблемы нет. </w:t>
      </w:r>
    </w:p>
    <w:p w14:paraId="05EBD656">
      <w:pPr>
        <w:ind w:firstLine="360" w:firstLineChars="200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  <w:t>Высокий процент потерь на промежуточных узлах — ложная тревога, характерная для утилит трассировки.</w:t>
      </w: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  <w:br w:type="page"/>
      </w:r>
    </w:p>
    <w:p w14:paraId="4686EC90">
      <w:pPr>
        <w:numPr>
          <w:ilvl w:val="0"/>
          <w:numId w:val="0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 w:line="276" w:lineRule="auto"/>
        <w:ind w:left="349" w:leftChars="0" w:right="0" w:rightChars="0"/>
        <w:contextualSpacing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 w:eastAsia="en-US" w:bidi="ar-SA"/>
        </w:rPr>
      </w:pPr>
    </w:p>
    <w:p w14:paraId="266C9166">
      <w:pPr>
        <w:keepNext/>
        <w:keepLines/>
        <w:numPr>
          <w:ilvl w:val="1"/>
          <w:numId w:val="1"/>
        </w:numPr>
        <w:bidi w:val="0"/>
        <w:spacing w:before="200" w:beforeAutospacing="0" w:after="0" w:afterAutospacing="0" w:line="276" w:lineRule="auto"/>
        <w:ind w:left="1440" w:hanging="360"/>
        <w:outlineLvl w:val="3"/>
        <w:rPr>
          <w:rFonts w:hint="default" w:ascii="Arial" w:hAnsi="Arial" w:eastAsia="Arial" w:cs="Arial"/>
          <w:color w:val="232323"/>
          <w:sz w:val="32"/>
          <w:szCs w:val="32"/>
          <w:lang w:val="en-US" w:eastAsia="en-US" w:bidi="ar-SA"/>
        </w:rPr>
      </w:pPr>
      <w:r>
        <w:rPr>
          <w:rFonts w:hint="default" w:ascii="Arial" w:hAnsi="Arial" w:eastAsia="Arial" w:cs="Arial"/>
          <w:color w:val="232323"/>
          <w:sz w:val="32"/>
          <w:szCs w:val="32"/>
          <w:lang w:val="en-US" w:eastAsia="en-US" w:bidi="ar-SA"/>
        </w:rPr>
        <w:t>microsoft.com</w:t>
      </w:r>
    </w:p>
    <w:tbl>
      <w:tblPr>
        <w:tblStyle w:val="4"/>
        <w:tblW w:w="0" w:type="auto"/>
        <w:tblCellSpacing w:w="15" w:type="dxa"/>
        <w:tblInd w:w="3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5"/>
        <w:gridCol w:w="2215"/>
        <w:gridCol w:w="885"/>
        <w:gridCol w:w="996"/>
        <w:gridCol w:w="837"/>
        <w:gridCol w:w="920"/>
        <w:gridCol w:w="957"/>
        <w:gridCol w:w="929"/>
        <w:gridCol w:w="1171"/>
      </w:tblGrid>
      <w:tr w14:paraId="63EF31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000000" w:sz="12" w:space="0"/>
              <w:left w:val="single" w:color="000000" w:sz="12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 w14:paraId="549914C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№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39BA4B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Хост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49DEF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Потери, %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0AFCB5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Отправлено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F279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Получено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C80BE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Лучший, мс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0E829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Средний, мс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649C9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Худший, мс</w:t>
            </w:r>
          </w:p>
        </w:tc>
        <w:tc>
          <w:tcPr>
            <w:tcW w:w="0" w:type="auto"/>
            <w:tcBorders>
              <w:top w:val="single" w:color="000000" w:sz="12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5A15F8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Последний, мс</w:t>
            </w:r>
          </w:p>
        </w:tc>
      </w:tr>
      <w:tr w14:paraId="2D0C00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045A7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60B4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0FCDB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802DB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FFCE1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DBB8A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37412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B681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3ADA0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</w:tr>
      <w:tr w14:paraId="46D9B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36F2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ED489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10.252.80.1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76CEE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E3CA7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9D3F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6FE41D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62C0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58641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37B446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28</w:t>
            </w:r>
          </w:p>
        </w:tc>
      </w:tr>
      <w:tr w14:paraId="7C1F6E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BF280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8ADF7D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10.77.77.59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29FF4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B8A0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B140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FF1E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79503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422AF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073CB8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15</w:t>
            </w:r>
          </w:p>
        </w:tc>
      </w:tr>
      <w:tr w14:paraId="63D6D8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D3E05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904CC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10.88.88.253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04EF8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1E94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67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C12D8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65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94950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71E94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E241A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FBD84D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18</w:t>
            </w:r>
          </w:p>
        </w:tc>
      </w:tr>
      <w:tr w14:paraId="4B942F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B25A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EBBF7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176.211.81.209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AC26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6703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5344B7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2F356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FF79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1056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92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1ECE066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12</w:t>
            </w:r>
          </w:p>
        </w:tc>
      </w:tr>
      <w:tr w14:paraId="2D978E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C84EC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4B67F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ae16.frkt-cr2.</w: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instrText xml:space="preserve"> HYPERLINK "https://intl.ip.rostelecom.ru" \t "https://chat.deepseek.com/a/chat/s/_blank" </w:instrTex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  <w:t>intl.ip.rostelecom.ru</w: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37A67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F06987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59DFE8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FDFA3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868E7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B0C1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56BAC9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36</w:t>
            </w:r>
          </w:p>
        </w:tc>
      </w:tr>
      <w:tr w14:paraId="17C407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9D576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2B59A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instrText xml:space="preserve"> HYPERLINK "https://msft-decix-02-fra.ntwk.msn.net" \t "https://chat.deepseek.com/a/chat/s/_blank" </w:instrTex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  <w:t>msft-decix-02-fra.ntwk.msn.net</w: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F44B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3DEB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63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FD1C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A6EBD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E4CFEA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74D2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6C95369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44</w:t>
            </w:r>
          </w:p>
        </w:tc>
      </w:tr>
      <w:tr w14:paraId="1C898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F6137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FAE55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ae31-0.icr02.</w: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instrText xml:space="preserve"> HYPERLINK "https://fra21.ntwk.msn.net" \t "https://chat.deepseek.com/a/chat/s/_blank" </w:instrTex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  <w:t>fra21.ntwk.msn.net</w: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7B1F4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2DBAB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91AC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49497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51D10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62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4BE6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476A9FD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54</w:t>
            </w:r>
          </w:p>
        </w:tc>
      </w:tr>
      <w:tr w14:paraId="3A9CDE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C1EB6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6A61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A23E36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6A4C9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08ACE6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E982C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DC198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A295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E96537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</w:tr>
      <w:tr w14:paraId="6D6AB6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6836F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37C2F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7C5FA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8EEA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7F7CC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1BED3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6583BC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72F16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A19E1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</w:tr>
      <w:tr w14:paraId="7C277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BE04E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2BADD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be1013.rwa01.</w: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begin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instrText xml:space="preserve"> HYPERLINK "https://fra25.ntwk.msn.net" \t "https://chat.deepseek.com/a/chat/s/_blank" </w:instrTex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separate"/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  <w:t>fra25.ntwk.msn.net</w:t>
            </w: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fldChar w:fldCharType="end"/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3122B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530B8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0E5178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74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FB768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591C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B6A6CC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166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12" w:space="0"/>
            </w:tcBorders>
            <w:shd w:val="clear" w:color="auto" w:fill="FFFFFF"/>
            <w:vAlign w:val="center"/>
          </w:tcPr>
          <w:p w14:paraId="029468E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52</w:t>
            </w:r>
          </w:p>
        </w:tc>
      </w:tr>
      <w:tr w14:paraId="63CFB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000000" w:sz="4" w:space="0"/>
              <w:left w:val="single" w:color="000000" w:sz="12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4CC0540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12–30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0715C2B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No response from host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43479CE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1E48E8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0B107DC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3A25BD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7D8D03D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4" w:space="0"/>
            </w:tcBorders>
            <w:shd w:val="clear" w:color="auto" w:fill="FFFFFF"/>
            <w:vAlign w:val="center"/>
          </w:tcPr>
          <w:p w14:paraId="4F46DFC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12" w:space="0"/>
              <w:right w:val="single" w:color="000000" w:sz="12" w:space="0"/>
            </w:tcBorders>
            <w:shd w:val="clear" w:color="auto" w:fill="FFFFFF"/>
            <w:vAlign w:val="center"/>
          </w:tcPr>
          <w:p w14:paraId="65F1075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</w:pBdr>
              <w:shd w:val="clear" w:color="auto" w:fill="FFFFFF"/>
              <w:spacing w:before="57" w:beforeAutospacing="0" w:after="57" w:afterAutospacing="0"/>
              <w:ind w:left="0" w:right="0" w:firstLine="0"/>
              <w:outlineLvl w:val="2"/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/>
              </w:rPr>
            </w:pPr>
            <w:r>
              <w:rPr>
                <w:rFonts w:hint="default" w:ascii="Times New Roman" w:hAnsi="Times New Roman" w:eastAsia="Lato" w:cs="Times New Roman"/>
                <w:b w:val="0"/>
                <w:bCs/>
                <w:color w:val="000000"/>
                <w:sz w:val="18"/>
                <w:szCs w:val="18"/>
                <w:lang w:val="ru-RU" w:eastAsia="zh-CN"/>
              </w:rPr>
              <w:t>0</w:t>
            </w:r>
          </w:p>
        </w:tc>
      </w:tr>
    </w:tbl>
    <w:p w14:paraId="10FDA17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  <w:t xml:space="preserve">  </w:t>
      </w:r>
    </w:p>
    <w:p w14:paraId="28025B2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  <w:t>Трафик выходит через локальный шлюз 10.252.80.1, проходит внутреннюю сеть Ростелекома (10.77.77.59 → 10.88.88.253 → 176.211.81.209), затем магистральный узел во Франкфурте (ae16.frkt-cr2.intl.ip.rostelecom.ru), стыкуется с сетью Microsoft на точке обмена DE-CIX во Франкфурте (msft-decix-02-fra.ntwk.msn.net) и далее идет через магистральные маршрутизаторы Microsoft в Германии (icr02.fra21 → rwa01.fra25). Конечный сервер Microsoft скрыт за брандмауэром (хопы 12–30 не отвечают — 100% потерь, это нормально).</w:t>
      </w:r>
    </w:p>
    <w:p w14:paraId="374C394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</w:pPr>
    </w:p>
    <w:p w14:paraId="3410674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ru-RU"/>
        </w:rPr>
        <w:t xml:space="preserve"> WinMTR v0.92 GPL V2 by Appnor MSP - Fully Managed Hosting &amp; Cloud Provider</w:t>
      </w:r>
    </w:p>
    <w:p w14:paraId="728DF6B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  <w:t xml:space="preserve">·  Наличие реальных потерь: На узлах провайдера (начиная со 2-го хоста и далее на магистрали Ростелекома) зафиксировано 3–7% постоянных потерь пакетов. Потери проходят сквозь всю сеть и доходят до серверов Microsoft. </w:t>
      </w:r>
    </w:p>
    <w:p w14:paraId="606ABF3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  <w:t>·  ·  Проблема со скачками пинга: Максимальный пинг на промежуточных узлах (в частности, на Ростелекоме) подскакивает до 543 мс при среднем значении в 52–77 мс. Сеть ведет себя нестабильно: даже на самом первом оборудовании провайдера пинг прыгает до 92 мс, что вызывает резкие микрозадержки.</w:t>
      </w:r>
    </w:p>
    <w:p w14:paraId="04FB1A8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/>
          <w:color w:val="000000"/>
          <w:sz w:val="18"/>
          <w:szCs w:val="18"/>
          <w:lang w:val="en-US"/>
        </w:rPr>
      </w:pPr>
    </w:p>
    <w:p w14:paraId="702F39C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auto" w:fill="FFFFFF"/>
        <w:spacing w:before="57" w:beforeAutospacing="0" w:after="57" w:afterAutospacing="0"/>
        <w:ind w:left="0" w:right="0" w:firstLine="0"/>
        <w:outlineLvl w:val="2"/>
        <w:rPr>
          <w:rFonts w:hint="default" w:ascii="Times New Roman" w:hAnsi="Times New Roman" w:eastAsia="Lato" w:cs="Times New Roman"/>
          <w:b w:val="0"/>
          <w:bCs/>
          <w:sz w:val="18"/>
          <w:szCs w:val="18"/>
        </w:rPr>
      </w:pPr>
      <w:r>
        <w:rPr>
          <w:rFonts w:hint="default" w:ascii="Times New Roman" w:hAnsi="Times New Roman" w:eastAsia="Lato" w:cs="Times New Roman"/>
          <w:b w:val="0"/>
          <w:bCs/>
          <w:color w:val="000000"/>
          <w:sz w:val="18"/>
          <w:szCs w:val="18"/>
          <w:lang w:val="en-US"/>
        </w:rPr>
        <w:t>Соединение с серверами Microsoft стабильно — конечные узлы Microsoft, которые отвечают (хопы 8, 11), имеют 0% потерь. Зафиксированные 7% потерь на хопах 5 и 6 — ложные, вызванные деприоритизацией ICMP. Единственный настораживающий момент — спайк задержки до 543 мс на магистральном узле Ростелекома во Франкфурте, что указывает на возможную кратковременную перегрузку международного канала. В целом сервисы Microsoft должны работать без проблем.</w:t>
      </w:r>
    </w:p>
    <w:p w14:paraId="669A7490">
      <w:pPr>
        <w:rPr>
          <w:rFonts w:hint="default" w:ascii="Times New Roman" w:hAnsi="Times New Roman" w:cs="Times New Roman"/>
          <w:b/>
          <w:sz w:val="18"/>
          <w:szCs w:val="18"/>
        </w:rPr>
      </w:pPr>
    </w:p>
    <w:p w14:paraId="57152011">
      <w:pPr>
        <w:rPr>
          <w:rFonts w:hint="eastAsia"/>
          <w:lang w:val="en-US"/>
        </w:rPr>
      </w:pPr>
    </w:p>
    <w:sectPr>
      <w:pgSz w:w="11906" w:h="16838"/>
      <w:pgMar w:top="1134" w:right="850" w:bottom="1134" w:left="1701" w:header="709" w:footer="709" w:gutter="0"/>
      <w:cols w:space="708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Open Sans">
    <w:altName w:val="Times New Roman"/>
    <w:panose1 w:val="020B0606030504020204"/>
    <w:charset w:val="00"/>
    <w:family w:val="auto"/>
    <w:pitch w:val="default"/>
    <w:sig w:usb0="00000000" w:usb1="00000000" w:usb2="00000000" w:usb3="00000000" w:csb0="00000000" w:csb1="00000000"/>
  </w:font>
  <w:font w:name="Lato">
    <w:altName w:val="Segoe Print"/>
    <w:panose1 w:val="05040102010807070707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09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B11406"/>
    <w:rsid w:val="386F0B45"/>
    <w:rsid w:val="4B4E669A"/>
    <w:rsid w:val="64A967E8"/>
    <w:rsid w:val="65946C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9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pacing w:before="0" w:beforeAutospacing="0" w:after="200" w:afterAutospacing="0" w:line="276" w:lineRule="auto"/>
    </w:pPr>
    <w:rPr>
      <w:rFonts w:hint="default" w:ascii="Arial" w:hAnsi="Arial" w:eastAsia="Arial" w:cs="Arial"/>
      <w:sz w:val="22"/>
      <w:szCs w:val="22"/>
      <w:lang w:val="ru-RU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widowControl/>
      <w:spacing w:before="240" w:after="60"/>
      <w:jc w:val="left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qFormat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paragraph" w:styleId="6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584</Words>
  <Characters>1652</Characters>
  <Lines>0</Lines>
  <Paragraphs>0</Paragraphs>
  <TotalTime>0</TotalTime>
  <ScaleCrop>false</ScaleCrop>
  <LinksUpToDate>false</LinksUpToDate>
  <CharactersWithSpaces>1815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2026-05-25T13:32:00Z</dcterms:created>
  <dc:creator>Alaypetro</dc:creator>
  <cp:lastModifiedBy>Пётр Алай</cp:lastModifiedBy>
  <dcterms:modified xsi:type="dcterms:W3CDTF">2026-05-25T18:08:06Z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1049-12.1.0.26372</vt:lpwstr>
  </property>
  <property fmtid="{D5CDD505-2E9C-101B-9397-08002B2CF9AE}" pid="3" name="KSOTemplateDocerSaveRecord">
    <vt:lpwstr>eyJoZGlkIjoiY2FiMTdkNTM5MTFhNWZkOTMwZmRmZTc0YzVlNTUyN2YiLCJ1c2VySWQiOiI4MjQ2MzQ5NDUyNzEifQ==</vt:lpwstr>
  </property>
  <property fmtid="{D5CDD505-2E9C-101B-9397-08002B2CF9AE}" pid="4" name="ICV">
    <vt:lpwstr>A11806083DCB468DB3A0F61BBD0FA43E_12</vt:lpwstr>
  </property>
</Properties>
</file>