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Tailgate Safety Meeting #55</w:t>
      </w:r>
    </w:p>
    <w:p>
      <w:pPr>
        <w:pStyle w:val="Heading1"/>
      </w:pPr>
      <w:r>
        <w:t>High-Rise Electrical Tie-In Procedures and Lockout/Tagout at Elevation (OSHA Compliant)</w:t>
      </w:r>
    </w:p>
    <w:p>
      <w:r>
        <w:t>Duration: 10–15 minutes</w:t>
      </w:r>
    </w:p>
    <w:p>
      <w:r>
        <w:t>Audience: Electricians, foremen, engineers, and high-rise construction workers</w:t>
      </w:r>
    </w:p>
    <w:p>
      <w:r>
        <w:t>Objective: Prevent arc flash, shock, or electrical-related injuries by enforcing safe tie-in and LOTO (Lockout/Tagout) practices in elevated environments.</w:t>
      </w:r>
    </w:p>
    <w:p>
      <w:pPr>
        <w:pStyle w:val="Heading2"/>
      </w:pPr>
      <w:r>
        <w:t>Script to Read Aloud (7–10 minutes)</w:t>
      </w:r>
    </w:p>
    <w:p>
      <w:r>
        <w:t>Foreman Reads:</w:t>
        <w:br/>
        <w:br/>
        <w:t>Working on electrical systems in high-rise buildings comes with additional dangers — limited access, long vertical feeds, high-voltage conduits, and exposed busways. Improper tie-in procedures or failure to follow Lockout/Tagout (LOTO) protocols at elevation can result in severe injuries or fatalities.</w:t>
        <w:br/>
        <w:br/>
        <w:t>Key Hazards:</w:t>
        <w:br/>
        <w:t>- Working on live panels or circuits without proper shutdown</w:t>
        <w:br/>
        <w:t>- Lack of lockout devices or poor LOTO compliance</w:t>
        <w:br/>
        <w:t>- Arc flash potential due to elevated voltage and current loads</w:t>
        <w:br/>
        <w:t>- Congested panels or temporary systems not clearly labeled</w:t>
        <w:br/>
        <w:t>- Miscommunication between floors or trades</w:t>
        <w:br/>
        <w:br/>
        <w:t>Best Practices:</w:t>
        <w:br/>
        <w:t>- Use full Lockout/Tagout procedures every time — including tags, locks, and verifying energy discharge.</w:t>
        <w:br/>
        <w:t>- Never work live unless absolutely necessary and authorized.</w:t>
        <w:br/>
        <w:t>- Communicate shutdowns and tagouts across all affected floors.</w:t>
        <w:br/>
        <w:t>- Wear arc-rated PPE, face shields, insulated gloves, and fire-resistant clothing when required.</w:t>
        <w:br/>
        <w:t>- Use a buddy system when working at height on electrical systems.</w:t>
        <w:br/>
        <w:t>- Confirm grounding of circuits and use appropriate voltage testers.</w:t>
        <w:br/>
        <w:t>- Post warning signage on locked-out systems.</w:t>
        <w:br/>
        <w:t>- Make sure power feeds to temp lighting or hoists are shut down during maintenance.</w:t>
        <w:br/>
        <w:br/>
        <w:t>👉 DEMO SUGGESTION: Bring out a real LOTO kit. Show how to lock a breaker, apply a tag, and verify zero energy before starting work.</w:t>
      </w:r>
    </w:p>
    <w:p>
      <w:pPr>
        <w:pStyle w:val="Heading2"/>
      </w:pPr>
      <w:r>
        <w:t>Main Bullet Points (for Foreman)</w:t>
      </w:r>
    </w:p>
    <w:p>
      <w:pPr>
        <w:pStyle w:val="ListBullet"/>
      </w:pPr>
      <w:r>
        <w:t>Always use Lockout/Tagout when working on high-rise electrical systems.</w:t>
      </w:r>
    </w:p>
    <w:p>
      <w:pPr>
        <w:pStyle w:val="ListBullet"/>
      </w:pPr>
      <w:r>
        <w:t>Never assume a panel is de-energized — test it!</w:t>
      </w:r>
    </w:p>
    <w:p>
      <w:pPr>
        <w:pStyle w:val="ListBullet"/>
      </w:pPr>
      <w:r>
        <w:t>Communicate shutdowns to all trades and levels.</w:t>
      </w:r>
    </w:p>
    <w:p>
      <w:pPr>
        <w:pStyle w:val="ListBullet"/>
      </w:pPr>
      <w:r>
        <w:t>Arc flash PPE is required in many high-voltage tie-ins.</w:t>
      </w:r>
    </w:p>
    <w:p>
      <w:pPr>
        <w:pStyle w:val="ListBullet"/>
      </w:pPr>
      <w:r>
        <w:t>Lock, tag, and verify before touching any conductor.</w:t>
      </w:r>
    </w:p>
    <w:p>
      <w:pPr>
        <w:pStyle w:val="ListBullet"/>
      </w:pPr>
      <w:r>
        <w:t>Use a second worker when performing live work at height.</w:t>
      </w:r>
    </w:p>
    <w:p>
      <w:pPr>
        <w:pStyle w:val="ListBullet"/>
      </w:pPr>
      <w:r>
        <w:t>Document all LOTO steps in a daily log if required by site policy.</w:t>
      </w:r>
    </w:p>
    <w:p>
      <w:pPr>
        <w:pStyle w:val="ListBullet"/>
      </w:pPr>
      <w:r>
        <w:t>No shortcuts — lives depend on electrical safety.</w:t>
      </w:r>
    </w:p>
    <w:p>
      <w:pPr>
        <w:pStyle w:val="Heading2"/>
      </w:pPr>
      <w:r>
        <w:t>Engagement Tip</w:t>
      </w:r>
    </w:p>
    <w:p>
      <w:r>
        <w:t>- Ask: “What’s the difference between lockout and tagout — and when do we use both?”</w:t>
        <w:br/>
        <w:t>- Optional: Let each crew member demonstrate tagging a breaker on a portable panel.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