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#63</w:t>
      </w:r>
    </w:p>
    <w:p>
      <w:pPr>
        <w:pStyle w:val="Heading1"/>
      </w:pPr>
      <w:r>
        <w:t>Hoist Rigging Safety for Curtain Wall and Steel Components (OSHA Compliant)</w:t>
      </w:r>
    </w:p>
    <w:p>
      <w:r>
        <w:t>Duration: 10–15 minutes</w:t>
      </w:r>
    </w:p>
    <w:p>
      <w:r>
        <w:t>Audience: Ironworkers, glaziers, riggers, signal persons, and crane operators handling structural and façade lifts.</w:t>
      </w:r>
    </w:p>
    <w:p>
      <w:r>
        <w:t>Objective: To ensure all workers involved in rigging, hoisting, and guiding large steel or curtain wall components understand proper rigging practices, load control, and fall hazard mitigation.</w:t>
      </w:r>
    </w:p>
    <w:p>
      <w:pPr>
        <w:pStyle w:val="Heading2"/>
      </w:pPr>
      <w:r>
        <w:t>Script to Read Aloud (7–10 minutes)</w:t>
      </w:r>
    </w:p>
    <w:p>
      <w:r>
        <w:t>Foreman Reads:</w:t>
        <w:br/>
        <w:br/>
        <w:t>Lifting curtain walls and structural steel components requires strict adherence to rigging and hoist safety procedures. A mistake in rigging or load control can cause thousands of pounds to fall, putting lives at risk and damaging expensive materials.</w:t>
        <w:br/>
        <w:br/>
        <w:t>Key Hazards:</w:t>
        <w:br/>
        <w:t>- Load shifting or detaching midair</w:t>
        <w:br/>
        <w:t>- Riggers in pinch zones or swing radius</w:t>
        <w:br/>
        <w:t>- Overloaded slings or improperly rated hardware</w:t>
        <w:br/>
        <w:t>- Failure of clamps, hooks, or suction lifters</w:t>
        <w:br/>
        <w:t>- Wind gusts destabilizing large or flat objects</w:t>
        <w:br/>
        <w:br/>
        <w:t>Rigging Best Practices:</w:t>
        <w:br/>
        <w:t>- Always use rigging equipment rated for the load with proper safety factors.</w:t>
        <w:br/>
        <w:t>- Inspect slings, shackles, and lifting points before every use.</w:t>
        <w:br/>
        <w:t>- Tag out and replace frayed slings or cracked hooks.</w:t>
        <w:br/>
        <w:t>- Balance loads using spreader bars or dual-pick points.</w:t>
        <w:br/>
        <w:t>- Never walk under a suspended load—enforce this rule strictly.</w:t>
        <w:br/>
        <w:t>- Communicate using radios or hand signals—have a designated signal person.</w:t>
        <w:br/>
        <w:t>- Coordinate all lifts with the crane operator and foreman.</w:t>
        <w:br/>
        <w:t>- Be mindful of wind conditions when lifting glass, panels, or frames.</w:t>
        <w:br/>
        <w:br/>
        <w:t>👉 DEMO SUGGESTION: Show proper use of a choker hitch, basket hitch, or spreader bar. Walk through the lift plan and tag line setup with the crew.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Inspect all rigging gear before every lift—look for wear, tears, bends, or rust.</w:t>
      </w:r>
    </w:p>
    <w:p>
      <w:pPr>
        <w:pStyle w:val="ListBullet"/>
      </w:pPr>
      <w:r>
        <w:t>Use appropriate rigging methods based on load size, weight, and shape.</w:t>
      </w:r>
    </w:p>
    <w:p>
      <w:pPr>
        <w:pStyle w:val="ListBullet"/>
      </w:pPr>
      <w:r>
        <w:t>Communicate clearly using hand signals or radios—only one signal person per lift.</w:t>
      </w:r>
    </w:p>
    <w:p>
      <w:pPr>
        <w:pStyle w:val="ListBullet"/>
      </w:pPr>
      <w:r>
        <w:t>Establish and maintain exclusion zones under all suspended loads.</w:t>
      </w:r>
    </w:p>
    <w:p>
      <w:pPr>
        <w:pStyle w:val="ListBullet"/>
      </w:pPr>
      <w:r>
        <w:t>Never use makeshift rigging—only rated, certified equipment.</w:t>
      </w:r>
    </w:p>
    <w:p>
      <w:pPr>
        <w:pStyle w:val="ListBullet"/>
      </w:pPr>
      <w:r>
        <w:t>Follow the lift plan exactly—no improvising once lifting has started.</w:t>
      </w:r>
    </w:p>
    <w:p>
      <w:pPr>
        <w:pStyle w:val="ListBullet"/>
      </w:pPr>
      <w:r>
        <w:t>Tag lines should be used to help control long or swinging loads.</w:t>
      </w:r>
    </w:p>
    <w:p>
      <w:pPr>
        <w:pStyle w:val="ListBullet"/>
      </w:pPr>
      <w:r>
        <w:t>Always stop work if wind, visibility, or coordination becomes unsafe.</w:t>
      </w:r>
    </w:p>
    <w:p>
      <w:pPr>
        <w:pStyle w:val="Heading2"/>
      </w:pPr>
      <w:r>
        <w:t>Engagement Tip</w:t>
      </w:r>
    </w:p>
    <w:p>
      <w:r>
        <w:t>- Ask: “Who here has seen or been part of a near miss while rigging?”</w:t>
        <w:br/>
        <w:t>- Optional: Walk through a real or mock rigging inspection and explain why each part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