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60"/>
        <w:jc w:val="center"/>
      </w:pPr>
      <w:r>
        <w:rPr>
          <w:rFonts w:ascii="Arial" w:cs="Arial" w:eastAsia="Arial" w:hAnsi="Arial"/>
          <w:b/>
          <w:bCs/>
          <w:color w:val="1B3A6B"/>
          <w:sz w:val="72"/>
          <w:szCs w:val="72"/>
        </w:rPr>
        <w:t xml:space="preserve">THE DEBT DEMOLISHER</w:t>
      </w:r>
    </w:p>
    <w:p>
      <w:pPr>
        <w:spacing w:after="0" w:before="160"/>
        <w:jc w:val="center"/>
      </w:pPr>
      <w:r>
        <w:rPr>
          <w:rFonts w:ascii="Arial" w:cs="Arial" w:eastAsia="Arial" w:hAnsi="Arial"/>
          <w:b/>
          <w:bCs/>
          <w:color w:val="0E7C86"/>
          <w:sz w:val="30"/>
          <w:szCs w:val="30"/>
        </w:rPr>
        <w:t xml:space="preserve">Pay Off $20,000+ in Consumer Debt in 18 Months</w:t>
      </w:r>
    </w:p>
    <w:p>
      <w:pPr>
        <w:spacing w:after="0" w:before="80"/>
        <w:jc w:val="center"/>
      </w:pPr>
      <w:r>
        <w:rPr>
          <w:rFonts w:ascii="Arial" w:cs="Arial" w:eastAsia="Arial" w:hAnsi="Arial"/>
          <w:color w:val="666666"/>
          <w:sz w:val="24"/>
          <w:szCs w:val="24"/>
        </w:rPr>
        <w:t xml:space="preserve">Using One Counterintuitive Strategy — Without a Second Job or a Strict Budget</w:t>
      </w:r>
    </w:p>
    <w:p>
      <w:pPr>
        <w:pBdr>
          <w:bottom w:val="single" w:color="C9A82C" w:sz="8" w:space="4"/>
        </w:pBdr>
        <w:spacing w:after="480" w:before="240"/>
        <w:jc w:val="center"/>
      </w:pPr>
      <w:r>
        <w:t xml:space="preserve"/>
      </w:r>
    </w:p>
    <w:p>
      <w:pPr>
        <w:pStyle w:val="Heading1"/>
        <w:spacing w:after="160" w:before="400"/>
      </w:pPr>
      <w:r>
        <w:rPr>
          <w:rFonts w:ascii="Arial" w:cs="Arial" w:eastAsia="Arial" w:hAnsi="Arial"/>
          <w:b/>
          <w:bCs/>
          <w:color w:val="1B3A6B"/>
          <w:sz w:val="34"/>
          <w:szCs w:val="34"/>
        </w:rPr>
        <w:t xml:space="preserve">You're Not Broke. You're Trapped.</w:t>
      </w:r>
    </w:p>
    <w:p>
      <w:pPr>
        <w:spacing w:after="80" w:before="80"/>
      </w:pPr>
      <w:r>
        <w:rPr>
          <w:rFonts w:ascii="Arial" w:cs="Arial" w:eastAsia="Arial" w:hAnsi="Arial"/>
          <w:color w:val="2D2D2D"/>
          <w:sz w:val="22"/>
          <w:szCs w:val="22"/>
        </w:rPr>
        <w:t xml:space="preserve">You make decent money. You're not reckless. But somehow, every month ends the same way — minimum payments go out, balances barely move, and the debt just... sits there. Staring at you.</w:t>
      </w:r>
    </w:p>
    <w:p>
      <w:pPr>
        <w:spacing w:after="0" w:before="100"/>
      </w:pPr>
      <w:r>
        <w:t xml:space="preserve"/>
      </w:r>
    </w:p>
    <w:p>
      <w:pPr>
        <w:spacing w:after="80" w:before="80"/>
      </w:pPr>
      <w:r>
        <w:rPr>
          <w:rFonts w:ascii="Arial" w:cs="Arial" w:eastAsia="Arial" w:hAnsi="Arial"/>
          <w:color w:val="2D2D2D"/>
          <w:sz w:val="22"/>
          <w:szCs w:val="22"/>
        </w:rPr>
        <w:t xml:space="preserve">You've tried budgeting apps. You've done the spreadsheets. You may have even white-knuckled a debt snowball for two months before life happened and you fell off. The problem wasn't your discipline. The problem was the strategy.</w:t>
      </w:r>
    </w:p>
    <w:p>
      <w:pPr>
        <w:spacing w:after="0" w:before="100"/>
      </w:pPr>
      <w:r>
        <w:t xml:space="preserve"/>
      </w:r>
    </w:p>
    <w:p>
      <w:pPr>
        <w:spacing w:after="80" w:before="80"/>
      </w:pPr>
      <w:r>
        <w:rPr>
          <w:rFonts w:ascii="Arial" w:cs="Arial" w:eastAsia="Arial" w:hAnsi="Arial"/>
          <w:color w:val="2D2D2D"/>
          <w:sz w:val="22"/>
          <w:szCs w:val="22"/>
        </w:rPr>
        <w:t xml:space="preserve">Most debt advice is designed for people who are bad with money. You're not bad with money — you're playing a game rigged by interest rates, minimum payment traps, and financial "rules" that quietly guarantee your bank wins and you don't.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D8E4F0"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One counterintuitive strategy. </w:t>
            </w:r>
            <w:r>
              <w:rPr>
                <w:rFonts w:ascii="Arial" w:cs="Arial" w:eastAsia="Arial" w:hAnsi="Arial"/>
                <w:b/>
                <w:bCs/>
                <w:color w:val="0E7C86"/>
                <w:sz w:val="22"/>
                <w:szCs w:val="22"/>
              </w:rPr>
              <w:t xml:space="preserve">An 18-month roadmap. </w:t>
            </w:r>
            <w:r>
              <w:rPr>
                <w:rFonts w:ascii="Arial" w:cs="Arial" w:eastAsia="Arial" w:hAnsi="Arial"/>
                <w:b/>
                <w:bCs/>
                <w:color w:val="2D2D2D"/>
                <w:sz w:val="22"/>
                <w:szCs w:val="22"/>
              </w:rPr>
              <w:t xml:space="preserve">Zero second job required.</w:t>
            </w:r>
          </w:p>
        </w:tc>
      </w:tr>
    </w:tbl>
    <w:p>
      <w:pPr>
        <w:spacing w:after="0" w:before="200"/>
      </w:pPr>
      <w:r>
        <w:t xml:space="preserve"/>
      </w:r>
    </w:p>
    <w:p>
      <w:pPr>
        <w:pStyle w:val="Heading1"/>
        <w:spacing w:after="160" w:before="400"/>
      </w:pPr>
      <w:r>
        <w:rPr>
          <w:rFonts w:ascii="Arial" w:cs="Arial" w:eastAsia="Arial" w:hAnsi="Arial"/>
          <w:b/>
          <w:bCs/>
          <w:color w:val="1B3A6B"/>
          <w:sz w:val="34"/>
          <w:szCs w:val="34"/>
        </w:rPr>
        <w:t xml:space="preserve">The One Counterintuitive Strategy: Stop Trying to Pay Off Debt — Start Trying to Kill Interest</w:t>
      </w:r>
    </w:p>
    <w:p>
      <w:pPr>
        <w:spacing w:after="80" w:before="80"/>
      </w:pPr>
      <w:r>
        <w:rPr>
          <w:rFonts w:ascii="Arial" w:cs="Arial" w:eastAsia="Arial" w:hAnsi="Arial"/>
          <w:color w:val="2D2D2D"/>
          <w:sz w:val="22"/>
          <w:szCs w:val="22"/>
        </w:rPr>
        <w:t xml:space="preserve">Here's what no one tells you: </w:t>
      </w:r>
      <w:r>
        <w:rPr>
          <w:rFonts w:ascii="Arial" w:cs="Arial" w:eastAsia="Arial" w:hAnsi="Arial"/>
          <w:b/>
          <w:bCs/>
          <w:color w:val="1B3A6B"/>
          <w:sz w:val="22"/>
          <w:szCs w:val="22"/>
        </w:rPr>
        <w:t xml:space="preserve">your debt isn't the problem. The interest is.</w:t>
      </w:r>
    </w:p>
    <w:p>
      <w:pPr>
        <w:spacing w:after="0" w:before="100"/>
      </w:pPr>
      <w:r>
        <w:t xml:space="preserve"/>
      </w:r>
    </w:p>
    <w:p>
      <w:pPr>
        <w:spacing w:after="80" w:before="80"/>
      </w:pPr>
      <w:r>
        <w:rPr>
          <w:rFonts w:ascii="Arial" w:cs="Arial" w:eastAsia="Arial" w:hAnsi="Arial"/>
          <w:color w:val="2D2D2D"/>
          <w:sz w:val="22"/>
          <w:szCs w:val="22"/>
        </w:rPr>
        <w:t xml:space="preserve">Most people attack the balance. Banks love this. They've engineered minimum payments to keep you paying 3–7% of your balance monthly — just enough to feel like progress, not enough to actually make it. At 22–29% APR (the industry average for credit cards), you could pay minimums for 10 years and still owe close to what you started with.</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0E7C86"/>
                <w:sz w:val="22"/>
                <w:szCs w:val="22"/>
              </w:rPr>
              <w:t xml:space="preserve">The counterintuitive move: </w:t>
            </w:r>
            <w:r>
              <w:rPr>
                <w:rFonts w:ascii="Arial" w:cs="Arial" w:eastAsia="Arial" w:hAnsi="Arial"/>
                <w:color w:val="2D2D2D"/>
                <w:sz w:val="22"/>
                <w:szCs w:val="22"/>
              </w:rPr>
              <w:t xml:space="preserve">fight the rate, not the balance.</w:t>
            </w:r>
          </w:p>
        </w:tc>
      </w:tr>
    </w:tbl>
    <w:p>
      <w:pPr>
        <w:spacing w:after="0" w:before="100"/>
      </w:pPr>
      <w:r>
        <w:t xml:space="preserve"/>
      </w:r>
    </w:p>
    <w:p>
      <w:pPr>
        <w:spacing w:after="80" w:before="80"/>
      </w:pPr>
      <w:r>
        <w:rPr>
          <w:rFonts w:ascii="Arial" w:cs="Arial" w:eastAsia="Arial" w:hAnsi="Arial"/>
          <w:color w:val="2D2D2D"/>
          <w:sz w:val="22"/>
          <w:szCs w:val="22"/>
        </w:rPr>
        <w:t xml:space="preserve">Before you pay a single extra dollar toward principal, your first job is to reduce or eliminate the interest working against you. This does three things simultaneously:</w:t>
      </w:r>
    </w:p>
    <w:p>
      <w:pPr>
        <w:spacing w:after="0" w:before="80"/>
      </w:pPr>
      <w:r>
        <w:t xml:space="preserve"/>
      </w:r>
    </w:p>
    <w:p>
      <w:pPr>
        <w:pStyle w:val="ListParagraph"/>
        <w:numPr>
          <w:ilvl w:val="0"/>
          <w:numId w:val="2"/>
        </w:numPr>
        <w:spacing w:after="60" w:before="60"/>
      </w:pPr>
      <w:r>
        <w:rPr>
          <w:rFonts w:ascii="Arial" w:cs="Arial" w:eastAsia="Arial" w:hAnsi="Arial"/>
          <w:b/>
          <w:bCs/>
          <w:color w:val="1B3A6B"/>
          <w:sz w:val="22"/>
          <w:szCs w:val="22"/>
        </w:rPr>
        <w:t xml:space="preserve">Every dollar you pay now does more work </w:t>
      </w:r>
      <w:r>
        <w:rPr>
          <w:rFonts w:ascii="Arial" w:cs="Arial" w:eastAsia="Arial" w:hAnsi="Arial"/>
          <w:color w:val="2D2D2D"/>
          <w:sz w:val="22"/>
          <w:szCs w:val="22"/>
        </w:rPr>
        <w:t xml:space="preserve">— it attacks principal, not interest</w:t>
      </w:r>
    </w:p>
    <w:p>
      <w:pPr>
        <w:pStyle w:val="ListParagraph"/>
        <w:numPr>
          <w:ilvl w:val="0"/>
          <w:numId w:val="2"/>
        </w:numPr>
        <w:spacing w:after="60" w:before="60"/>
      </w:pPr>
      <w:r>
        <w:rPr>
          <w:rFonts w:ascii="Arial" w:cs="Arial" w:eastAsia="Arial" w:hAnsi="Arial"/>
          <w:b/>
          <w:bCs/>
          <w:color w:val="1B3A6B"/>
          <w:sz w:val="22"/>
          <w:szCs w:val="22"/>
        </w:rPr>
        <w:t xml:space="preserve">Your payoff timeline compresses dramatically </w:t>
      </w:r>
      <w:r>
        <w:rPr>
          <w:rFonts w:ascii="Arial" w:cs="Arial" w:eastAsia="Arial" w:hAnsi="Arial"/>
          <w:color w:val="2D2D2D"/>
          <w:sz w:val="22"/>
          <w:szCs w:val="22"/>
        </w:rPr>
        <w:t xml:space="preserve">— the math shifts in your favor overnight</w:t>
      </w:r>
    </w:p>
    <w:p>
      <w:pPr>
        <w:pStyle w:val="ListParagraph"/>
        <w:numPr>
          <w:ilvl w:val="0"/>
          <w:numId w:val="2"/>
        </w:numPr>
        <w:spacing w:after="60" w:before="60"/>
      </w:pPr>
      <w:r>
        <w:rPr>
          <w:rFonts w:ascii="Arial" w:cs="Arial" w:eastAsia="Arial" w:hAnsi="Arial"/>
          <w:b/>
          <w:bCs/>
          <w:color w:val="1B3A6B"/>
          <w:sz w:val="22"/>
          <w:szCs w:val="22"/>
        </w:rPr>
        <w:t xml:space="preserve">You stop needing a bigger income </w:t>
      </w:r>
      <w:r>
        <w:rPr>
          <w:rFonts w:ascii="Arial" w:cs="Arial" w:eastAsia="Arial" w:hAnsi="Arial"/>
          <w:color w:val="2D2D2D"/>
          <w:sz w:val="22"/>
          <w:szCs w:val="22"/>
        </w:rPr>
        <w:t xml:space="preserve">— you're redirecting money that was disappearing into thin air</w:t>
      </w:r>
    </w:p>
    <w:p>
      <w:pPr>
        <w:spacing w:after="0" w:before="100"/>
      </w:pPr>
      <w:r>
        <w:t xml:space="preserve"/>
      </w:r>
    </w:p>
    <w:p>
      <w:pPr>
        <w:spacing w:after="80" w:before="80"/>
      </w:pPr>
      <w:r>
        <w:rPr>
          <w:rFonts w:ascii="Arial" w:cs="Arial" w:eastAsia="Arial" w:hAnsi="Arial"/>
          <w:color w:val="2D2D2D"/>
          <w:sz w:val="22"/>
          <w:szCs w:val="22"/>
        </w:rPr>
        <w:t xml:space="preserve">This is why people with $40,000 in debt sometimes pay it off faster than people with $15,000 — they attacked interest first.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D8E4F0" w:val="clear"/>
            <w:tcMar>
              <w:top w:type="dxa" w:w="160"/>
              <w:left w:type="dxa" w:w="260"/>
              <w:bottom w:type="dxa" w:w="160"/>
              <w:right w:type="dxa" w:w="260"/>
            </w:tcMar>
          </w:tcPr>
          <w:p>
            <w:pPr>
              <w:spacing w:after="60" w:before="60"/>
            </w:pPr>
            <w:r>
              <w:rPr>
                <w:rFonts w:ascii="Arial" w:cs="Arial" w:eastAsia="Arial" w:hAnsi="Arial"/>
                <w:b/>
                <w:bCs/>
                <w:color w:val="1B3A6B"/>
                <w:sz w:val="24"/>
                <w:szCs w:val="24"/>
              </w:rPr>
              <w:t xml:space="preserve">Fix the leak first. Then pour the water.</w:t>
            </w:r>
          </w:p>
        </w:tc>
      </w:tr>
    </w:tbl>
    <w:p>
      <w:pPr>
        <w:spacing w:after="0" w:before="200"/>
      </w:pPr>
      <w:r>
        <w:t xml:space="preserve"/>
      </w:r>
    </w:p>
    <w:p>
      <w:pPr>
        <w:pStyle w:val="Heading1"/>
        <w:spacing w:after="160" w:before="400"/>
      </w:pPr>
      <w:r>
        <w:rPr>
          <w:rFonts w:ascii="Arial" w:cs="Arial" w:eastAsia="Arial" w:hAnsi="Arial"/>
          <w:b/>
          <w:bCs/>
          <w:color w:val="1B3A6B"/>
          <w:sz w:val="34"/>
          <w:szCs w:val="34"/>
        </w:rPr>
        <w:t xml:space="preserve">The 18-Month Roadmap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after="40" w:before="0"/>
            </w:pPr>
            <w:r>
              <w:rPr>
                <w:rFonts w:ascii="Arial" w:cs="Arial" w:eastAsia="Arial" w:hAnsi="Arial"/>
                <w:b/>
                <w:bCs/>
                <w:color w:val="C9A82C"/>
                <w:sz w:val="28"/>
                <w:szCs w:val="28"/>
              </w:rPr>
              <w:t xml:space="preserve">PHASE 1: THE SETUP</w:t>
            </w:r>
          </w:p>
          <w:p>
            <w:pPr>
              <w:spacing w:after="0" w:before="0"/>
            </w:pPr>
            <w:r>
              <w:rPr>
                <w:rFonts w:ascii="Arial" w:cs="Arial" w:eastAsia="Arial" w:hAnsi="Arial"/>
                <w:color w:val="D5EEF0"/>
                <w:sz w:val="20"/>
                <w:szCs w:val="20"/>
              </w:rPr>
              <w:t xml:space="preserve">Months 1–2 — Restructure Before You Pay</w:t>
            </w:r>
          </w:p>
        </w:tc>
      </w:tr>
    </w:tbl>
    <w:p>
      <w:pPr>
        <w:spacing w:after="0" w:before="80"/>
      </w:pPr>
      <w:r>
        <w:t xml:space="preserve"/>
      </w:r>
    </w:p>
    <w:p>
      <w:pPr>
        <w:spacing w:after="80" w:before="80"/>
      </w:pPr>
      <w:r>
        <w:rPr>
          <w:rFonts w:ascii="Arial" w:cs="Arial" w:eastAsia="Arial" w:hAnsi="Arial"/>
          <w:color w:val="2D2D2D"/>
          <w:sz w:val="22"/>
          <w:szCs w:val="22"/>
        </w:rPr>
        <w:t xml:space="preserve">This phase feels slow. Do it anyway. Everything that follows depends on it.</w:t>
      </w:r>
    </w:p>
    <w:p>
      <w:pPr>
        <w:spacing w:after="0" w:before="100"/>
      </w:pPr>
      <w:r>
        <w:t xml:space="preserve"/>
      </w:r>
    </w:p>
    <w:p>
      <w:pPr>
        <w:pStyle w:val="Heading2"/>
        <w:spacing w:after="120" w:before="280"/>
      </w:pPr>
      <w:r>
        <w:rPr>
          <w:rFonts w:ascii="Arial" w:cs="Arial" w:eastAsia="Arial" w:hAnsi="Arial"/>
          <w:b/>
          <w:bCs/>
          <w:color w:val="1B3A6B"/>
          <w:sz w:val="26"/>
          <w:szCs w:val="26"/>
        </w:rPr>
        <w:t xml:space="preserve">Week 1–2: Map Your Enemy</w:t>
      </w:r>
    </w:p>
    <w:p>
      <w:pPr>
        <w:pStyle w:val="ListParagraph"/>
        <w:numPr>
          <w:ilvl w:val="0"/>
          <w:numId w:val="2"/>
        </w:numPr>
        <w:spacing w:after="60" w:before="60"/>
      </w:pPr>
      <w:r>
        <w:rPr>
          <w:rFonts w:ascii="Arial" w:cs="Arial" w:eastAsia="Arial" w:hAnsi="Arial"/>
          <w:color w:val="2D2D2D"/>
          <w:sz w:val="22"/>
          <w:szCs w:val="22"/>
        </w:rPr>
        <w:t xml:space="preserve">List every debt: balance, interest rate, minimum payment, lender name</w:t>
      </w:r>
    </w:p>
    <w:p>
      <w:pPr>
        <w:pStyle w:val="ListParagraph"/>
        <w:numPr>
          <w:ilvl w:val="0"/>
          <w:numId w:val="2"/>
        </w:numPr>
        <w:spacing w:after="60" w:before="60"/>
      </w:pPr>
      <w:r>
        <w:rPr>
          <w:rFonts w:ascii="Arial" w:cs="Arial" w:eastAsia="Arial" w:hAnsi="Arial"/>
          <w:color w:val="2D2D2D"/>
          <w:sz w:val="22"/>
          <w:szCs w:val="22"/>
        </w:rPr>
        <w:t xml:space="preserve">Calculate your true monthly interest cost (balance × APR ÷ 12)</w:t>
      </w:r>
    </w:p>
    <w:p>
      <w:pPr>
        <w:pStyle w:val="ListParagraph"/>
        <w:numPr>
          <w:ilvl w:val="0"/>
          <w:numId w:val="2"/>
        </w:numPr>
        <w:spacing w:after="60" w:before="60"/>
      </w:pPr>
      <w:r>
        <w:rPr>
          <w:rFonts w:ascii="Arial" w:cs="Arial" w:eastAsia="Arial" w:hAnsi="Arial"/>
          <w:color w:val="2D2D2D"/>
          <w:sz w:val="22"/>
          <w:szCs w:val="22"/>
        </w:rPr>
        <w:t xml:space="preserve">Identify your top 3 highest-rate debts — these are your primary targets</w:t>
      </w:r>
    </w:p>
    <w:p>
      <w:pPr>
        <w:spacing w:after="0" w:before="100"/>
      </w:pPr>
      <w:r>
        <w:t xml:space="preserve"/>
      </w:r>
    </w:p>
    <w:p>
      <w:pPr>
        <w:pStyle w:val="Heading2"/>
        <w:spacing w:after="120" w:before="280"/>
      </w:pPr>
      <w:r>
        <w:rPr>
          <w:rFonts w:ascii="Arial" w:cs="Arial" w:eastAsia="Arial" w:hAnsi="Arial"/>
          <w:b/>
          <w:bCs/>
          <w:color w:val="1B3A6B"/>
          <w:sz w:val="26"/>
          <w:szCs w:val="26"/>
        </w:rPr>
        <w:t xml:space="preserve">Week 3–4: Attack the Rate</w:t>
      </w:r>
    </w:p>
    <w:p>
      <w:pPr>
        <w:pStyle w:val="ListParagraph"/>
        <w:numPr>
          <w:ilvl w:val="0"/>
          <w:numId w:val="2"/>
        </w:numPr>
        <w:spacing w:after="60" w:before="60"/>
      </w:pPr>
      <w:r>
        <w:rPr>
          <w:rFonts w:ascii="Arial" w:cs="Arial" w:eastAsia="Arial" w:hAnsi="Arial"/>
          <w:color w:val="2D2D2D"/>
          <w:sz w:val="22"/>
          <w:szCs w:val="22"/>
        </w:rPr>
        <w:t xml:space="preserve">Call every card issuer and request a rate reduction (script in Tips section)</w:t>
      </w:r>
    </w:p>
    <w:p>
      <w:pPr>
        <w:pStyle w:val="ListParagraph"/>
        <w:numPr>
          <w:ilvl w:val="0"/>
          <w:numId w:val="2"/>
        </w:numPr>
        <w:spacing w:after="60" w:before="60"/>
      </w:pPr>
      <w:r>
        <w:rPr>
          <w:rFonts w:ascii="Arial" w:cs="Arial" w:eastAsia="Arial" w:hAnsi="Arial"/>
          <w:color w:val="2D2D2D"/>
          <w:sz w:val="22"/>
          <w:szCs w:val="22"/>
        </w:rPr>
        <w:t xml:space="preserve">Apply for 0% balance transfer cards — transfer your highest-rate balances</w:t>
      </w:r>
    </w:p>
    <w:p>
      <w:pPr>
        <w:pStyle w:val="ListParagraph"/>
        <w:numPr>
          <w:ilvl w:val="0"/>
          <w:numId w:val="2"/>
        </w:numPr>
        <w:spacing w:after="60" w:before="60"/>
      </w:pPr>
      <w:r>
        <w:rPr>
          <w:rFonts w:ascii="Arial" w:cs="Arial" w:eastAsia="Arial" w:hAnsi="Arial"/>
          <w:color w:val="2D2D2D"/>
          <w:sz w:val="22"/>
          <w:szCs w:val="22"/>
        </w:rPr>
        <w:t xml:space="preserve">Check your credit union or bank for a personal consolidation loan at a lower rate</w:t>
      </w:r>
    </w:p>
    <w:p>
      <w:pPr>
        <w:pStyle w:val="ListParagraph"/>
        <w:numPr>
          <w:ilvl w:val="0"/>
          <w:numId w:val="2"/>
        </w:numPr>
        <w:spacing w:after="60" w:before="60"/>
      </w:pPr>
      <w:r>
        <w:rPr>
          <w:rFonts w:ascii="Arial" w:cs="Arial" w:eastAsia="Arial" w:hAnsi="Arial"/>
          <w:color w:val="2D2D2D"/>
          <w:sz w:val="22"/>
          <w:szCs w:val="22"/>
        </w:rPr>
        <w:t xml:space="preserve">Negotiate any medical debt to a lump sum (hospitals often accept 40–60 cents on the dollar)</w:t>
      </w:r>
    </w:p>
    <w:p>
      <w:pPr>
        <w:spacing w:after="0" w:before="100"/>
      </w:pPr>
      <w:r>
        <w:t xml:space="preserve"/>
      </w:r>
    </w:p>
    <w:p>
      <w:pPr>
        <w:pStyle w:val="Heading2"/>
        <w:spacing w:after="120" w:before="280"/>
      </w:pPr>
      <w:r>
        <w:rPr>
          <w:rFonts w:ascii="Arial" w:cs="Arial" w:eastAsia="Arial" w:hAnsi="Arial"/>
          <w:b/>
          <w:bCs/>
          <w:color w:val="1B3A6B"/>
          <w:sz w:val="26"/>
          <w:szCs w:val="26"/>
        </w:rPr>
        <w:t xml:space="preserve">Month 2: Create Your “Debt Destruction Fund”</w:t>
      </w:r>
    </w:p>
    <w:p>
      <w:pPr>
        <w:pStyle w:val="ListParagraph"/>
        <w:numPr>
          <w:ilvl w:val="0"/>
          <w:numId w:val="2"/>
        </w:numPr>
        <w:spacing w:after="60" w:before="60"/>
      </w:pPr>
      <w:r>
        <w:rPr>
          <w:rFonts w:ascii="Arial" w:cs="Arial" w:eastAsia="Arial" w:hAnsi="Arial"/>
          <w:color w:val="2D2D2D"/>
          <w:sz w:val="22"/>
          <w:szCs w:val="22"/>
        </w:rPr>
        <w:t xml:space="preserve">Find one recurring expense to cut completely (subscriptions, services, habits)</w:t>
      </w:r>
    </w:p>
    <w:p>
      <w:pPr>
        <w:pStyle w:val="ListParagraph"/>
        <w:numPr>
          <w:ilvl w:val="0"/>
          <w:numId w:val="2"/>
        </w:numPr>
        <w:spacing w:after="60" w:before="60"/>
      </w:pPr>
      <w:r>
        <w:rPr>
          <w:rFonts w:ascii="Arial" w:cs="Arial" w:eastAsia="Arial" w:hAnsi="Arial"/>
          <w:color w:val="2D2D2D"/>
          <w:sz w:val="22"/>
          <w:szCs w:val="22"/>
        </w:rPr>
        <w:t xml:space="preserve">Redirect that amount as your fixed monthly “extra payment”</w:t>
      </w:r>
    </w:p>
    <w:p>
      <w:pPr>
        <w:pStyle w:val="ListParagraph"/>
        <w:numPr>
          <w:ilvl w:val="0"/>
          <w:numId w:val="2"/>
        </w:numPr>
        <w:spacing w:after="60" w:before="60"/>
      </w:pPr>
      <w:r>
        <w:rPr>
          <w:rFonts w:ascii="Arial" w:cs="Arial" w:eastAsia="Arial" w:hAnsi="Arial"/>
          <w:color w:val="2D2D2D"/>
          <w:sz w:val="22"/>
          <w:szCs w:val="22"/>
        </w:rPr>
        <w:t xml:space="preserve">Automate it — do not leave this to willpower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0E7C86"/>
                <w:sz w:val="22"/>
                <w:szCs w:val="22"/>
              </w:rPr>
              <w:t xml:space="preserve">Goal by end of Phase 1: </w:t>
            </w:r>
          </w:p>
          <w:p>
            <w:pPr>
              <w:spacing w:after="60" w:before="60"/>
            </w:pPr>
            <w:r>
              <w:rPr>
                <w:rFonts w:ascii="Arial" w:cs="Arial" w:eastAsia="Arial" w:hAnsi="Arial"/>
                <w:color w:val="2D2D2D"/>
                <w:sz w:val="22"/>
                <w:szCs w:val="22"/>
              </w:rPr>
              <w:t xml:space="preserve">At least 1–2 debts restructured at a lower or 0% rate, one funded automated extra payment in motion.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after="40" w:before="0"/>
            </w:pPr>
            <w:r>
              <w:rPr>
                <w:rFonts w:ascii="Arial" w:cs="Arial" w:eastAsia="Arial" w:hAnsi="Arial"/>
                <w:b/>
                <w:bCs/>
                <w:color w:val="C9A82C"/>
                <w:sz w:val="28"/>
                <w:szCs w:val="28"/>
              </w:rPr>
              <w:t xml:space="preserve">PHASE 2: THE AVALANCHE</w:t>
            </w:r>
          </w:p>
          <w:p>
            <w:pPr>
              <w:spacing w:after="0" w:before="0"/>
            </w:pPr>
            <w:r>
              <w:rPr>
                <w:rFonts w:ascii="Arial" w:cs="Arial" w:eastAsia="Arial" w:hAnsi="Arial"/>
                <w:color w:val="D5EEF0"/>
                <w:sz w:val="20"/>
                <w:szCs w:val="20"/>
              </w:rPr>
              <w:t xml:space="preserve">Months 3–12 — Stack and Attack</w:t>
            </w:r>
          </w:p>
        </w:tc>
      </w:tr>
    </w:tbl>
    <w:p>
      <w:pPr>
        <w:spacing w:after="0" w:before="80"/>
      </w:pPr>
      <w:r>
        <w:t xml:space="preserve"/>
      </w:r>
    </w:p>
    <w:p>
      <w:pPr>
        <w:spacing w:after="80" w:before="80"/>
      </w:pPr>
      <w:r>
        <w:rPr>
          <w:rFonts w:ascii="Arial" w:cs="Arial" w:eastAsia="Arial" w:hAnsi="Arial"/>
          <w:color w:val="2D2D2D"/>
          <w:sz w:val="22"/>
          <w:szCs w:val="22"/>
        </w:rPr>
        <w:t xml:space="preserve">Now you pay. Not equally across all debts — surgically.</w:t>
      </w:r>
    </w:p>
    <w:p>
      <w:pPr>
        <w:spacing w:after="0" w:before="100"/>
      </w:pPr>
      <w:r>
        <w:t xml:space="preserve"/>
      </w:r>
    </w:p>
    <w:p>
      <w:pPr>
        <w:pStyle w:val="Heading2"/>
        <w:spacing w:after="120" w:before="280"/>
      </w:pPr>
      <w:r>
        <w:rPr>
          <w:rFonts w:ascii="Arial" w:cs="Arial" w:eastAsia="Arial" w:hAnsi="Arial"/>
          <w:b/>
          <w:bCs/>
          <w:color w:val="1B3A6B"/>
          <w:sz w:val="26"/>
          <w:szCs w:val="26"/>
        </w:rPr>
        <w:t xml:space="preserve">The Modified Avalanche Method</w:t>
      </w:r>
    </w:p>
    <w:p>
      <w:pPr>
        <w:pStyle w:val="ListParagraph"/>
        <w:numPr>
          <w:ilvl w:val="0"/>
          <w:numId w:val="2"/>
        </w:numPr>
        <w:spacing w:after="60" w:before="60"/>
      </w:pPr>
      <w:r>
        <w:rPr>
          <w:rFonts w:ascii="Arial" w:cs="Arial" w:eastAsia="Arial" w:hAnsi="Arial"/>
          <w:color w:val="2D2D2D"/>
          <w:sz w:val="22"/>
          <w:szCs w:val="22"/>
        </w:rPr>
        <w:t xml:space="preserve">Pay minimums on all debts</w:t>
      </w:r>
    </w:p>
    <w:p>
      <w:pPr>
        <w:pStyle w:val="ListParagraph"/>
        <w:numPr>
          <w:ilvl w:val="0"/>
          <w:numId w:val="2"/>
        </w:numPr>
        <w:spacing w:after="60" w:before="60"/>
      </w:pPr>
      <w:r>
        <w:rPr>
          <w:rFonts w:ascii="Arial" w:cs="Arial" w:eastAsia="Arial" w:hAnsi="Arial"/>
          <w:color w:val="2D2D2D"/>
          <w:sz w:val="22"/>
          <w:szCs w:val="22"/>
        </w:rPr>
        <w:t xml:space="preserve">Throw every extra dollar at the single highest-interest debt still remaining</w:t>
      </w:r>
    </w:p>
    <w:p>
      <w:pPr>
        <w:pStyle w:val="ListParagraph"/>
        <w:numPr>
          <w:ilvl w:val="0"/>
          <w:numId w:val="2"/>
        </w:numPr>
        <w:spacing w:after="60" w:before="60"/>
      </w:pPr>
      <w:r>
        <w:rPr>
          <w:rFonts w:ascii="Arial" w:cs="Arial" w:eastAsia="Arial" w:hAnsi="Arial"/>
          <w:color w:val="2D2D2D"/>
          <w:sz w:val="22"/>
          <w:szCs w:val="22"/>
        </w:rPr>
        <w:t xml:space="preserve">When that debt is gone: take its minimum payment + your extra payment and roll it onto the next target</w:t>
      </w:r>
    </w:p>
    <w:p>
      <w:pPr>
        <w:pStyle w:val="ListParagraph"/>
        <w:numPr>
          <w:ilvl w:val="0"/>
          <w:numId w:val="2"/>
        </w:numPr>
        <w:spacing w:after="60" w:before="60"/>
      </w:pPr>
      <w:r>
        <w:rPr>
          <w:rFonts w:ascii="Arial" w:cs="Arial" w:eastAsia="Arial" w:hAnsi="Arial"/>
          <w:color w:val="2D2D2D"/>
          <w:sz w:val="22"/>
          <w:szCs w:val="22"/>
        </w:rPr>
        <w:t xml:space="preserve">Repeat — your attack payment grows with every kill</w:t>
      </w:r>
    </w:p>
    <w:p>
      <w:pPr>
        <w:spacing w:after="0" w:before="100"/>
      </w:pPr>
      <w:r>
        <w:t xml:space="preserve"/>
      </w:r>
    </w:p>
    <w:p>
      <w:pPr>
        <w:spacing w:after="80" w:before="80"/>
      </w:pPr>
      <w:r>
        <w:rPr>
          <w:rFonts w:ascii="Arial" w:cs="Arial" w:eastAsia="Arial" w:hAnsi="Arial"/>
          <w:color w:val="2D2D2D"/>
          <w:sz w:val="22"/>
          <w:szCs w:val="22"/>
        </w:rPr>
        <w:t xml:space="preserve">This is “debt stacking.” Each payoff accelerates the next one. By Month 6, you'll feel the momentum. By Month 9, it becomes almost automatic.</w:t>
      </w:r>
    </w:p>
    <w:p>
      <w:pPr>
        <w:spacing w:after="0" w:before="100"/>
      </w:pPr>
      <w:r>
        <w:t xml:space="preserve"/>
      </w:r>
    </w:p>
    <w:p>
      <w:pPr>
        <w:pStyle w:val="Heading2"/>
        <w:spacing w:after="120" w:before="280"/>
      </w:pPr>
      <w:r>
        <w:rPr>
          <w:rFonts w:ascii="Arial" w:cs="Arial" w:eastAsia="Arial" w:hAnsi="Arial"/>
          <w:b/>
          <w:bCs/>
          <w:color w:val="1B3A6B"/>
          <w:sz w:val="26"/>
          <w:szCs w:val="26"/>
        </w:rPr>
        <w:t xml:space="preserve">Monthly Ritual (takes 20 minutes)</w:t>
      </w:r>
    </w:p>
    <w:p>
      <w:pPr>
        <w:pStyle w:val="ListParagraph"/>
        <w:numPr>
          <w:ilvl w:val="0"/>
          <w:numId w:val="3"/>
        </w:numPr>
        <w:spacing w:after="80" w:before="80"/>
      </w:pPr>
      <w:r>
        <w:rPr>
          <w:rFonts w:ascii="Arial" w:cs="Arial" w:eastAsia="Arial" w:hAnsi="Arial"/>
          <w:color w:val="2D2D2D"/>
          <w:sz w:val="22"/>
          <w:szCs w:val="22"/>
        </w:rPr>
        <w:t xml:space="preserve">Log your balances — watch the numbers fall</w:t>
      </w:r>
    </w:p>
    <w:p>
      <w:pPr>
        <w:pStyle w:val="ListParagraph"/>
        <w:numPr>
          <w:ilvl w:val="0"/>
          <w:numId w:val="3"/>
        </w:numPr>
        <w:spacing w:after="80" w:before="80"/>
      </w:pPr>
      <w:r>
        <w:rPr>
          <w:rFonts w:ascii="Arial" w:cs="Arial" w:eastAsia="Arial" w:hAnsi="Arial"/>
          <w:color w:val="2D2D2D"/>
          <w:sz w:val="22"/>
          <w:szCs w:val="22"/>
        </w:rPr>
        <w:t xml:space="preserve">Confirm your automated extra payment went through</w:t>
      </w:r>
    </w:p>
    <w:p>
      <w:pPr>
        <w:pStyle w:val="ListParagraph"/>
        <w:numPr>
          <w:ilvl w:val="0"/>
          <w:numId w:val="3"/>
        </w:numPr>
        <w:spacing w:after="80" w:before="80"/>
      </w:pPr>
      <w:r>
        <w:rPr>
          <w:rFonts w:ascii="Arial" w:cs="Arial" w:eastAsia="Arial" w:hAnsi="Arial"/>
          <w:color w:val="2D2D2D"/>
          <w:sz w:val="22"/>
          <w:szCs w:val="22"/>
        </w:rPr>
        <w:t xml:space="preserve">Look for one small optimization (a refund, a fee waiver, an unused subscription)</w:t>
      </w:r>
    </w:p>
    <w:p>
      <w:pPr>
        <w:pStyle w:val="ListParagraph"/>
        <w:numPr>
          <w:ilvl w:val="0"/>
          <w:numId w:val="3"/>
        </w:numPr>
        <w:spacing w:after="80" w:before="80"/>
      </w:pPr>
      <w:r>
        <w:rPr>
          <w:rFonts w:ascii="Arial" w:cs="Arial" w:eastAsia="Arial" w:hAnsi="Arial"/>
          <w:color w:val="2D2D2D"/>
          <w:sz w:val="22"/>
          <w:szCs w:val="22"/>
        </w:rPr>
        <w:t xml:space="preserve">Redirect any windfalls (tax refund, bonus, birthday money) to the top target — no exceptions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spacing w:after="40" w:before="0"/>
            </w:pPr>
            <w:r>
              <w:rPr>
                <w:rFonts w:ascii="Arial" w:cs="Arial" w:eastAsia="Arial" w:hAnsi="Arial"/>
                <w:b/>
                <w:bCs/>
                <w:color w:val="C9A82C"/>
                <w:sz w:val="28"/>
                <w:szCs w:val="28"/>
              </w:rPr>
              <w:t xml:space="preserve">PHASE 3: THE FINISH</w:t>
            </w:r>
          </w:p>
          <w:p>
            <w:pPr>
              <w:spacing w:after="0" w:before="0"/>
            </w:pPr>
            <w:r>
              <w:rPr>
                <w:rFonts w:ascii="Arial" w:cs="Arial" w:eastAsia="Arial" w:hAnsi="Arial"/>
                <w:color w:val="D5EEF0"/>
                <w:sz w:val="20"/>
                <w:szCs w:val="20"/>
              </w:rPr>
              <w:t xml:space="preserve">Months 13–18 — Close It Out</w:t>
            </w:r>
          </w:p>
        </w:tc>
      </w:tr>
    </w:tbl>
    <w:p>
      <w:pPr>
        <w:spacing w:after="0" w:before="80"/>
      </w:pPr>
      <w:r>
        <w:t xml:space="preserve"/>
      </w:r>
    </w:p>
    <w:p>
      <w:pPr>
        <w:spacing w:after="80" w:before="80"/>
      </w:pPr>
      <w:r>
        <w:rPr>
          <w:rFonts w:ascii="Arial" w:cs="Arial" w:eastAsia="Arial" w:hAnsi="Arial"/>
          <w:color w:val="2D2D2D"/>
          <w:sz w:val="22"/>
          <w:szCs w:val="22"/>
        </w:rPr>
        <w:t xml:space="preserve">At this point, 2–3 debts are likely gone. You're dealing with 1–2 remaining balances and you have real momentum.</w:t>
      </w:r>
    </w:p>
    <w:p>
      <w:pPr>
        <w:spacing w:after="0" w:before="100"/>
      </w:pPr>
      <w:r>
        <w:t xml:space="preserve"/>
      </w:r>
    </w:p>
    <w:p>
      <w:pPr>
        <w:pStyle w:val="Heading2"/>
        <w:spacing w:after="120" w:before="280"/>
      </w:pPr>
      <w:r>
        <w:rPr>
          <w:rFonts w:ascii="Arial" w:cs="Arial" w:eastAsia="Arial" w:hAnsi="Arial"/>
          <w:b/>
          <w:bCs/>
          <w:color w:val="1B3A6B"/>
          <w:sz w:val="26"/>
          <w:szCs w:val="26"/>
        </w:rPr>
        <w:t xml:space="preserve">Aggressive Close Tactics</w:t>
      </w:r>
    </w:p>
    <w:p>
      <w:pPr>
        <w:pStyle w:val="ListParagraph"/>
        <w:numPr>
          <w:ilvl w:val="0"/>
          <w:numId w:val="2"/>
        </w:numPr>
        <w:spacing w:after="60" w:before="60"/>
      </w:pPr>
      <w:r>
        <w:rPr>
          <w:rFonts w:ascii="Arial" w:cs="Arial" w:eastAsia="Arial" w:hAnsi="Arial"/>
          <w:color w:val="2D2D2D"/>
          <w:sz w:val="22"/>
          <w:szCs w:val="22"/>
        </w:rPr>
        <w:t xml:space="preserve">Call remaining creditors and ask for settlement offers — long-term customers sometimes get 15–25% off their balance to close</w:t>
      </w:r>
    </w:p>
    <w:p>
      <w:pPr>
        <w:pStyle w:val="ListParagraph"/>
        <w:numPr>
          <w:ilvl w:val="0"/>
          <w:numId w:val="2"/>
        </w:numPr>
        <w:spacing w:after="60" w:before="60"/>
      </w:pPr>
      <w:r>
        <w:rPr>
          <w:rFonts w:ascii="Arial" w:cs="Arial" w:eastAsia="Arial" w:hAnsi="Arial"/>
          <w:color w:val="2D2D2D"/>
          <w:sz w:val="22"/>
          <w:szCs w:val="22"/>
        </w:rPr>
        <w:t xml:space="preserve">Use any income surge (tax season, bonus, side work) for a lump payoff push</w:t>
      </w:r>
    </w:p>
    <w:p>
      <w:pPr>
        <w:pStyle w:val="ListParagraph"/>
        <w:numPr>
          <w:ilvl w:val="0"/>
          <w:numId w:val="2"/>
        </w:numPr>
        <w:spacing w:after="60" w:before="60"/>
      </w:pPr>
      <w:r>
        <w:rPr>
          <w:rFonts w:ascii="Arial" w:cs="Arial" w:eastAsia="Arial" w:hAnsi="Arial"/>
          <w:color w:val="2D2D2D"/>
          <w:sz w:val="22"/>
          <w:szCs w:val="22"/>
        </w:rPr>
        <w:t xml:space="preserve">Consider a final balance transfer to a new 0% card if you have 3–4 months left on a large balance</w:t>
      </w:r>
    </w:p>
    <w:p>
      <w:pPr>
        <w:pStyle w:val="ListParagraph"/>
        <w:numPr>
          <w:ilvl w:val="0"/>
          <w:numId w:val="2"/>
        </w:numPr>
        <w:spacing w:after="60" w:before="60"/>
      </w:pPr>
      <w:r>
        <w:rPr>
          <w:rFonts w:ascii="Arial" w:cs="Arial" w:eastAsia="Arial" w:hAnsi="Arial"/>
          <w:color w:val="2D2D2D"/>
          <w:sz w:val="22"/>
          <w:szCs w:val="22"/>
        </w:rPr>
        <w:t xml:space="preserve">Set a hard payoff date on your calendar and reverse-engineer your payment to hit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D8E4F0"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The identity shift happens here. </w:t>
            </w:r>
          </w:p>
          <w:p>
            <w:pPr>
              <w:spacing w:after="60" w:before="60"/>
            </w:pPr>
            <w:r>
              <w:rPr>
                <w:rFonts w:ascii="Arial" w:cs="Arial" w:eastAsia="Arial" w:hAnsi="Arial"/>
                <w:color w:val="2D2D2D"/>
                <w:sz w:val="22"/>
                <w:szCs w:val="22"/>
              </w:rPr>
              <w:t xml:space="preserve">You're not managing debt anymore — you're eliminating it. That mental difference is real and it drives behavior.</w:t>
            </w:r>
          </w:p>
        </w:tc>
      </w:tr>
    </w:tbl>
    <w:p>
      <w:pPr>
        <w:spacing w:after="0" w:before="200"/>
      </w:pPr>
      <w:r>
        <w:t xml:space="preserve"/>
      </w:r>
    </w:p>
    <w:p>
      <w:pPr>
        <w:pStyle w:val="Heading1"/>
        <w:spacing w:after="160" w:before="400"/>
      </w:pPr>
      <w:r>
        <w:rPr>
          <w:rFonts w:ascii="Arial" w:cs="Arial" w:eastAsia="Arial" w:hAnsi="Arial"/>
          <w:b/>
          <w:bCs/>
          <w:color w:val="1B3A6B"/>
          <w:sz w:val="34"/>
          <w:szCs w:val="34"/>
        </w:rPr>
        <w:t xml:space="preserve">7 Tips Most People Never Talk About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D5EEF0" w:val="clear"/>
            <w:tcMar>
              <w:top w:type="dxa" w:w="140"/>
              <w:left w:type="dxa" w:w="200"/>
              <w:bottom w:type="dxa" w:w="140"/>
              <w:right w:type="dxa" w:w="200"/>
            </w:tcMar>
          </w:tcPr>
          <w:p>
            <w:pPr>
              <w:spacing w:after="60" w:before="0"/>
            </w:pPr>
            <w:r>
              <w:rPr>
                <w:rFonts w:ascii="Arial" w:cs="Arial" w:eastAsia="Arial" w:hAnsi="Arial"/>
                <w:b/>
                <w:bCs/>
                <w:color w:val="1B3A6B"/>
                <w:sz w:val="22"/>
                <w:szCs w:val="22"/>
              </w:rPr>
              <w:t xml:space="preserve">The “Rate Reduction Call” Script</w:t>
            </w:r>
          </w:p>
          <w:p>
            <w:pPr>
              <w:spacing w:after="0" w:before="0"/>
            </w:pPr>
            <w:r>
              <w:rPr>
                <w:rFonts w:ascii="Arial" w:cs="Arial" w:eastAsia="Arial" w:hAnsi="Arial"/>
                <w:color w:val="2D2D2D"/>
                <w:sz w:val="20"/>
                <w:szCs w:val="20"/>
              </w:rPr>
              <w:t xml:space="preserve">Call your card issuer and say: "I've been a customer for [X] years and I always pay on time. I'm looking at a balance transfer offer from [competitor]. Before I move my balance, I wanted to give you the opportunity to lower my rate." Success rate: 60–70% with good payment history.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D5EEF0" w:val="clear"/>
            <w:tcMar>
              <w:top w:type="dxa" w:w="140"/>
              <w:left w:type="dxa" w:w="200"/>
              <w:bottom w:type="dxa" w:w="140"/>
              <w:right w:type="dxa" w:w="200"/>
            </w:tcMar>
          </w:tcPr>
          <w:p>
            <w:pPr>
              <w:spacing w:after="60" w:before="0"/>
            </w:pPr>
            <w:r>
              <w:rPr>
                <w:rFonts w:ascii="Arial" w:cs="Arial" w:eastAsia="Arial" w:hAnsi="Arial"/>
                <w:b/>
                <w:bCs/>
                <w:color w:val="1B3A6B"/>
                <w:sz w:val="22"/>
                <w:szCs w:val="22"/>
              </w:rPr>
              <w:t xml:space="preserve">The Invisible Budget</w:t>
            </w:r>
          </w:p>
          <w:p>
            <w:pPr>
              <w:spacing w:after="0" w:before="0"/>
            </w:pPr>
            <w:r>
              <w:rPr>
                <w:rFonts w:ascii="Arial" w:cs="Arial" w:eastAsia="Arial" w:hAnsi="Arial"/>
                <w:color w:val="2D2D2D"/>
                <w:sz w:val="20"/>
                <w:szCs w:val="20"/>
              </w:rPr>
              <w:t xml:space="preserve">Don't track every latte. Instead, automate your savings and debt payments on payday — the rest is yours to spend guilt-free. Constraint without friction.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D5EEF0" w:val="clear"/>
            <w:tcMar>
              <w:top w:type="dxa" w:w="140"/>
              <w:left w:type="dxa" w:w="200"/>
              <w:bottom w:type="dxa" w:w="140"/>
              <w:right w:type="dxa" w:w="200"/>
            </w:tcMar>
          </w:tcPr>
          <w:p>
            <w:pPr>
              <w:spacing w:after="60" w:before="0"/>
            </w:pPr>
            <w:r>
              <w:rPr>
                <w:rFonts w:ascii="Arial" w:cs="Arial" w:eastAsia="Arial" w:hAnsi="Arial"/>
                <w:b/>
                <w:bCs/>
                <w:color w:val="1B3A6B"/>
                <w:sz w:val="22"/>
                <w:szCs w:val="22"/>
              </w:rPr>
              <w:t xml:space="preserve">The Debt Payoff Account Trick</w:t>
            </w:r>
          </w:p>
          <w:p>
            <w:pPr>
              <w:spacing w:after="0" w:before="0"/>
            </w:pPr>
            <w:r>
              <w:rPr>
                <w:rFonts w:ascii="Arial" w:cs="Arial" w:eastAsia="Arial" w:hAnsi="Arial"/>
                <w:color w:val="2D2D2D"/>
                <w:sz w:val="20"/>
                <w:szCs w:val="20"/>
              </w:rPr>
              <w:t xml:space="preserve">Open a separate checking account labeled "Debt Attack." Have your extra payment auto-transfer here on payday, then auto-pay to your target debt. Out of sight, out of temptation.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D5EEF0" w:val="clear"/>
            <w:tcMar>
              <w:top w:type="dxa" w:w="140"/>
              <w:left w:type="dxa" w:w="200"/>
              <w:bottom w:type="dxa" w:w="140"/>
              <w:right w:type="dxa" w:w="200"/>
            </w:tcMar>
          </w:tcPr>
          <w:p>
            <w:pPr>
              <w:spacing w:after="60" w:before="0"/>
            </w:pPr>
            <w:r>
              <w:rPr>
                <w:rFonts w:ascii="Arial" w:cs="Arial" w:eastAsia="Arial" w:hAnsi="Arial"/>
                <w:b/>
                <w:bCs/>
                <w:color w:val="1B3A6B"/>
                <w:sz w:val="22"/>
                <w:szCs w:val="22"/>
              </w:rPr>
              <w:t xml:space="preserve">The Minimum Payment Trap</w:t>
            </w:r>
          </w:p>
          <w:p>
            <w:pPr>
              <w:spacing w:after="0" w:before="0"/>
            </w:pPr>
            <w:r>
              <w:rPr>
                <w:rFonts w:ascii="Arial" w:cs="Arial" w:eastAsia="Arial" w:hAnsi="Arial"/>
                <w:color w:val="2D2D2D"/>
                <w:sz w:val="20"/>
                <w:szCs w:val="20"/>
              </w:rPr>
              <w:t xml:space="preserve">Minimum payments are designed to ensure maximum profit for the lender. Paying just $50 more per month on a $10,000 balance at 22% APR cuts your payoff time by 4+ years and saves thousands in interest. Run the numbers — you'll never pay minimums again.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D5EEF0" w:val="clear"/>
            <w:tcMar>
              <w:top w:type="dxa" w:w="140"/>
              <w:left w:type="dxa" w:w="200"/>
              <w:bottom w:type="dxa" w:w="140"/>
              <w:right w:type="dxa" w:w="200"/>
            </w:tcMar>
          </w:tcPr>
          <w:p>
            <w:pPr>
              <w:spacing w:after="60" w:before="0"/>
            </w:pPr>
            <w:r>
              <w:rPr>
                <w:rFonts w:ascii="Arial" w:cs="Arial" w:eastAsia="Arial" w:hAnsi="Arial"/>
                <w:b/>
                <w:bCs/>
                <w:color w:val="1B3A6B"/>
                <w:sz w:val="22"/>
                <w:szCs w:val="22"/>
              </w:rPr>
              <w:t xml:space="preserve">Annual Fee Audit</w:t>
            </w:r>
          </w:p>
          <w:p>
            <w:pPr>
              <w:spacing w:after="0" w:before="0"/>
            </w:pPr>
            <w:r>
              <w:rPr>
                <w:rFonts w:ascii="Arial" w:cs="Arial" w:eastAsia="Arial" w:hAnsi="Arial"/>
                <w:color w:val="2D2D2D"/>
                <w:sz w:val="20"/>
                <w:szCs w:val="20"/>
              </w:rPr>
              <w:t xml:space="preserve">Most people have 2–4 subscriptions or services they forgot about. Pull 90 days of statements and highlight every recurring charge. Cancel anything you haven't actively used in 30 days. Redirect that cash to debt.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D5EEF0" w:val="clear"/>
            <w:tcMar>
              <w:top w:type="dxa" w:w="140"/>
              <w:left w:type="dxa" w:w="200"/>
              <w:bottom w:type="dxa" w:w="140"/>
              <w:right w:type="dxa" w:w="200"/>
            </w:tcMar>
          </w:tcPr>
          <w:p>
            <w:pPr>
              <w:spacing w:after="60" w:before="0"/>
            </w:pPr>
            <w:r>
              <w:rPr>
                <w:rFonts w:ascii="Arial" w:cs="Arial" w:eastAsia="Arial" w:hAnsi="Arial"/>
                <w:b/>
                <w:bCs/>
                <w:color w:val="1B3A6B"/>
                <w:sz w:val="22"/>
                <w:szCs w:val="22"/>
              </w:rPr>
              <w:t xml:space="preserve">The Sinking Fund Swap</w:t>
            </w:r>
          </w:p>
          <w:p>
            <w:pPr>
              <w:spacing w:after="0" w:before="0"/>
            </w:pPr>
            <w:r>
              <w:rPr>
                <w:rFonts w:ascii="Arial" w:cs="Arial" w:eastAsia="Arial" w:hAnsi="Arial"/>
                <w:color w:val="2D2D2D"/>
                <w:sz w:val="20"/>
                <w:szCs w:val="20"/>
              </w:rPr>
              <w:t xml:space="preserve">Instead of saving for "emergencies" in a savings account earning 0.5%, build a $1,000 cash buffer and throw the rest at debt. High-interest debt costs you more than a low-yield savings account saves you. Once debt is gone, rebuild savings aggressively.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7</w:t>
            </w:r>
          </w:p>
        </w:tc>
        <w:tc>
          <w:tcPr>
            <w:tcW w:type="dxa" w:w="8640"/>
            <w:tcBorders>
              <w:top w:val="none" w:color="FFFFFF" w:sz="0"/>
              <w:left w:val="none" w:color="FFFFFF" w:sz="0"/>
              <w:bottom w:val="none" w:color="FFFFFF" w:sz="0"/>
              <w:right w:val="none" w:color="FFFFFF" w:sz="0"/>
            </w:tcBorders>
            <w:shd w:fill="D5EEF0" w:val="clear"/>
            <w:tcMar>
              <w:top w:type="dxa" w:w="140"/>
              <w:left w:type="dxa" w:w="200"/>
              <w:bottom w:type="dxa" w:w="140"/>
              <w:right w:type="dxa" w:w="200"/>
            </w:tcMar>
          </w:tcPr>
          <w:p>
            <w:pPr>
              <w:spacing w:after="60" w:before="0"/>
            </w:pPr>
            <w:r>
              <w:rPr>
                <w:rFonts w:ascii="Arial" w:cs="Arial" w:eastAsia="Arial" w:hAnsi="Arial"/>
                <w:b/>
                <w:bCs/>
                <w:color w:val="1B3A6B"/>
                <w:sz w:val="22"/>
                <w:szCs w:val="22"/>
              </w:rPr>
              <w:t xml:space="preserve">Celebrate Kills, Not Progress</w:t>
            </w:r>
          </w:p>
          <w:p>
            <w:pPr>
              <w:spacing w:after="0" w:before="0"/>
            </w:pPr>
            <w:r>
              <w:rPr>
                <w:rFonts w:ascii="Arial" w:cs="Arial" w:eastAsia="Arial" w:hAnsi="Arial"/>
                <w:color w:val="2D2D2D"/>
                <w:sz w:val="20"/>
                <w:szCs w:val="20"/>
              </w:rPr>
              <w:t xml:space="preserve">Don't celebrate paying $500 toward a balance. Celebrate when a debt account hits zero. That's a kill. Screenshot it. Tell someone. Your brain needs these wins to stay locked in for 18 months.</w:t>
            </w:r>
          </w:p>
        </w:tc>
      </w:tr>
    </w:tbl>
    <w:p>
      <w:pPr>
        <w:spacing w:after="0" w:before="200"/>
      </w:pPr>
      <w:r>
        <w:t xml:space="preserve"/>
      </w:r>
    </w:p>
    <w:p>
      <w:pPr>
        <w:pStyle w:val="Heading1"/>
        <w:spacing w:after="160" w:before="400"/>
      </w:pPr>
      <w:r>
        <w:rPr>
          <w:rFonts w:ascii="Arial" w:cs="Arial" w:eastAsia="Arial" w:hAnsi="Arial"/>
          <w:b/>
          <w:bCs/>
          <w:color w:val="1B3A6B"/>
          <w:sz w:val="34"/>
          <w:szCs w:val="34"/>
        </w:rPr>
        <w:t xml:space="preserve">5 Hacks That Actually Move the Needle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D8E4F0" w:val="clear"/>
            <w:tcMar>
              <w:top w:type="dxa" w:w="140"/>
              <w:left w:type="dxa" w:w="200"/>
              <w:bottom w:type="dxa" w:w="140"/>
              <w:right w:type="dxa" w:w="200"/>
            </w:tcMar>
          </w:tcPr>
          <w:p>
            <w:pPr>
              <w:spacing w:after="60" w:before="0"/>
            </w:pPr>
            <w:r>
              <w:rPr>
                <w:rFonts w:ascii="Arial" w:cs="Arial" w:eastAsia="Arial" w:hAnsi="Arial"/>
                <w:b/>
                <w:bCs/>
                <w:color w:val="1B3A6B"/>
                <w:sz w:val="22"/>
                <w:szCs w:val="22"/>
              </w:rPr>
              <w:t xml:space="preserve">The 0% Balance Transfer Play</w:t>
            </w:r>
          </w:p>
          <w:p>
            <w:pPr>
              <w:spacing w:after="0" w:before="0"/>
            </w:pPr>
            <w:r>
              <w:rPr>
                <w:rFonts w:ascii="Arial" w:cs="Arial" w:eastAsia="Arial" w:hAnsi="Arial"/>
                <w:color w:val="2D2D2D"/>
                <w:sz w:val="20"/>
                <w:szCs w:val="20"/>
              </w:rPr>
              <w:t xml:space="preserve">Many cards offer 0–15 month 0% APR on transferred balances. Transfer your highest-rate balance, pay zero interest during the window, and attack principal only. The transfer fee (typically 3–5%) is almost always cheaper than 3–6 months of your current interest. Do the math first — but most of the time, it wins.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D8E4F0" w:val="clear"/>
            <w:tcMar>
              <w:top w:type="dxa" w:w="140"/>
              <w:left w:type="dxa" w:w="200"/>
              <w:bottom w:type="dxa" w:w="140"/>
              <w:right w:type="dxa" w:w="200"/>
            </w:tcMar>
          </w:tcPr>
          <w:p>
            <w:pPr>
              <w:spacing w:after="60" w:before="0"/>
            </w:pPr>
            <w:r>
              <w:rPr>
                <w:rFonts w:ascii="Arial" w:cs="Arial" w:eastAsia="Arial" w:hAnsi="Arial"/>
                <w:b/>
                <w:bCs/>
                <w:color w:val="1B3A6B"/>
                <w:sz w:val="22"/>
                <w:szCs w:val="22"/>
              </w:rPr>
              <w:t xml:space="preserve">Lump-Sum Medical Debt Settlement</w:t>
            </w:r>
          </w:p>
          <w:p>
            <w:pPr>
              <w:spacing w:after="0" w:before="0"/>
            </w:pPr>
            <w:r>
              <w:rPr>
                <w:rFonts w:ascii="Arial" w:cs="Arial" w:eastAsia="Arial" w:hAnsi="Arial"/>
                <w:color w:val="2D2D2D"/>
                <w:sz w:val="20"/>
                <w:szCs w:val="20"/>
              </w:rPr>
              <w:t xml:space="preserve">Medical collections are highly negotiable. Hospitals and collection agencies regularly accept 40–60 cents on the dollar for a lump-sum payoff. Call, offer 50%, and ask them to remove the collection from your credit report as part of the deal (get it in writing before paying).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D8E4F0" w:val="clear"/>
            <w:tcMar>
              <w:top w:type="dxa" w:w="140"/>
              <w:left w:type="dxa" w:w="200"/>
              <w:bottom w:type="dxa" w:w="140"/>
              <w:right w:type="dxa" w:w="200"/>
            </w:tcMar>
          </w:tcPr>
          <w:p>
            <w:pPr>
              <w:spacing w:after="60" w:before="0"/>
            </w:pPr>
            <w:r>
              <w:rPr>
                <w:rFonts w:ascii="Arial" w:cs="Arial" w:eastAsia="Arial" w:hAnsi="Arial"/>
                <w:b/>
                <w:bCs/>
                <w:color w:val="1B3A6B"/>
                <w:sz w:val="22"/>
                <w:szCs w:val="22"/>
              </w:rPr>
              <w:t xml:space="preserve">Credit Union Consolidation Loan</w:t>
            </w:r>
          </w:p>
          <w:p>
            <w:pPr>
              <w:spacing w:after="0" w:before="0"/>
            </w:pPr>
            <w:r>
              <w:rPr>
                <w:rFonts w:ascii="Arial" w:cs="Arial" w:eastAsia="Arial" w:hAnsi="Arial"/>
                <w:color w:val="2D2D2D"/>
                <w:sz w:val="20"/>
                <w:szCs w:val="20"/>
              </w:rPr>
              <w:t xml:space="preserve">Credit unions are member-owned and offer personal loans at 8–12% APR — far below card rates. If your credit score is 640+, call your local credit union and ask about a debt consolidation loan. Use it to wipe out all card balances and replace them with one fixed payment.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D8E4F0" w:val="clear"/>
            <w:tcMar>
              <w:top w:type="dxa" w:w="140"/>
              <w:left w:type="dxa" w:w="200"/>
              <w:bottom w:type="dxa" w:w="140"/>
              <w:right w:type="dxa" w:w="200"/>
            </w:tcMar>
          </w:tcPr>
          <w:p>
            <w:pPr>
              <w:spacing w:after="60" w:before="0"/>
            </w:pPr>
            <w:r>
              <w:rPr>
                <w:rFonts w:ascii="Arial" w:cs="Arial" w:eastAsia="Arial" w:hAnsi="Arial"/>
                <w:b/>
                <w:bCs/>
                <w:color w:val="1B3A6B"/>
                <w:sz w:val="22"/>
                <w:szCs w:val="22"/>
              </w:rPr>
              <w:t xml:space="preserve">Fee Reversal</w:t>
            </w:r>
          </w:p>
          <w:p>
            <w:pPr>
              <w:spacing w:after="0" w:before="0"/>
            </w:pPr>
            <w:r>
              <w:rPr>
                <w:rFonts w:ascii="Arial" w:cs="Arial" w:eastAsia="Arial" w:hAnsi="Arial"/>
                <w:color w:val="2D2D2D"/>
                <w:sz w:val="20"/>
                <w:szCs w:val="20"/>
              </w:rPr>
              <w:t xml:space="preserve">Late fee? Annual fee? Over-limit fee? Call and ask for a one-time courtesy waiver. Card issuers remove fees on request more than 50% of the time for customers in good standing. Takes 3 minutes. Has a real dollar value.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D8E4F0" w:val="clear"/>
            <w:tcMar>
              <w:top w:type="dxa" w:w="140"/>
              <w:left w:type="dxa" w:w="200"/>
              <w:bottom w:type="dxa" w:w="140"/>
              <w:right w:type="dxa" w:w="200"/>
            </w:tcMar>
          </w:tcPr>
          <w:p>
            <w:pPr>
              <w:spacing w:after="60" w:before="0"/>
            </w:pPr>
            <w:r>
              <w:rPr>
                <w:rFonts w:ascii="Arial" w:cs="Arial" w:eastAsia="Arial" w:hAnsi="Arial"/>
                <w:b/>
                <w:bCs/>
                <w:color w:val="1B3A6B"/>
                <w:sz w:val="22"/>
                <w:szCs w:val="22"/>
              </w:rPr>
              <w:t xml:space="preserve">The Tax Refund Ambush</w:t>
            </w:r>
          </w:p>
          <w:p>
            <w:pPr>
              <w:spacing w:after="0" w:before="0"/>
            </w:pPr>
            <w:r>
              <w:rPr>
                <w:rFonts w:ascii="Arial" w:cs="Arial" w:eastAsia="Arial" w:hAnsi="Arial"/>
                <w:color w:val="2D2D2D"/>
                <w:sz w:val="20"/>
                <w:szCs w:val="20"/>
              </w:rPr>
              <w:t xml:space="preserve">The average American tax refund is over $3,000. Most people spend it. The Debt Demolisher uses it as a tactical strike — every dollar of a windfall goes to the current top-target debt before lifestyle inflation has a chance to absorb it. Set this as a rule in writing before tax season.</w:t>
            </w:r>
          </w:p>
        </w:tc>
      </w:tr>
    </w:tbl>
    <w:p>
      <w:pPr>
        <w:spacing w:after="0" w:before="200"/>
      </w:pPr>
      <w:r>
        <w:t xml:space="preserve"/>
      </w:r>
    </w:p>
    <w:p>
      <w:pPr>
        <w:pStyle w:val="Heading1"/>
        <w:spacing w:after="160" w:before="400"/>
      </w:pPr>
      <w:r>
        <w:rPr>
          <w:rFonts w:ascii="Arial" w:cs="Arial" w:eastAsia="Arial" w:hAnsi="Arial"/>
          <w:b/>
          <w:bCs/>
          <w:color w:val="1B3A6B"/>
          <w:sz w:val="34"/>
          <w:szCs w:val="34"/>
        </w:rPr>
        <w:t xml:space="preserve">The Traps to Avoid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FDECEA" w:val="clear"/>
            <w:tcMar>
              <w:top w:type="dxa" w:w="140"/>
              <w:left w:type="dxa" w:w="200"/>
              <w:bottom w:type="dxa" w:w="140"/>
              <w:right w:type="dxa" w:w="200"/>
            </w:tcMar>
          </w:tcPr>
          <w:p>
            <w:pPr>
              <w:spacing w:after="60" w:before="0"/>
            </w:pPr>
            <w:r>
              <w:rPr>
                <w:rFonts w:ascii="Arial" w:cs="Arial" w:eastAsia="Arial" w:hAnsi="Arial"/>
                <w:b/>
                <w:bCs/>
                <w:color w:val="C0392B"/>
                <w:sz w:val="22"/>
                <w:szCs w:val="22"/>
              </w:rPr>
              <w:t xml:space="preserve">Trap 1: The Lifestyle Creep Loop</w:t>
            </w:r>
          </w:p>
          <w:p>
            <w:pPr>
              <w:spacing w:after="0" w:before="0"/>
            </w:pPr>
            <w:r>
              <w:rPr>
                <w:rFonts w:ascii="Arial" w:cs="Arial" w:eastAsia="Arial" w:hAnsi="Arial"/>
                <w:color w:val="2D2D2D"/>
                <w:sz w:val="20"/>
                <w:szCs w:val="20"/>
              </w:rPr>
              <w:t xml:space="preserve">You start winning, you feel better financially, and you spend a little more. Then a little more. Then you're two months behind where you should be. Freeze your lifestyle for 18 months. You can upgrade when you're debt-free — and it'll feel real then.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FDECEA" w:val="clear"/>
            <w:tcMar>
              <w:top w:type="dxa" w:w="140"/>
              <w:left w:type="dxa" w:w="200"/>
              <w:bottom w:type="dxa" w:w="140"/>
              <w:right w:type="dxa" w:w="200"/>
            </w:tcMar>
          </w:tcPr>
          <w:p>
            <w:pPr>
              <w:spacing w:after="60" w:before="0"/>
            </w:pPr>
            <w:r>
              <w:rPr>
                <w:rFonts w:ascii="Arial" w:cs="Arial" w:eastAsia="Arial" w:hAnsi="Arial"/>
                <w:b/>
                <w:bCs/>
                <w:color w:val="C0392B"/>
                <w:sz w:val="22"/>
                <w:szCs w:val="22"/>
              </w:rPr>
              <w:t xml:space="preserve">Trap 2: Closing Paid-Off Cards</w:t>
            </w:r>
          </w:p>
          <w:p>
            <w:pPr>
              <w:spacing w:after="0" w:before="0"/>
            </w:pPr>
            <w:r>
              <w:rPr>
                <w:rFonts w:ascii="Arial" w:cs="Arial" w:eastAsia="Arial" w:hAnsi="Arial"/>
                <w:color w:val="2D2D2D"/>
                <w:sz w:val="20"/>
                <w:szCs w:val="20"/>
              </w:rPr>
              <w:t xml:space="preserve">Your credit utilization ratio (how much you owe vs. your total available credit) is a major factor in your credit score. Closing paid-off cards reduces your available credit and spikes your utilization. Keep them open, cut them up if needed, but leave the accounts active.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FDECEA" w:val="clear"/>
            <w:tcMar>
              <w:top w:type="dxa" w:w="140"/>
              <w:left w:type="dxa" w:w="200"/>
              <w:bottom w:type="dxa" w:w="140"/>
              <w:right w:type="dxa" w:w="200"/>
            </w:tcMar>
          </w:tcPr>
          <w:p>
            <w:pPr>
              <w:spacing w:after="60" w:before="0"/>
            </w:pPr>
            <w:r>
              <w:rPr>
                <w:rFonts w:ascii="Arial" w:cs="Arial" w:eastAsia="Arial" w:hAnsi="Arial"/>
                <w:b/>
                <w:bCs/>
                <w:color w:val="C0392B"/>
                <w:sz w:val="22"/>
                <w:szCs w:val="22"/>
              </w:rPr>
              <w:t xml:space="preserve">Trap 3: The "I'll Start Next Month" Reset</w:t>
            </w:r>
          </w:p>
          <w:p>
            <w:pPr>
              <w:spacing w:after="0" w:before="0"/>
            </w:pPr>
            <w:r>
              <w:rPr>
                <w:rFonts w:ascii="Arial" w:cs="Arial" w:eastAsia="Arial" w:hAnsi="Arial"/>
                <w:color w:val="2D2D2D"/>
                <w:sz w:val="20"/>
                <w:szCs w:val="20"/>
              </w:rPr>
              <w:t xml:space="preserve">Every month you delay costs you real interest dollars. Starting in Month 1 vs. Month 3 is not two months of difference — it's compounded interest difference over the full payoff period. Start imperfect, start now.</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FDECEA" w:val="clear"/>
            <w:tcMar>
              <w:top w:type="dxa" w:w="140"/>
              <w:left w:type="dxa" w:w="200"/>
              <w:bottom w:type="dxa" w:w="140"/>
              <w:right w:type="dxa" w:w="200"/>
            </w:tcMar>
          </w:tcPr>
          <w:p>
            <w:pPr>
              <w:spacing w:after="60" w:before="0"/>
            </w:pPr>
            <w:r>
              <w:rPr>
                <w:rFonts w:ascii="Arial" w:cs="Arial" w:eastAsia="Arial" w:hAnsi="Arial"/>
                <w:b/>
                <w:bCs/>
                <w:color w:val="C0392B"/>
                <w:sz w:val="22"/>
                <w:szCs w:val="22"/>
              </w:rPr>
              <w:t xml:space="preserve">Trap 4: Attacking the Smallest Balance First (When the Rate Is Low)</w:t>
            </w:r>
          </w:p>
          <w:p>
            <w:pPr>
              <w:spacing w:after="0" w:before="0"/>
            </w:pPr>
            <w:r>
              <w:rPr>
                <w:rFonts w:ascii="Arial" w:cs="Arial" w:eastAsia="Arial" w:hAnsi="Arial"/>
                <w:color w:val="2D2D2D"/>
                <w:sz w:val="20"/>
                <w:szCs w:val="20"/>
              </w:rPr>
              <w:t xml:space="preserve">The "debt snowball" (smallest balance first) is great for psychology, but it costs you money when your smallest balance is also your lowest-rate debt. If your $800 card is at 9% APR and your $2,500 card is at 27% APR — kill the expensive one first. The math wins over the feeling.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FDECEA" w:val="clear"/>
            <w:tcMar>
              <w:top w:type="dxa" w:w="140"/>
              <w:left w:type="dxa" w:w="200"/>
              <w:bottom w:type="dxa" w:w="140"/>
              <w:right w:type="dxa" w:w="200"/>
            </w:tcMar>
          </w:tcPr>
          <w:p>
            <w:pPr>
              <w:spacing w:after="60" w:before="0"/>
            </w:pPr>
            <w:r>
              <w:rPr>
                <w:rFonts w:ascii="Arial" w:cs="Arial" w:eastAsia="Arial" w:hAnsi="Arial"/>
                <w:b/>
                <w:bCs/>
                <w:color w:val="C0392B"/>
                <w:sz w:val="22"/>
                <w:szCs w:val="22"/>
              </w:rPr>
              <w:t xml:space="preserve">Trap 5: Treating Windfalls as Rewards</w:t>
            </w:r>
          </w:p>
          <w:p>
            <w:pPr>
              <w:spacing w:after="0" w:before="0"/>
            </w:pPr>
            <w:r>
              <w:rPr>
                <w:rFonts w:ascii="Arial" w:cs="Arial" w:eastAsia="Arial" w:hAnsi="Arial"/>
                <w:color w:val="2D2D2D"/>
                <w:sz w:val="20"/>
                <w:szCs w:val="20"/>
              </w:rPr>
              <w:t xml:space="preserve">Tax refund, bonus, overtime check — these feel like permission to breathe. They're not. They're leverage. One well-deployed windfall can compress your timeline by 3–4 months. Use them surgically.</w:t>
            </w:r>
          </w:p>
        </w:tc>
      </w:tr>
    </w:tbl>
    <w:p>
      <w:pPr>
        <w:spacing w:after="0" w:before="200"/>
      </w:pPr>
      <w:r>
        <w:t xml:space="preserve"/>
      </w:r>
    </w:p>
    <w:p>
      <w:pPr>
        <w:pStyle w:val="Heading1"/>
        <w:spacing w:after="160" w:before="400"/>
      </w:pPr>
      <w:r>
        <w:rPr>
          <w:rFonts w:ascii="Arial" w:cs="Arial" w:eastAsia="Arial" w:hAnsi="Arial"/>
          <w:b/>
          <w:bCs/>
          <w:color w:val="1B3A6B"/>
          <w:sz w:val="34"/>
          <w:szCs w:val="34"/>
        </w:rPr>
        <w:t xml:space="preserve">The Close: You're Not a Debtor Anymore</w:t>
      </w:r>
    </w:p>
    <w:p>
      <w:pPr>
        <w:spacing w:after="80" w:before="80"/>
      </w:pPr>
      <w:r>
        <w:rPr>
          <w:rFonts w:ascii="Arial" w:cs="Arial" w:eastAsia="Arial" w:hAnsi="Arial"/>
          <w:color w:val="2D2D2D"/>
          <w:sz w:val="22"/>
          <w:szCs w:val="22"/>
        </w:rPr>
        <w:t xml:space="preserve">Here's the truth about the next 18 months: it won't be comfortable the whole way through. There will be a month where something breaks and the money you planned to throw at debt goes to a repair. There will be a moment where you're tired of saying no.</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D8E4F0" w:val="clear"/>
            <w:tcMar>
              <w:top w:type="dxa" w:w="160"/>
              <w:left w:type="dxa" w:w="260"/>
              <w:bottom w:type="dxa" w:w="160"/>
              <w:right w:type="dxa" w:w="260"/>
            </w:tcMar>
          </w:tcPr>
          <w:p>
            <w:pPr>
              <w:spacing w:after="60" w:before="60"/>
            </w:pPr>
            <w:r>
              <w:rPr>
                <w:rFonts w:ascii="Arial" w:cs="Arial" w:eastAsia="Arial" w:hAnsi="Arial"/>
                <w:b/>
                <w:bCs/>
                <w:color w:val="1B3A6B"/>
                <w:sz w:val="24"/>
                <w:szCs w:val="24"/>
              </w:rPr>
              <w:t xml:space="preserve">That's not failure. That's the cost of building something real.</w:t>
            </w:r>
          </w:p>
        </w:tc>
      </w:tr>
    </w:tbl>
    <w:p>
      <w:pPr>
        <w:spacing w:after="0" w:before="100"/>
      </w:pPr>
      <w:r>
        <w:t xml:space="preserve"/>
      </w:r>
    </w:p>
    <w:p>
      <w:pPr>
        <w:spacing w:after="80" w:before="80"/>
      </w:pPr>
      <w:r>
        <w:rPr>
          <w:rFonts w:ascii="Arial" w:cs="Arial" w:eastAsia="Arial" w:hAnsi="Arial"/>
          <w:color w:val="2D2D2D"/>
          <w:sz w:val="22"/>
          <w:szCs w:val="22"/>
        </w:rPr>
        <w:t xml:space="preserve">The people who finish this aren't the ones who had perfect months. They're the ones who restarted after the imperfect ones. They're the ones who stopped identifying as "a person with debt" and started identifying as "a person destroying debt."</w:t>
      </w:r>
    </w:p>
    <w:p>
      <w:pPr>
        <w:spacing w:after="0" w:before="100"/>
      </w:pPr>
      <w:r>
        <w:t xml:space="preserve"/>
      </w:r>
    </w:p>
    <w:p>
      <w:pPr>
        <w:spacing w:after="80" w:before="80"/>
      </w:pPr>
      <w:r>
        <w:rPr>
          <w:rFonts w:ascii="Arial" w:cs="Arial" w:eastAsia="Arial" w:hAnsi="Arial"/>
          <w:color w:val="2D2D2D"/>
          <w:sz w:val="22"/>
          <w:szCs w:val="22"/>
        </w:rPr>
        <w:t xml:space="preserve">$20,000 in 18 months is not a fantasy number. It's $1,111/month in net payoff — which, once you've restructured your interest rates and stacked your payments, becomes entirely achievable on a normal income without a second job or a spreadsheet that runs your life.</w:t>
      </w:r>
    </w:p>
    <w:p>
      <w:pPr>
        <w:spacing w:after="0" w:before="120"/>
      </w:pPr>
      <w:r>
        <w:t xml:space="preserve"/>
      </w:r>
    </w:p>
    <w:p>
      <w:pPr>
        <w:spacing w:after="80" w:before="80"/>
      </w:pPr>
      <w:r>
        <w:rPr>
          <w:rFonts w:ascii="Arial" w:cs="Arial" w:eastAsia="Arial" w:hAnsi="Arial"/>
          <w:color w:val="2D2D2D"/>
          <w:sz w:val="22"/>
          <w:szCs w:val="22"/>
        </w:rPr>
        <w:t xml:space="preserve">You've read the guide. You know the strategy. You know the traps.</w:t>
      </w:r>
    </w:p>
    <w:p>
      <w:pPr>
        <w:spacing w:after="0" w:before="80"/>
      </w:pPr>
      <w:r>
        <w:t xml:space="preserve"/>
      </w:r>
    </w:p>
    <w:p>
      <w:pPr>
        <w:spacing w:after="80" w:before="80"/>
      </w:pPr>
      <w:r>
        <w:rPr>
          <w:rFonts w:ascii="Arial" w:cs="Arial" w:eastAsia="Arial" w:hAnsi="Arial"/>
          <w:color w:val="2D2D2D"/>
          <w:sz w:val="22"/>
          <w:szCs w:val="22"/>
        </w:rPr>
        <w:t xml:space="preserve">Now go make your first call. Ask for the rate reduction. Open the balance transfer application. Transfer your first extra payment.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1B3A6B"/>
                <w:sz w:val="24"/>
                <w:szCs w:val="24"/>
              </w:rPr>
              <w:t xml:space="preserve">The Debt Demolisher doesn't wait for the right time.</w:t>
            </w:r>
          </w:p>
          <w:p>
            <w:pPr>
              <w:spacing w:after="60" w:before="60"/>
            </w:pPr>
            <w:r>
              <w:rPr>
                <w:rFonts w:ascii="Arial" w:cs="Arial" w:eastAsia="Arial" w:hAnsi="Arial"/>
                <w:b/>
                <w:bCs/>
                <w:color w:val="0E7C86"/>
                <w:sz w:val="24"/>
                <w:szCs w:val="24"/>
              </w:rPr>
              <w:t xml:space="preserve">The right time is the moment you decide you're done.</w:t>
            </w:r>
          </w:p>
        </w:tc>
      </w:tr>
    </w:tbl>
    <w:p>
      <w:pPr>
        <w:spacing w:after="0" w:before="200"/>
      </w:pPr>
      <w:r>
        <w:t xml:space="preserve"/>
      </w:r>
    </w:p>
    <w:p>
      <w:pPr>
        <w:spacing w:after="0" w:before="160"/>
        <w:jc w:val="center"/>
      </w:pPr>
      <w:r>
        <w:rPr>
          <w:rFonts w:ascii="Arial" w:cs="Arial" w:eastAsia="Arial" w:hAnsi="Arial"/>
          <w:i/>
          <w:iCs/>
          <w:color w:val="666666"/>
          <w:sz w:val="18"/>
          <w:szCs w:val="18"/>
        </w:rPr>
        <w:t xml:space="preserve">Part of the Wealth &amp; Personal Finance Transformation Series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86" w:sz="4" w:space="4"/>
      </w:pBdr>
      <w:spacing w:before="120"/>
      <w:jc w:val="center"/>
    </w:pPr>
    <w:r>
      <w:rPr>
        <w:rFonts w:ascii="Arial" w:cs="Arial" w:eastAsia="Arial" w:hAnsi="Arial"/>
        <w:color w:val="666666"/>
        <w:sz w:val="16"/>
        <w:szCs w:val="16"/>
      </w:rPr>
      <w:t xml:space="preserve">Part of the Wealth &amp; Personal Finance Transformation Series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E7C86" w:sz="6"/>
            <w:right w:val="none" w:color="FFFFFF" w:sz="0"/>
          </w:tcBorders>
          <w:shd w:fill="1B3A6B" w:val="clear"/>
          <w:tcMar>
            <w:top w:type="dxa" w:w="120"/>
            <w:left w:type="dxa" w:w="200"/>
            <w:bottom w:type="dxa" w:w="120"/>
            <w:right w:type="dxa" w:w="200"/>
          </w:tcMar>
        </w:tcPr>
        <w:p>
          <w:pPr>
            <w:jc w:val="right"/>
          </w:pPr>
          <w:r>
            <w:rPr>
              <w:rFonts w:ascii="Arial" w:cs="Arial" w:eastAsia="Arial" w:hAnsi="Arial"/>
              <w:b/>
              <w:bCs/>
              <w:color w:val="C9A82C"/>
              <w:sz w:val="18"/>
              <w:szCs w:val="18"/>
            </w:rPr>
            <w:t xml:space="preserve">THE DEBT DEMOLISHER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0E7C8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2026-03-31T17:27:04.789Z</dcterms:created>
  <dcterms:modified xsi:type="dcterms:W3CDTF">2026-03-31T17:27:04.790Z</dcterms:modified>
</cp:coreProperties>
</file>

<file path=docProps/custom.xml><?xml version="1.0" encoding="utf-8"?>
<Properties xmlns="http://schemas.openxmlformats.org/officeDocument/2006/custom-properties" xmlns:vt="http://schemas.openxmlformats.org/officeDocument/2006/docPropsVTypes"/>
</file>