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jc w:val="center"/>
      </w:pPr>
      <w:r>
        <w:rPr>
          <w:rFonts w:ascii="Arial" w:cs="Arial" w:eastAsia="Arial" w:hAnsi="Arial"/>
          <w:b/>
          <w:bCs/>
          <w:color w:val="1B3A6B"/>
          <w:sz w:val="72"/>
          <w:szCs w:val="72"/>
        </w:rPr>
        <w:t xml:space="preserve">THE LLC MONEY MOVE</w:t>
      </w:r>
    </w:p>
    <w:p>
      <w:pPr>
        <w:spacing w:after="0" w:before="160"/>
        <w:jc w:val="center"/>
      </w:pPr>
      <w:r>
        <w:rPr>
          <w:rFonts w:ascii="Arial" w:cs="Arial" w:eastAsia="Arial" w:hAnsi="Arial"/>
          <w:b/>
          <w:bCs/>
          <w:color w:val="0E7C86"/>
          <w:sz w:val="28"/>
          <w:szCs w:val="28"/>
        </w:rPr>
        <w:t xml:space="preserve">Slash Your Tax Bill by 40%, Protect Your Personal Assets,</w:t>
      </w:r>
    </w:p>
    <w:p>
      <w:pPr>
        <w:spacing w:after="0" w:before="60"/>
        <w:jc w:val="center"/>
      </w:pPr>
      <w:r>
        <w:rPr>
          <w:rFonts w:ascii="Arial" w:cs="Arial" w:eastAsia="Arial" w:hAnsi="Arial"/>
          <w:color w:val="666666"/>
          <w:sz w:val="22"/>
          <w:szCs w:val="22"/>
        </w:rPr>
        <w:t xml:space="preserve">and Get Paid Like a Business Owner — Even If You’re a One-Person Operation</w:t>
      </w:r>
    </w:p>
    <w:p>
      <w:pPr>
        <w:pBdr>
          <w:bottom w:val="single" w:color="C9A82C" w:sz="8" w:space="4"/>
        </w:pBdr>
        <w:spacing w:after="480" w:before="240"/>
        <w:jc w:val="center"/>
      </w:pPr>
      <w:r>
        <w:t xml:space="preserve"/>
      </w:r>
    </w:p>
    <w:p>
      <w:pPr>
        <w:pStyle w:val="Heading1"/>
        <w:spacing w:after="180" w:before="440"/>
      </w:pPr>
      <w:r>
        <w:rPr>
          <w:rFonts w:ascii="Arial" w:cs="Arial" w:eastAsia="Arial" w:hAnsi="Arial"/>
          <w:b/>
          <w:bCs/>
          <w:color w:val="1B3A6B"/>
          <w:sz w:val="36"/>
          <w:szCs w:val="36"/>
        </w:rPr>
        <w:t xml:space="preserve">There’s a Tax You’re Paying That Nobody Told You About</w:t>
      </w:r>
    </w:p>
    <w:p>
      <w:pPr>
        <w:spacing w:after="80" w:before="80"/>
      </w:pPr>
      <w:r>
        <w:rPr>
          <w:rFonts w:ascii="Arial" w:cs="Arial" w:eastAsia="Arial" w:hAnsi="Arial"/>
          <w:color w:val="2D2D2D"/>
          <w:sz w:val="22"/>
          <w:szCs w:val="22"/>
        </w:rPr>
        <w:t xml:space="preserve">If you’re freelancing, running a side hustle, or operating a service business as a sole proprietor, you’re paying a tax that most employees never see: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6"/>
                <w:szCs w:val="26"/>
              </w:rPr>
              <w:t xml:space="preserve">Self-employment tax: 15.3% on every dollar of net profit.</w:t>
            </w:r>
          </w:p>
          <w:p>
            <w:pPr>
              <w:spacing w:after="60" w:before="60"/>
            </w:pPr>
            <w:r>
              <w:rPr>
                <w:rFonts w:ascii="Arial" w:cs="Arial" w:eastAsia="Arial" w:hAnsi="Arial"/>
                <w:color w:val="2D2D2D"/>
                <w:sz w:val="22"/>
                <w:szCs w:val="22"/>
              </w:rPr>
              <w:t xml:space="preserve">That’s on top of your federal income tax. On top of your state income tax.</w:t>
            </w:r>
          </w:p>
        </w:tc>
      </w:tr>
    </w:tbl>
    <w:p>
      <w:pPr>
        <w:spacing w:after="0" w:before="100"/>
      </w:pPr>
      <w:r>
        <w:t xml:space="preserve"/>
      </w:r>
    </w:p>
    <w:p>
      <w:pPr>
        <w:spacing w:after="80" w:before="80"/>
      </w:pPr>
      <w:r>
        <w:rPr>
          <w:rFonts w:ascii="Arial" w:cs="Arial" w:eastAsia="Arial" w:hAnsi="Arial"/>
          <w:color w:val="2D2D2D"/>
          <w:sz w:val="22"/>
          <w:szCs w:val="22"/>
        </w:rPr>
        <w:t xml:space="preserve">A sole proprietor earning $100,000 in net profit pays:</w:t>
      </w:r>
    </w:p>
    <w:p>
      <w:pPr>
        <w:pStyle w:val="ListParagraph"/>
        <w:numPr>
          <w:ilvl w:val="0"/>
          <w:numId w:val="2"/>
        </w:numPr>
        <w:spacing w:after="60" w:before="60"/>
      </w:pPr>
      <w:r>
        <w:rPr>
          <w:rFonts w:ascii="Arial" w:cs="Arial" w:eastAsia="Arial" w:hAnsi="Arial"/>
          <w:b/>
          <w:bCs/>
          <w:color w:val="C0392B"/>
          <w:sz w:val="22"/>
          <w:szCs w:val="22"/>
        </w:rPr>
        <w:t xml:space="preserve">$14,130 in self-employment tax </w:t>
      </w:r>
      <w:r>
        <w:rPr>
          <w:rFonts w:ascii="Arial" w:cs="Arial" w:eastAsia="Arial" w:hAnsi="Arial"/>
          <w:color w:val="2D2D2D"/>
          <w:sz w:val="22"/>
          <w:szCs w:val="22"/>
        </w:rPr>
        <w:t xml:space="preserve">(15.3% on the first ~$160K)</w:t>
      </w:r>
    </w:p>
    <w:p>
      <w:pPr>
        <w:pStyle w:val="ListParagraph"/>
        <w:numPr>
          <w:ilvl w:val="0"/>
          <w:numId w:val="2"/>
        </w:numPr>
        <w:spacing w:after="60" w:before="60"/>
      </w:pPr>
      <w:r>
        <w:rPr>
          <w:rFonts w:ascii="Arial" w:cs="Arial" w:eastAsia="Arial" w:hAnsi="Arial"/>
          <w:color w:val="2D2D2D"/>
          <w:sz w:val="22"/>
          <w:szCs w:val="22"/>
        </w:rPr>
        <w:t xml:space="preserve">Federal income tax on top of that</w:t>
      </w:r>
    </w:p>
    <w:p>
      <w:pPr>
        <w:pStyle w:val="ListParagraph"/>
        <w:numPr>
          <w:ilvl w:val="0"/>
          <w:numId w:val="2"/>
        </w:numPr>
        <w:spacing w:after="60" w:before="60"/>
      </w:pPr>
      <w:r>
        <w:rPr>
          <w:rFonts w:ascii="Arial" w:cs="Arial" w:eastAsia="Arial" w:hAnsi="Arial"/>
          <w:color w:val="2D2D2D"/>
          <w:sz w:val="22"/>
          <w:szCs w:val="22"/>
        </w:rPr>
        <w:t xml:space="preserve">State income tax on top of that</w:t>
      </w:r>
    </w:p>
    <w:p>
      <w:pPr>
        <w:spacing w:after="0" w:before="100"/>
      </w:pPr>
      <w:r>
        <w:t xml:space="preserve"/>
      </w:r>
    </w:p>
    <w:p>
      <w:pPr>
        <w:spacing w:after="80" w:before="80"/>
      </w:pPr>
      <w:r>
        <w:rPr>
          <w:rFonts w:ascii="Arial" w:cs="Arial" w:eastAsia="Arial" w:hAnsi="Arial"/>
          <w:color w:val="2D2D2D"/>
          <w:sz w:val="22"/>
          <w:szCs w:val="22"/>
        </w:rPr>
        <w:t xml:space="preserve">Most people have no idea this is happening because it’s buried in the Schedule SE at tax time. You just see a bigger number owed. It’s not just federal income tax — half of it is the SE tax, silently running in the background on every dollar you earn.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right LLC structure legally eliminates most of it.</w:t>
            </w:r>
          </w:p>
          <w:p>
            <w:pPr>
              <w:spacing w:after="60" w:before="60"/>
            </w:pPr>
            <w:r>
              <w:rPr>
                <w:rFonts w:ascii="Arial" w:cs="Arial" w:eastAsia="Arial" w:hAnsi="Arial"/>
                <w:color w:val="2D2D2D"/>
                <w:sz w:val="22"/>
                <w:szCs w:val="22"/>
              </w:rPr>
              <w:t xml:space="preserve">Not through a loophole. Not through anything aggressive. Through a standard IRS election that millions of small business owners use every year — and that most sole proprietors have never heard of.</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Hidden Tax and How the LLC Fixes It</w:t>
      </w:r>
    </w:p>
    <w:p>
      <w:pPr>
        <w:pStyle w:val="Heading2"/>
        <w:spacing w:after="120" w:before="300"/>
      </w:pPr>
      <w:r>
        <w:rPr>
          <w:rFonts w:ascii="Arial" w:cs="Arial" w:eastAsia="Arial" w:hAnsi="Arial"/>
          <w:b/>
          <w:bCs/>
          <w:color w:val="1B3A6B"/>
          <w:sz w:val="26"/>
          <w:szCs w:val="26"/>
        </w:rPr>
        <w:t xml:space="preserve">What Self-Employment Tax Actually Is</w:t>
      </w:r>
    </w:p>
    <w:p>
      <w:pPr>
        <w:spacing w:after="80" w:before="80"/>
      </w:pPr>
      <w:r>
        <w:rPr>
          <w:rFonts w:ascii="Arial" w:cs="Arial" w:eastAsia="Arial" w:hAnsi="Arial"/>
          <w:color w:val="2D2D2D"/>
          <w:sz w:val="22"/>
          <w:szCs w:val="22"/>
        </w:rPr>
        <w:t xml:space="preserve">When you’re an employee, your employer pays half of your Social Security and Medicare taxes (7.65%) and withholds the other half from your paycheck (7.65%). Total: 15.3%. Split between you and your employer.</w:t>
      </w:r>
    </w:p>
    <w:p>
      <w:pPr>
        <w:spacing w:after="0" w:before="80"/>
      </w:pPr>
      <w:r>
        <w:t xml:space="preserve"/>
      </w:r>
    </w:p>
    <w:p>
      <w:pPr>
        <w:spacing w:after="80" w:before="80"/>
      </w:pPr>
      <w:r>
        <w:rPr>
          <w:rFonts w:ascii="Arial" w:cs="Arial" w:eastAsia="Arial" w:hAnsi="Arial"/>
          <w:color w:val="2D2D2D"/>
          <w:sz w:val="22"/>
          <w:szCs w:val="22"/>
        </w:rPr>
        <w:t xml:space="preserve">When you’re self-employed, there is no employer. You pay both halves. All 15.3%. On every dollar of profit. This is what the IRS calls self-employment tax. It applies to all net income from self-employment above $400.</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The S-Corp Election: The Mechanism Behind the Savings</w:t>
      </w:r>
    </w:p>
    <w:p>
      <w:pPr>
        <w:spacing w:after="80" w:before="80"/>
      </w:pPr>
      <w:r>
        <w:rPr>
          <w:rFonts w:ascii="Arial" w:cs="Arial" w:eastAsia="Arial" w:hAnsi="Arial"/>
          <w:color w:val="2D2D2D"/>
          <w:sz w:val="22"/>
          <w:szCs w:val="22"/>
        </w:rPr>
        <w:t xml:space="preserve">An LLC, by default, is taxed as a sole proprietorship (single-member) or partnership (multi-member). All profit flows to you personally and is subject to SE tax.</w:t>
      </w:r>
    </w:p>
    <w:p>
      <w:pPr>
        <w:spacing w:after="0" w:before="80"/>
      </w:pPr>
      <w:r>
        <w:t xml:space="preserve"/>
      </w:r>
    </w:p>
    <w:p>
      <w:pPr>
        <w:spacing w:after="80" w:before="80"/>
      </w:pPr>
      <w:r>
        <w:rPr>
          <w:rFonts w:ascii="Arial" w:cs="Arial" w:eastAsia="Arial" w:hAnsi="Arial"/>
          <w:color w:val="2D2D2D"/>
          <w:sz w:val="22"/>
          <w:szCs w:val="22"/>
        </w:rPr>
        <w:t xml:space="preserve">But an LLC can elect to be taxed as an S-Corporation by filing Form 2553 with the IRS. Under S-Corp taxation:</w:t>
      </w:r>
    </w:p>
    <w:p>
      <w:pPr>
        <w:pStyle w:val="ListParagraph"/>
        <w:numPr>
          <w:ilvl w:val="0"/>
          <w:numId w:val="2"/>
        </w:numPr>
        <w:spacing w:after="60" w:before="60"/>
      </w:pPr>
      <w:r>
        <w:rPr>
          <w:rFonts w:ascii="Arial" w:cs="Arial" w:eastAsia="Arial" w:hAnsi="Arial"/>
          <w:b/>
          <w:bCs/>
          <w:color w:val="1B3A6B"/>
          <w:sz w:val="22"/>
          <w:szCs w:val="22"/>
        </w:rPr>
        <w:t xml:space="preserve">You become an employee </w:t>
      </w:r>
      <w:r>
        <w:rPr>
          <w:rFonts w:ascii="Arial" w:cs="Arial" w:eastAsia="Arial" w:hAnsi="Arial"/>
          <w:color w:val="2D2D2D"/>
          <w:sz w:val="22"/>
          <w:szCs w:val="22"/>
        </w:rPr>
        <w:t xml:space="preserve">of your own company</w:t>
      </w:r>
    </w:p>
    <w:p>
      <w:pPr>
        <w:pStyle w:val="ListParagraph"/>
        <w:numPr>
          <w:ilvl w:val="0"/>
          <w:numId w:val="2"/>
        </w:numPr>
        <w:spacing w:after="60" w:before="60"/>
      </w:pPr>
      <w:r>
        <w:rPr>
          <w:rFonts w:ascii="Arial" w:cs="Arial" w:eastAsia="Arial" w:hAnsi="Arial"/>
          <w:b/>
          <w:bCs/>
          <w:color w:val="1B3A6B"/>
          <w:sz w:val="22"/>
          <w:szCs w:val="22"/>
        </w:rPr>
        <w:t xml:space="preserve">You pay yourself a reasonable salary </w:t>
      </w:r>
      <w:r>
        <w:rPr>
          <w:rFonts w:ascii="Arial" w:cs="Arial" w:eastAsia="Arial" w:hAnsi="Arial"/>
          <w:color w:val="2D2D2D"/>
          <w:sz w:val="22"/>
          <w:szCs w:val="22"/>
        </w:rPr>
        <w:t xml:space="preserve">— subject to payroll taxes (the equivalent of SE tax)</w:t>
      </w:r>
    </w:p>
    <w:p>
      <w:pPr>
        <w:pStyle w:val="ListParagraph"/>
        <w:numPr>
          <w:ilvl w:val="0"/>
          <w:numId w:val="2"/>
        </w:numPr>
        <w:spacing w:after="60" w:before="60"/>
      </w:pPr>
      <w:r>
        <w:rPr>
          <w:rFonts w:ascii="Arial" w:cs="Arial" w:eastAsia="Arial" w:hAnsi="Arial"/>
          <w:b/>
          <w:bCs/>
          <w:color w:val="1B3A6B"/>
          <w:sz w:val="22"/>
          <w:szCs w:val="22"/>
        </w:rPr>
        <w:t xml:space="preserve">Remaining profit flows to you as distributions </w:t>
      </w:r>
      <w:r>
        <w:rPr>
          <w:rFonts w:ascii="Arial" w:cs="Arial" w:eastAsia="Arial" w:hAnsi="Arial"/>
          <w:color w:val="2D2D2D"/>
          <w:sz w:val="22"/>
          <w:szCs w:val="22"/>
        </w:rPr>
        <w:t xml:space="preserve">— NOT subject to SE tax</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The Math That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Net Profit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 Tax</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Tax Saved</w:t>
            </w:r>
          </w:p>
        </w:tc>
      </w:tr>
      <w:tr>
        <w:tc>
          <w:tcPr>
            <w:tcW w:type="dxa" w:w="32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1B3A6B"/>
                <w:sz w:val="20"/>
                <w:szCs w:val="20"/>
              </w:rPr>
              <w:t xml:space="preserve">Sole Proprietor</w:t>
            </w:r>
          </w:p>
        </w:tc>
        <w:tc>
          <w:tcPr>
            <w:tcW w:type="dxa" w:w="20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$120,000</w:t>
            </w:r>
          </w:p>
        </w:tc>
        <w:tc>
          <w:tcPr>
            <w:tcW w:type="dxa" w:w="20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20"/>
                <w:szCs w:val="20"/>
              </w:rPr>
              <w:t xml:space="preserve">$16,956</w:t>
            </w:r>
          </w:p>
        </w:tc>
        <w:tc>
          <w:tcPr>
            <w:tcW w:type="dxa" w:w="2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C0392B"/>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B3A6B"/>
                <w:sz w:val="20"/>
                <w:szCs w:val="20"/>
              </w:rPr>
              <w:t xml:space="preserve">S-Corp, $60K salary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$120,000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20"/>
                <w:szCs w:val="20"/>
              </w:rPr>
              <w:t xml:space="preserve">$8,478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20"/>
                <w:szCs w:val="20"/>
              </w:rPr>
              <w:t xml:space="preserve">$8,478/year</w:t>
            </w:r>
          </w:p>
        </w:tc>
      </w:tr>
      <w:tr>
        <w:tc>
          <w:tcPr>
            <w:tcW w:type="dxa" w:w="32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1B3A6B"/>
                <w:sz w:val="20"/>
                <w:szCs w:val="20"/>
              </w:rPr>
              <w:t xml:space="preserve">S-Corp, $50K salary</w:t>
            </w:r>
          </w:p>
        </w:tc>
        <w:tc>
          <w:tcPr>
            <w:tcW w:type="dxa" w:w="20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20"/>
                <w:szCs w:val="20"/>
              </w:rPr>
              <w:t xml:space="preserve">$120,000</w:t>
            </w:r>
          </w:p>
        </w:tc>
        <w:tc>
          <w:tcPr>
            <w:tcW w:type="dxa" w:w="20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20"/>
                <w:szCs w:val="20"/>
              </w:rPr>
              <w:t xml:space="preserve">$7,065</w:t>
            </w:r>
          </w:p>
        </w:tc>
        <w:tc>
          <w:tcPr>
            <w:tcW w:type="dxa" w:w="21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20"/>
                <w:szCs w:val="20"/>
              </w:rPr>
              <w:t xml:space="preserve">$9,891/year</w:t>
            </w:r>
          </w:p>
        </w:tc>
      </w:tr>
    </w:tbl>
    <w:p>
      <w:pPr>
        <w:spacing w:after="0" w:before="120"/>
      </w:pPr>
      <w:r>
        <w:t xml:space="preserve"/>
      </w:r>
    </w:p>
    <w:p>
      <w:pPr>
        <w:spacing w:after="80" w:before="80"/>
      </w:pPr>
      <w:r>
        <w:rPr>
          <w:rFonts w:ascii="Arial" w:cs="Arial" w:eastAsia="Arial" w:hAnsi="Arial"/>
          <w:color w:val="2D2D2D"/>
          <w:sz w:val="22"/>
          <w:szCs w:val="22"/>
        </w:rPr>
        <w:t xml:space="preserve">The savings come entirely from reclassifying profit above your reasonable salary as distributions — which are not subject to payroll/SE tax.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$40,000 Profit Threshold</w:t>
            </w:r>
          </w:p>
          <w:p>
            <w:pPr>
              <w:spacing w:after="60" w:before="60"/>
            </w:pPr>
            <w:r>
              <w:rPr>
                <w:rFonts w:ascii="Arial" w:cs="Arial" w:eastAsia="Arial" w:hAnsi="Arial"/>
                <w:color w:val="2D2D2D"/>
                <w:sz w:val="22"/>
                <w:szCs w:val="22"/>
              </w:rPr>
              <w:t xml:space="preserve">The S-Corp election comes with overhead: payroll processing, quarterly payroll tax deposits, an additional tax return (Form 1120-S), and typically a payroll service ($50–$100/month). Below ~$40,000 in annual net profit, the savings don’t exceed the added cost. Above $40,000 — and dramatically so above $80,000 — the S-Corp election is almost always financially beneficial.</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LLC Formation: The Foundation</w:t>
      </w:r>
    </w:p>
    <w:p>
      <w:pPr>
        <w:pStyle w:val="Heading2"/>
        <w:spacing w:after="120" w:before="300"/>
      </w:pPr>
      <w:r>
        <w:rPr>
          <w:rFonts w:ascii="Arial" w:cs="Arial" w:eastAsia="Arial" w:hAnsi="Arial"/>
          <w:b/>
          <w:bCs/>
          <w:color w:val="1B3A6B"/>
          <w:sz w:val="26"/>
          <w:szCs w:val="26"/>
        </w:rPr>
        <w:t xml:space="preserve">Types of LLCs</w:t>
      </w:r>
    </w:p>
    <w:p>
      <w:pPr>
        <w:spacing w:after="80" w:before="220"/>
      </w:pPr>
      <w:r>
        <w:rPr>
          <w:rFonts w:ascii="Arial" w:cs="Arial" w:eastAsia="Arial" w:hAnsi="Arial"/>
          <w:b/>
          <w:bCs/>
          <w:color w:val="1B3A6B"/>
          <w:sz w:val="22"/>
          <w:szCs w:val="22"/>
        </w:rPr>
        <w:t xml:space="preserve">Single-Member LLC (SMLLC)</w:t>
      </w:r>
    </w:p>
    <w:p>
      <w:pPr>
        <w:spacing w:after="80" w:before="80"/>
      </w:pPr>
      <w:r>
        <w:rPr>
          <w:rFonts w:ascii="Arial" w:cs="Arial" w:eastAsia="Arial" w:hAnsi="Arial"/>
          <w:color w:val="2D2D2D"/>
          <w:sz w:val="22"/>
          <w:szCs w:val="22"/>
        </w:rPr>
        <w:t xml:space="preserve">One owner. Default tax treatment: sole proprietorship (Schedule C). The most common structure for solopreneurs, freelancers, and one-person service businesses. Simple to form and maintain.</w:t>
      </w:r>
    </w:p>
    <w:p>
      <w:pPr>
        <w:spacing w:after="0" w:before="80"/>
      </w:pPr>
      <w:r>
        <w:t xml:space="preserve"/>
      </w:r>
    </w:p>
    <w:p>
      <w:pPr>
        <w:spacing w:after="80" w:before="220"/>
      </w:pPr>
      <w:r>
        <w:rPr>
          <w:rFonts w:ascii="Arial" w:cs="Arial" w:eastAsia="Arial" w:hAnsi="Arial"/>
          <w:b/>
          <w:bCs/>
          <w:color w:val="1B3A6B"/>
          <w:sz w:val="22"/>
          <w:szCs w:val="22"/>
        </w:rPr>
        <w:t xml:space="preserve">Multi-Member LLC</w:t>
      </w:r>
    </w:p>
    <w:p>
      <w:pPr>
        <w:spacing w:after="80" w:before="80"/>
      </w:pPr>
      <w:r>
        <w:rPr>
          <w:rFonts w:ascii="Arial" w:cs="Arial" w:eastAsia="Arial" w:hAnsi="Arial"/>
          <w:color w:val="2D2D2D"/>
          <w:sz w:val="22"/>
          <w:szCs w:val="22"/>
        </w:rPr>
        <w:t xml:space="preserve">Two or more owners. Default tax treatment: partnership (Form 1065). Can also elect S-Corp taxation. Requires a clear operating agreement defining ownership percentages and profit allocation.</w:t>
      </w:r>
    </w:p>
    <w:p>
      <w:pPr>
        <w:spacing w:after="0" w:before="80"/>
      </w:pPr>
      <w:r>
        <w:t xml:space="preserve"/>
      </w:r>
    </w:p>
    <w:p>
      <w:pPr>
        <w:spacing w:after="80" w:before="220"/>
      </w:pPr>
      <w:r>
        <w:rPr>
          <w:rFonts w:ascii="Arial" w:cs="Arial" w:eastAsia="Arial" w:hAnsi="Arial"/>
          <w:b/>
          <w:bCs/>
          <w:color w:val="1B3A6B"/>
          <w:sz w:val="22"/>
          <w:szCs w:val="22"/>
        </w:rPr>
        <w:t xml:space="preserve">Series LLC</w:t>
      </w:r>
    </w:p>
    <w:p>
      <w:pPr>
        <w:spacing w:after="80" w:before="80"/>
      </w:pPr>
      <w:r>
        <w:rPr>
          <w:rFonts w:ascii="Arial" w:cs="Arial" w:eastAsia="Arial" w:hAnsi="Arial"/>
          <w:color w:val="2D2D2D"/>
          <w:sz w:val="22"/>
          <w:szCs w:val="22"/>
        </w:rPr>
        <w:t xml:space="preserve">Available in some states. Allows multiple “series” (like subsidiaries) under one LLC umbrella — each with separate liability protection. Used primarily for real estate investors holding multiple properties.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60"/>
              <w:left w:type="dxa" w:w="260"/>
              <w:bottom w:type="dxa" w:w="160"/>
              <w:right w:type="dxa" w:w="260"/>
            </w:tcMar>
          </w:tcPr>
          <w:p>
            <w:pPr>
              <w:spacing w:after="60" w:before="60"/>
            </w:pPr>
            <w:r>
              <w:rPr>
                <w:rFonts w:ascii="Arial" w:cs="Arial" w:eastAsia="Arial" w:hAnsi="Arial"/>
                <w:b/>
                <w:bCs/>
                <w:color w:val="C0392B"/>
                <w:sz w:val="22"/>
                <w:szCs w:val="22"/>
              </w:rPr>
              <w:t xml:space="preserve">The Default Tax Treatment Problem</w:t>
            </w:r>
          </w:p>
          <w:p>
            <w:pPr>
              <w:spacing w:after="60" w:before="60"/>
            </w:pPr>
            <w:r>
              <w:rPr>
                <w:rFonts w:ascii="Arial" w:cs="Arial" w:eastAsia="Arial" w:hAnsi="Arial"/>
                <w:color w:val="2D2D2D"/>
                <w:sz w:val="22"/>
                <w:szCs w:val="22"/>
              </w:rPr>
              <w:t xml:space="preserve">A newly formed LLC is “tax transparent” by default. The IRS ignores it and taxes you as if you’re a sole proprietor. Forming an LLC alone does NOT reduce your taxes. You need to make an election to change the tax treatment.</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The EIN: Your Business’s Social Security Number</w:t>
      </w:r>
    </w:p>
    <w:p>
      <w:pPr>
        <w:spacing w:after="80" w:before="80"/>
      </w:pPr>
      <w:r>
        <w:rPr>
          <w:rFonts w:ascii="Arial" w:cs="Arial" w:eastAsia="Arial" w:hAnsi="Arial"/>
          <w:color w:val="2D2D2D"/>
          <w:sz w:val="22"/>
          <w:szCs w:val="22"/>
        </w:rPr>
        <w:t xml:space="preserve">An Employer Identification Number (EIN) is required for: opening a business bank account, filing business tax returns, hiring employees (including yourself under S-Corp), and applying for business credit.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b/>
                <w:bCs/>
                <w:color w:val="1A7A4A"/>
                <w:sz w:val="22"/>
                <w:szCs w:val="22"/>
              </w:rPr>
              <w:t xml:space="preserve">Get your EIN at IRS.gov/ein — free, instant, online. Takes 5 minutes. Do this immediately after forming your LLC.</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S-Corp Election: Form 2553</w:t>
      </w:r>
    </w:p>
    <w:p>
      <w:pPr>
        <w:pStyle w:val="Heading2"/>
        <w:spacing w:after="120" w:before="300"/>
      </w:pPr>
      <w:r>
        <w:rPr>
          <w:rFonts w:ascii="Arial" w:cs="Arial" w:eastAsia="Arial" w:hAnsi="Arial"/>
          <w:b/>
          <w:bCs/>
          <w:color w:val="1B3A6B"/>
          <w:sz w:val="26"/>
          <w:szCs w:val="26"/>
        </w:rPr>
        <w:t xml:space="preserve">What It Does</w:t>
      </w:r>
    </w:p>
    <w:p>
      <w:pPr>
        <w:spacing w:after="80" w:before="80"/>
      </w:pPr>
      <w:r>
        <w:rPr>
          <w:rFonts w:ascii="Arial" w:cs="Arial" w:eastAsia="Arial" w:hAnsi="Arial"/>
          <w:color w:val="2D2D2D"/>
          <w:sz w:val="22"/>
          <w:szCs w:val="22"/>
        </w:rPr>
        <w:t xml:space="preserve">Form 2553 tells the IRS: “I want my LLC to be taxed as an S-Corporation.” The LLC remains an LLC under state law — nothing changes legally. The only change is federal tax treatment. You’re now an employee of your own company, and profits above your salary flow out as distributions not subject to SE tax.</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Who Qualifies</w:t>
      </w:r>
    </w:p>
    <w:p>
      <w:pPr>
        <w:spacing w:after="80" w:before="80"/>
      </w:pPr>
      <w:r>
        <w:rPr>
          <w:rFonts w:ascii="Arial" w:cs="Arial" w:eastAsia="Arial" w:hAnsi="Arial"/>
          <w:color w:val="2D2D2D"/>
          <w:sz w:val="22"/>
          <w:szCs w:val="22"/>
        </w:rPr>
        <w:t xml:space="preserve">To elect S-Corp status, your LLC must:</w:t>
      </w:r>
    </w:p>
    <w:p>
      <w:pPr>
        <w:pStyle w:val="ListParagraph"/>
        <w:numPr>
          <w:ilvl w:val="0"/>
          <w:numId w:val="2"/>
        </w:numPr>
        <w:spacing w:after="60" w:before="60"/>
      </w:pPr>
      <w:r>
        <w:rPr>
          <w:rFonts w:ascii="Arial" w:cs="Arial" w:eastAsia="Arial" w:hAnsi="Arial"/>
          <w:color w:val="2D2D2D"/>
          <w:sz w:val="22"/>
          <w:szCs w:val="22"/>
        </w:rPr>
        <w:t xml:space="preserve">Be a domestic entity</w:t>
      </w:r>
    </w:p>
    <w:p>
      <w:pPr>
        <w:pStyle w:val="ListParagraph"/>
        <w:numPr>
          <w:ilvl w:val="0"/>
          <w:numId w:val="2"/>
        </w:numPr>
        <w:spacing w:after="60" w:before="60"/>
      </w:pPr>
      <w:r>
        <w:rPr>
          <w:rFonts w:ascii="Arial" w:cs="Arial" w:eastAsia="Arial" w:hAnsi="Arial"/>
          <w:color w:val="2D2D2D"/>
          <w:sz w:val="22"/>
          <w:szCs w:val="22"/>
        </w:rPr>
        <w:t xml:space="preserve">Have no more than 100 shareholders/members</w:t>
      </w:r>
    </w:p>
    <w:p>
      <w:pPr>
        <w:pStyle w:val="ListParagraph"/>
        <w:numPr>
          <w:ilvl w:val="0"/>
          <w:numId w:val="2"/>
        </w:numPr>
        <w:spacing w:after="60" w:before="60"/>
      </w:pPr>
      <w:r>
        <w:rPr>
          <w:rFonts w:ascii="Arial" w:cs="Arial" w:eastAsia="Arial" w:hAnsi="Arial"/>
          <w:color w:val="2D2D2D"/>
          <w:sz w:val="22"/>
          <w:szCs w:val="22"/>
        </w:rPr>
        <w:t xml:space="preserve">Have only one class of membership interest</w:t>
      </w:r>
    </w:p>
    <w:p>
      <w:pPr>
        <w:pStyle w:val="ListParagraph"/>
        <w:numPr>
          <w:ilvl w:val="0"/>
          <w:numId w:val="2"/>
        </w:numPr>
        <w:spacing w:after="60" w:before="60"/>
      </w:pPr>
      <w:r>
        <w:rPr>
          <w:rFonts w:ascii="Arial" w:cs="Arial" w:eastAsia="Arial" w:hAnsi="Arial"/>
          <w:color w:val="2D2D2D"/>
          <w:sz w:val="22"/>
          <w:szCs w:val="22"/>
        </w:rPr>
        <w:t xml:space="preserve">All members must be U.S. citizens or permanent residents</w:t>
      </w:r>
    </w:p>
    <w:p>
      <w:pPr>
        <w:spacing w:after="0" w:before="80"/>
      </w:pPr>
      <w:r>
        <w:t xml:space="preserve"/>
      </w:r>
    </w:p>
    <w:p>
      <w:pPr>
        <w:spacing w:after="80" w:before="80"/>
      </w:pPr>
      <w:r>
        <w:rPr>
          <w:rFonts w:ascii="Arial" w:cs="Arial" w:eastAsia="Arial" w:hAnsi="Arial"/>
          <w:color w:val="2D2D2D"/>
          <w:sz w:val="22"/>
          <w:szCs w:val="22"/>
        </w:rPr>
        <w:t xml:space="preserve">This covers virtually every single-member and small multi-member LLC in the U.S.</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When to File</w:t>
      </w:r>
    </w:p>
    <w:p>
      <w:pPr>
        <w:pStyle w:val="ListParagraph"/>
        <w:numPr>
          <w:ilvl w:val="0"/>
          <w:numId w:val="2"/>
        </w:numPr>
        <w:spacing w:after="60" w:before="60"/>
      </w:pPr>
      <w:r>
        <w:rPr>
          <w:rFonts w:ascii="Arial" w:cs="Arial" w:eastAsia="Arial" w:hAnsi="Arial"/>
          <w:b/>
          <w:bCs/>
          <w:color w:val="1B3A6B"/>
          <w:sz w:val="22"/>
          <w:szCs w:val="22"/>
        </w:rPr>
        <w:t xml:space="preserve">New LLC: </w:t>
      </w:r>
      <w:r>
        <w:rPr>
          <w:rFonts w:ascii="Arial" w:cs="Arial" w:eastAsia="Arial" w:hAnsi="Arial"/>
          <w:color w:val="2D2D2D"/>
          <w:sz w:val="22"/>
          <w:szCs w:val="22"/>
        </w:rPr>
        <w:t xml:space="preserve">File Form 2553 within 75 days of formation to have S-Corp treatment apply for the current tax year</w:t>
      </w:r>
    </w:p>
    <w:p>
      <w:pPr>
        <w:pStyle w:val="ListParagraph"/>
        <w:numPr>
          <w:ilvl w:val="0"/>
          <w:numId w:val="2"/>
        </w:numPr>
        <w:spacing w:after="60" w:before="60"/>
      </w:pPr>
      <w:r>
        <w:rPr>
          <w:rFonts w:ascii="Arial" w:cs="Arial" w:eastAsia="Arial" w:hAnsi="Arial"/>
          <w:b/>
          <w:bCs/>
          <w:color w:val="1B3A6B"/>
          <w:sz w:val="22"/>
          <w:szCs w:val="22"/>
        </w:rPr>
        <w:t xml:space="preserve">Existing LLC: </w:t>
      </w:r>
      <w:r>
        <w:rPr>
          <w:rFonts w:ascii="Arial" w:cs="Arial" w:eastAsia="Arial" w:hAnsi="Arial"/>
          <w:color w:val="2D2D2D"/>
          <w:sz w:val="22"/>
          <w:szCs w:val="22"/>
        </w:rPr>
        <w:t xml:space="preserve">File by March 15 to have S-Corp treatment apply for the current calendar year; after March 15, it applies next year</w:t>
      </w:r>
    </w:p>
    <w:p>
      <w:pPr>
        <w:pStyle w:val="ListParagraph"/>
        <w:numPr>
          <w:ilvl w:val="0"/>
          <w:numId w:val="2"/>
        </w:numPr>
        <w:spacing w:after="60" w:before="60"/>
      </w:pPr>
      <w:r>
        <w:rPr>
          <w:rFonts w:ascii="Arial" w:cs="Arial" w:eastAsia="Arial" w:hAnsi="Arial"/>
          <w:b/>
          <w:bCs/>
          <w:color w:val="1B3A6B"/>
          <w:sz w:val="22"/>
          <w:szCs w:val="22"/>
        </w:rPr>
        <w:t xml:space="preserve">Late election relief: </w:t>
      </w:r>
      <w:r>
        <w:rPr>
          <w:rFonts w:ascii="Arial" w:cs="Arial" w:eastAsia="Arial" w:hAnsi="Arial"/>
          <w:color w:val="2D2D2D"/>
          <w:sz w:val="22"/>
          <w:szCs w:val="22"/>
        </w:rPr>
        <w:t xml:space="preserve">The IRS routinely grants late election relief for reasonable cause — a CPA can often file late with an explanation letter and get it approved retroactively</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The Reasonable Salary Requirement</w:t>
      </w:r>
    </w:p>
    <w:p>
      <w:pPr>
        <w:spacing w:after="80" w:before="80"/>
      </w:pPr>
      <w:r>
        <w:rPr>
          <w:rFonts w:ascii="Arial" w:cs="Arial" w:eastAsia="Arial" w:hAnsi="Arial"/>
          <w:color w:val="2D2D2D"/>
          <w:sz w:val="22"/>
          <w:szCs w:val="22"/>
        </w:rPr>
        <w:t xml:space="preserve">The IRS requires that S-Corp owner-employees pay themselves a “reasonable salary” for the services they perform. This is the single most scrutinized aspect of S-Corp compliance. Pay yourself too little, and the IRS reclassifies your distributions as wages.</w:t>
      </w:r>
    </w:p>
    <w:p>
      <w:pPr>
        <w:spacing w:after="0" w:before="80"/>
      </w:pPr>
      <w:r>
        <w:t xml:space="preserve"/>
      </w:r>
    </w:p>
    <w:p>
      <w:pPr>
        <w:spacing w:after="80" w:before="220"/>
      </w:pPr>
      <w:r>
        <w:rPr>
          <w:rFonts w:ascii="Arial" w:cs="Arial" w:eastAsia="Arial" w:hAnsi="Arial"/>
          <w:b/>
          <w:bCs/>
          <w:color w:val="1B3A6B"/>
          <w:sz w:val="22"/>
          <w:szCs w:val="22"/>
        </w:rPr>
        <w:t xml:space="preserve">What “Reasonable” Means</w:t>
      </w:r>
    </w:p>
    <w:p>
      <w:pPr>
        <w:pStyle w:val="ListParagraph"/>
        <w:numPr>
          <w:ilvl w:val="0"/>
          <w:numId w:val="2"/>
        </w:numPr>
        <w:spacing w:after="60" w:before="60"/>
      </w:pPr>
      <w:r>
        <w:rPr>
          <w:rFonts w:ascii="Arial" w:cs="Arial" w:eastAsia="Arial" w:hAnsi="Arial"/>
          <w:color w:val="2D2D2D"/>
          <w:sz w:val="22"/>
          <w:szCs w:val="22"/>
        </w:rPr>
        <w:t xml:space="preserve">Comparable to what you’d pay someone else to do your job</w:t>
      </w:r>
    </w:p>
    <w:p>
      <w:pPr>
        <w:pStyle w:val="ListParagraph"/>
        <w:numPr>
          <w:ilvl w:val="0"/>
          <w:numId w:val="2"/>
        </w:numPr>
        <w:spacing w:after="60" w:before="60"/>
      </w:pPr>
      <w:r>
        <w:rPr>
          <w:rFonts w:ascii="Arial" w:cs="Arial" w:eastAsia="Arial" w:hAnsi="Arial"/>
          <w:color w:val="2D2D2D"/>
          <w:sz w:val="22"/>
          <w:szCs w:val="22"/>
        </w:rPr>
        <w:t xml:space="preserve">Based on your industry, geographic market, and hours worked</w:t>
      </w:r>
    </w:p>
    <w:p>
      <w:pPr>
        <w:pStyle w:val="ListParagraph"/>
        <w:numPr>
          <w:ilvl w:val="0"/>
          <w:numId w:val="2"/>
        </w:numPr>
        <w:spacing w:after="60" w:before="60"/>
      </w:pPr>
      <w:r>
        <w:rPr>
          <w:rFonts w:ascii="Arial" w:cs="Arial" w:eastAsia="Arial" w:hAnsi="Arial"/>
          <w:color w:val="2D2D2D"/>
          <w:sz w:val="22"/>
          <w:szCs w:val="22"/>
        </w:rPr>
        <w:t xml:space="preserve">Documented — salary surveys, comparable job postings, CPA guidance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Example: </w:t>
            </w:r>
            <w:r>
              <w:rPr>
                <w:rFonts w:ascii="Arial" w:cs="Arial" w:eastAsia="Arial" w:hAnsi="Arial"/>
                <w:color w:val="2D2D2D"/>
                <w:sz w:val="22"/>
                <w:szCs w:val="22"/>
              </w:rPr>
              <w:t xml:space="preserve">You run a drop-service agency netting $150,000/year. A comparable marketing manager earns $70,000. Paying yourself a $70,000 salary is defensible. The remaining $80,000 flows as distributions — saving approximately $11,000 in SE tax vs. sole proprietorship.</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Salary + Distribution Strategy</w:t>
      </w:r>
    </w:p>
    <w:p>
      <w:pPr>
        <w:pStyle w:val="Heading2"/>
        <w:spacing w:after="120" w:before="300"/>
      </w:pPr>
      <w:r>
        <w:rPr>
          <w:rFonts w:ascii="Arial" w:cs="Arial" w:eastAsia="Arial" w:hAnsi="Arial"/>
          <w:b/>
          <w:bCs/>
          <w:color w:val="1B3A6B"/>
          <w:sz w:val="26"/>
          <w:szCs w:val="26"/>
        </w:rPr>
        <w:t xml:space="preserve">Setting Up Payroll</w:t>
      </w:r>
    </w:p>
    <w:p>
      <w:pPr>
        <w:spacing w:after="80" w:before="80"/>
      </w:pPr>
      <w:r>
        <w:rPr>
          <w:rFonts w:ascii="Arial" w:cs="Arial" w:eastAsia="Arial" w:hAnsi="Arial"/>
          <w:color w:val="2D2D2D"/>
          <w:sz w:val="22"/>
          <w:szCs w:val="22"/>
        </w:rPr>
        <w:t xml:space="preserve">Once you elect S-Corp, you must run actual payroll:</w:t>
      </w:r>
    </w:p>
    <w:p>
      <w:pPr>
        <w:pStyle w:val="ListParagraph"/>
        <w:numPr>
          <w:ilvl w:val="0"/>
          <w:numId w:val="2"/>
        </w:numPr>
        <w:spacing w:after="60" w:before="60"/>
      </w:pPr>
      <w:r>
        <w:rPr>
          <w:rFonts w:ascii="Arial" w:cs="Arial" w:eastAsia="Arial" w:hAnsi="Arial"/>
          <w:color w:val="2D2D2D"/>
          <w:sz w:val="22"/>
          <w:szCs w:val="22"/>
        </w:rPr>
        <w:t xml:space="preserve">Withhold federal income tax, Social Security, and Medicare from your salary</w:t>
      </w:r>
    </w:p>
    <w:p>
      <w:pPr>
        <w:pStyle w:val="ListParagraph"/>
        <w:numPr>
          <w:ilvl w:val="0"/>
          <w:numId w:val="2"/>
        </w:numPr>
        <w:spacing w:after="60" w:before="60"/>
      </w:pPr>
      <w:r>
        <w:rPr>
          <w:rFonts w:ascii="Arial" w:cs="Arial" w:eastAsia="Arial" w:hAnsi="Arial"/>
          <w:color w:val="2D2D2D"/>
          <w:sz w:val="22"/>
          <w:szCs w:val="22"/>
        </w:rPr>
        <w:t xml:space="preserve">Pay employer’s share of payroll taxes</w:t>
      </w:r>
    </w:p>
    <w:p>
      <w:pPr>
        <w:pStyle w:val="ListParagraph"/>
        <w:numPr>
          <w:ilvl w:val="0"/>
          <w:numId w:val="2"/>
        </w:numPr>
        <w:spacing w:after="60" w:before="60"/>
      </w:pPr>
      <w:r>
        <w:rPr>
          <w:rFonts w:ascii="Arial" w:cs="Arial" w:eastAsia="Arial" w:hAnsi="Arial"/>
          <w:color w:val="2D2D2D"/>
          <w:sz w:val="22"/>
          <w:szCs w:val="22"/>
        </w:rPr>
        <w:t xml:space="preserve">File quarterly payroll tax returns (Form 941)</w:t>
      </w:r>
    </w:p>
    <w:p>
      <w:pPr>
        <w:pStyle w:val="ListParagraph"/>
        <w:numPr>
          <w:ilvl w:val="0"/>
          <w:numId w:val="2"/>
        </w:numPr>
        <w:spacing w:after="60" w:before="60"/>
      </w:pPr>
      <w:r>
        <w:rPr>
          <w:rFonts w:ascii="Arial" w:cs="Arial" w:eastAsia="Arial" w:hAnsi="Arial"/>
          <w:color w:val="2D2D2D"/>
          <w:sz w:val="22"/>
          <w:szCs w:val="22"/>
        </w:rPr>
        <w:t xml:space="preserve">Issue yourself a W-2 at year 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Recommended payroll services: </w:t>
            </w:r>
          </w:p>
          <w:p>
            <w:pPr>
              <w:spacing w:after="60" w:before="60"/>
            </w:pPr>
            <w:r>
              <w:rPr>
                <w:rFonts w:ascii="Arial" w:cs="Arial" w:eastAsia="Arial" w:hAnsi="Arial"/>
                <w:color w:val="2D2D2D"/>
                <w:sz w:val="22"/>
                <w:szCs w:val="22"/>
              </w:rPr>
              <w:t xml:space="preserve">Gusto ($40–$80/month), ADP Run, Paychex, or QuickBooks Payroll. This is not optional — you cannot just transfer money to yourself and call it payroll. The IRS requires proper payroll processing.</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Paying Distributions</w:t>
      </w:r>
    </w:p>
    <w:p>
      <w:pPr>
        <w:spacing w:after="80" w:before="80"/>
      </w:pPr>
      <w:r>
        <w:rPr>
          <w:rFonts w:ascii="Arial" w:cs="Arial" w:eastAsia="Arial" w:hAnsi="Arial"/>
          <w:color w:val="2D2D2D"/>
          <w:sz w:val="22"/>
          <w:szCs w:val="22"/>
        </w:rPr>
        <w:t xml:space="preserve">Distributions are paid from remaining profit after salary. They flow directly to your personal account — no payroll withholding required. You’ll pay income tax on distributions at your ordinary income rate, but not SE tax. This is the tax-advantaged portion of your compensation.</w:t>
      </w:r>
    </w:p>
    <w:p>
      <w:pPr>
        <w:spacing w:after="0" w:before="80"/>
      </w:pPr>
      <w:r>
        <w:t xml:space="preserve"/>
      </w:r>
    </w:p>
    <w:p>
      <w:pPr>
        <w:spacing w:after="80" w:before="80"/>
      </w:pPr>
      <w:r>
        <w:rPr>
          <w:rFonts w:ascii="Arial" w:cs="Arial" w:eastAsia="Arial" w:hAnsi="Arial"/>
          <w:color w:val="2D2D2D"/>
          <w:sz w:val="22"/>
          <w:szCs w:val="22"/>
        </w:rPr>
        <w:t xml:space="preserve">Most owner-operators pay salary biweekly (via payroll) and distributions quarterly after reviewing profit.</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The Optimal Split</w:t>
      </w:r>
    </w:p>
    <w:p>
      <w:pPr>
        <w:spacing w:after="80" w:before="80"/>
      </w:pPr>
      <w:r>
        <w:rPr>
          <w:rFonts w:ascii="Arial" w:cs="Arial" w:eastAsia="Arial" w:hAnsi="Arial"/>
          <w:color w:val="2D2D2D"/>
          <w:sz w:val="22"/>
          <w:szCs w:val="22"/>
        </w:rPr>
        <w:t xml:space="preserve">Work with your CPA to find the split that:</w:t>
      </w:r>
    </w:p>
    <w:p>
      <w:pPr>
        <w:pStyle w:val="ListParagraph"/>
        <w:numPr>
          <w:ilvl w:val="0"/>
          <w:numId w:val="3"/>
        </w:numPr>
        <w:spacing w:after="80" w:before="80"/>
      </w:pPr>
      <w:r>
        <w:rPr>
          <w:rFonts w:ascii="Arial" w:cs="Arial" w:eastAsia="Arial" w:hAnsi="Arial"/>
          <w:color w:val="2D2D2D"/>
          <w:sz w:val="22"/>
          <w:szCs w:val="22"/>
        </w:rPr>
        <w:t xml:space="preserve">Satisfies the IRS reasonable salary requirement</w:t>
      </w:r>
    </w:p>
    <w:p>
      <w:pPr>
        <w:pStyle w:val="ListParagraph"/>
        <w:numPr>
          <w:ilvl w:val="0"/>
          <w:numId w:val="3"/>
        </w:numPr>
        <w:spacing w:after="80" w:before="80"/>
      </w:pPr>
      <w:r>
        <w:rPr>
          <w:rFonts w:ascii="Arial" w:cs="Arial" w:eastAsia="Arial" w:hAnsi="Arial"/>
          <w:color w:val="2D2D2D"/>
          <w:sz w:val="22"/>
          <w:szCs w:val="22"/>
        </w:rPr>
        <w:t xml:space="preserve">Maximizes the untaxed distribution portion</w:t>
      </w:r>
    </w:p>
    <w:p>
      <w:pPr>
        <w:pStyle w:val="ListParagraph"/>
        <w:numPr>
          <w:ilvl w:val="0"/>
          <w:numId w:val="3"/>
        </w:numPr>
        <w:spacing w:after="80" w:before="80"/>
      </w:pPr>
      <w:r>
        <w:rPr>
          <w:rFonts w:ascii="Arial" w:cs="Arial" w:eastAsia="Arial" w:hAnsi="Arial"/>
          <w:color w:val="2D2D2D"/>
          <w:sz w:val="22"/>
          <w:szCs w:val="22"/>
        </w:rPr>
        <w:t xml:space="preserve">Considers your state’s treatment of S-Corp income (some states don’t recognize S-Corp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color w:val="2D2D2D"/>
                <w:sz w:val="22"/>
                <w:szCs w:val="22"/>
              </w:rPr>
              <w:t xml:space="preserve">A well-calibrated salary/distribution split on $120,000 net profit can save </w:t>
            </w:r>
            <w:r>
              <w:rPr>
                <w:rFonts w:ascii="Arial" w:cs="Arial" w:eastAsia="Arial" w:hAnsi="Arial"/>
                <w:b/>
                <w:bCs/>
                <w:color w:val="1B3A6B"/>
                <w:sz w:val="22"/>
                <w:szCs w:val="22"/>
              </w:rPr>
              <w:t xml:space="preserve">$8,000–$12,000 annually</w:t>
            </w:r>
            <w:r>
              <w:rPr>
                <w:rFonts w:ascii="Arial" w:cs="Arial" w:eastAsia="Arial" w:hAnsi="Arial"/>
                <w:color w:val="2D2D2D"/>
                <w:sz w:val="22"/>
                <w:szCs w:val="22"/>
              </w:rPr>
              <w:t xml:space="preserve"> in SE tax alone.</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Asset Protection: What the LLC Actually Does (and Doesn’t Do)</w:t>
      </w:r>
    </w:p>
    <w:p>
      <w:pPr>
        <w:pStyle w:val="Heading2"/>
        <w:spacing w:after="120" w:before="300"/>
      </w:pPr>
      <w:r>
        <w:rPr>
          <w:rFonts w:ascii="Arial" w:cs="Arial" w:eastAsia="Arial" w:hAnsi="Arial"/>
          <w:b/>
          <w:bCs/>
          <w:color w:val="1B3A6B"/>
          <w:sz w:val="26"/>
          <w:szCs w:val="26"/>
        </w:rPr>
        <w:t xml:space="preserve">What It Protects</w:t>
      </w:r>
    </w:p>
    <w:p>
      <w:pPr>
        <w:spacing w:after="80" w:before="80"/>
      </w:pPr>
      <w:r>
        <w:rPr>
          <w:rFonts w:ascii="Arial" w:cs="Arial" w:eastAsia="Arial" w:hAnsi="Arial"/>
          <w:color w:val="2D2D2D"/>
          <w:sz w:val="22"/>
          <w:szCs w:val="22"/>
        </w:rPr>
        <w:t xml:space="preserve">An LLC creates a legal separation between you personally and your business. If your business is sued, creditors generally can only go after business assets — not your personal bank accounts, home, car, or retirement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Charging order protection: </w:t>
            </w:r>
          </w:p>
          <w:p>
            <w:pPr>
              <w:spacing w:after="60" w:before="60"/>
            </w:pPr>
            <w:r>
              <w:rPr>
                <w:rFonts w:ascii="Arial" w:cs="Arial" w:eastAsia="Arial" w:hAnsi="Arial"/>
                <w:color w:val="2D2D2D"/>
                <w:sz w:val="22"/>
                <w:szCs w:val="22"/>
              </w:rPr>
              <w:t xml:space="preserve">In most states, a creditor who wins a judgment against your LLC cannot seize LLC assets directly. They can only receive a “charging order” — the right to receive distributions if and when the LLC makes them. Since you control when distributions are made, this is powerful protection.</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What It Doesn’t Protect</w:t>
      </w:r>
    </w:p>
    <w:p>
      <w:pPr>
        <w:pStyle w:val="ListParagraph"/>
        <w:numPr>
          <w:ilvl w:val="0"/>
          <w:numId w:val="2"/>
        </w:numPr>
        <w:spacing w:after="60" w:before="60"/>
      </w:pPr>
      <w:r>
        <w:rPr>
          <w:rFonts w:ascii="Arial" w:cs="Arial" w:eastAsia="Arial" w:hAnsi="Arial"/>
          <w:b/>
          <w:bCs/>
          <w:color w:val="C0392B"/>
          <w:sz w:val="22"/>
          <w:szCs w:val="22"/>
        </w:rPr>
        <w:t xml:space="preserve">Personal guarantees: </w:t>
      </w:r>
      <w:r>
        <w:rPr>
          <w:rFonts w:ascii="Arial" w:cs="Arial" w:eastAsia="Arial" w:hAnsi="Arial"/>
          <w:color w:val="2D2D2D"/>
          <w:sz w:val="22"/>
          <w:szCs w:val="22"/>
        </w:rPr>
        <w:t xml:space="preserve">If you sign a personal guarantee on a business loan or lease, you’re personally liable — the LLC doesn’t protect you.</w:t>
      </w:r>
    </w:p>
    <w:p>
      <w:pPr>
        <w:pStyle w:val="ListParagraph"/>
        <w:numPr>
          <w:ilvl w:val="0"/>
          <w:numId w:val="2"/>
        </w:numPr>
        <w:spacing w:after="60" w:before="60"/>
      </w:pPr>
      <w:r>
        <w:rPr>
          <w:rFonts w:ascii="Arial" w:cs="Arial" w:eastAsia="Arial" w:hAnsi="Arial"/>
          <w:b/>
          <w:bCs/>
          <w:color w:val="C0392B"/>
          <w:sz w:val="22"/>
          <w:szCs w:val="22"/>
        </w:rPr>
        <w:t xml:space="preserve">Personal negligence: </w:t>
      </w:r>
      <w:r>
        <w:rPr>
          <w:rFonts w:ascii="Arial" w:cs="Arial" w:eastAsia="Arial" w:hAnsi="Arial"/>
          <w:color w:val="2D2D2D"/>
          <w:sz w:val="22"/>
          <w:szCs w:val="22"/>
        </w:rPr>
        <w:t xml:space="preserve">If you personally commit fraud, negligence, or a tort (not through the business), the LLC offers no protection.</w:t>
      </w:r>
    </w:p>
    <w:p>
      <w:pPr>
        <w:pStyle w:val="ListParagraph"/>
        <w:numPr>
          <w:ilvl w:val="0"/>
          <w:numId w:val="2"/>
        </w:numPr>
        <w:spacing w:after="60" w:before="60"/>
      </w:pPr>
      <w:r>
        <w:rPr>
          <w:rFonts w:ascii="Arial" w:cs="Arial" w:eastAsia="Arial" w:hAnsi="Arial"/>
          <w:b/>
          <w:bCs/>
          <w:color w:val="C0392B"/>
          <w:sz w:val="22"/>
          <w:szCs w:val="22"/>
        </w:rPr>
        <w:t xml:space="preserve">Piercing the corporate veil: </w:t>
      </w:r>
      <w:r>
        <w:rPr>
          <w:rFonts w:ascii="Arial" w:cs="Arial" w:eastAsia="Arial" w:hAnsi="Arial"/>
          <w:color w:val="2D2D2D"/>
          <w:sz w:val="22"/>
          <w:szCs w:val="22"/>
        </w:rPr>
        <w:t xml:space="preserve">Courts can hold you personally liable if you commingle funds, fail to maintain proper records, use the LLC to perpetrate fraud, or are undercapitalized.</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How to Maintain the Protection</w:t>
      </w:r>
    </w:p>
    <w:p>
      <w:pPr>
        <w:pStyle w:val="ListParagraph"/>
        <w:numPr>
          <w:ilvl w:val="0"/>
          <w:numId w:val="2"/>
        </w:numPr>
        <w:spacing w:after="60" w:before="60"/>
      </w:pPr>
      <w:r>
        <w:rPr>
          <w:rFonts w:ascii="Arial" w:cs="Arial" w:eastAsia="Arial" w:hAnsi="Arial"/>
          <w:b/>
          <w:bCs/>
          <w:color w:val="1A7A4A"/>
          <w:sz w:val="22"/>
          <w:szCs w:val="22"/>
        </w:rPr>
        <w:t xml:space="preserve">Separate bank accounts: </w:t>
      </w:r>
      <w:r>
        <w:rPr>
          <w:rFonts w:ascii="Arial" w:cs="Arial" w:eastAsia="Arial" w:hAnsi="Arial"/>
          <w:color w:val="2D2D2D"/>
          <w:sz w:val="22"/>
          <w:szCs w:val="22"/>
        </w:rPr>
        <w:t xml:space="preserve">Business money in business accounts. Personal money in personal accounts. Never mix them. This is the single most important practice.</w:t>
      </w:r>
    </w:p>
    <w:p>
      <w:pPr>
        <w:pStyle w:val="ListParagraph"/>
        <w:numPr>
          <w:ilvl w:val="0"/>
          <w:numId w:val="2"/>
        </w:numPr>
        <w:spacing w:after="60" w:before="60"/>
      </w:pPr>
      <w:r>
        <w:rPr>
          <w:rFonts w:ascii="Arial" w:cs="Arial" w:eastAsia="Arial" w:hAnsi="Arial"/>
          <w:b/>
          <w:bCs/>
          <w:color w:val="1A7A4A"/>
          <w:sz w:val="22"/>
          <w:szCs w:val="22"/>
        </w:rPr>
        <w:t xml:space="preserve">Operating agreement: </w:t>
      </w:r>
      <w:r>
        <w:rPr>
          <w:rFonts w:ascii="Arial" w:cs="Arial" w:eastAsia="Arial" w:hAnsi="Arial"/>
          <w:color w:val="2D2D2D"/>
          <w:sz w:val="22"/>
          <w:szCs w:val="22"/>
        </w:rPr>
        <w:t xml:space="preserve">Have one, keep it updated, and follow it. Even single-member LLCs should have one.</w:t>
      </w:r>
    </w:p>
    <w:p>
      <w:pPr>
        <w:pStyle w:val="ListParagraph"/>
        <w:numPr>
          <w:ilvl w:val="0"/>
          <w:numId w:val="2"/>
        </w:numPr>
        <w:spacing w:after="60" w:before="60"/>
      </w:pPr>
      <w:r>
        <w:rPr>
          <w:rFonts w:ascii="Arial" w:cs="Arial" w:eastAsia="Arial" w:hAnsi="Arial"/>
          <w:b/>
          <w:bCs/>
          <w:color w:val="1A7A4A"/>
          <w:sz w:val="22"/>
          <w:szCs w:val="22"/>
        </w:rPr>
        <w:t xml:space="preserve">Annual reports: </w:t>
      </w:r>
      <w:r>
        <w:rPr>
          <w:rFonts w:ascii="Arial" w:cs="Arial" w:eastAsia="Arial" w:hAnsi="Arial"/>
          <w:color w:val="2D2D2D"/>
          <w:sz w:val="22"/>
          <w:szCs w:val="22"/>
        </w:rPr>
        <w:t xml:space="preserve">File your state’s annual report and pay the filing fee. Lapsed LLCs lose liability protection.</w:t>
      </w:r>
    </w:p>
    <w:p>
      <w:pPr>
        <w:pStyle w:val="ListParagraph"/>
        <w:numPr>
          <w:ilvl w:val="0"/>
          <w:numId w:val="2"/>
        </w:numPr>
        <w:spacing w:after="60" w:before="60"/>
      </w:pPr>
      <w:r>
        <w:rPr>
          <w:rFonts w:ascii="Arial" w:cs="Arial" w:eastAsia="Arial" w:hAnsi="Arial"/>
          <w:b/>
          <w:bCs/>
          <w:color w:val="1A7A4A"/>
          <w:sz w:val="22"/>
          <w:szCs w:val="22"/>
        </w:rPr>
        <w:t xml:space="preserve">Document major decisions: </w:t>
      </w:r>
      <w:r>
        <w:rPr>
          <w:rFonts w:ascii="Arial" w:cs="Arial" w:eastAsia="Arial" w:hAnsi="Arial"/>
          <w:color w:val="2D2D2D"/>
          <w:sz w:val="22"/>
          <w:szCs w:val="22"/>
        </w:rPr>
        <w:t xml:space="preserve">Keep records of significant business decisions (contracts, major expenses, ownership changes).</w:t>
      </w:r>
    </w:p>
    <w:p>
      <w:pPr>
        <w:pStyle w:val="ListParagraph"/>
        <w:numPr>
          <w:ilvl w:val="0"/>
          <w:numId w:val="2"/>
        </w:numPr>
        <w:spacing w:after="60" w:before="60"/>
      </w:pPr>
      <w:r>
        <w:rPr>
          <w:rFonts w:ascii="Arial" w:cs="Arial" w:eastAsia="Arial" w:hAnsi="Arial"/>
          <w:b/>
          <w:bCs/>
          <w:color w:val="1A7A4A"/>
          <w:sz w:val="22"/>
          <w:szCs w:val="22"/>
        </w:rPr>
        <w:t xml:space="preserve">Adequate capitalization: </w:t>
      </w:r>
      <w:r>
        <w:rPr>
          <w:rFonts w:ascii="Arial" w:cs="Arial" w:eastAsia="Arial" w:hAnsi="Arial"/>
          <w:color w:val="2D2D2D"/>
          <w:sz w:val="22"/>
          <w:szCs w:val="22"/>
        </w:rPr>
        <w:t xml:space="preserve">Don’t drain the LLC to zero — maintain enough working capital to meet business obligations.</w:t>
      </w:r>
    </w:p>
    <w:p>
      <w:pPr>
        <w:spacing w:after="0" w:before="200"/>
      </w:pPr>
      <w:r>
        <w:t xml:space="preserve"/>
      </w:r>
    </w:p>
    <w:p>
      <w:pPr>
        <w:pStyle w:val="Heading1"/>
        <w:spacing w:after="180" w:before="440"/>
      </w:pPr>
      <w:r>
        <w:rPr>
          <w:rFonts w:ascii="Arial" w:cs="Arial" w:eastAsia="Arial" w:hAnsi="Arial"/>
          <w:b/>
          <w:bCs/>
          <w:color w:val="1B3A6B"/>
          <w:sz w:val="36"/>
          <w:szCs w:val="36"/>
        </w:rPr>
        <w:t xml:space="preserve">Business Banking and Bookkeeping: Non-Negotiable</w:t>
      </w:r>
    </w:p>
    <w:p>
      <w:pPr>
        <w:pStyle w:val="Heading2"/>
        <w:spacing w:after="120" w:before="300"/>
      </w:pPr>
      <w:r>
        <w:rPr>
          <w:rFonts w:ascii="Arial" w:cs="Arial" w:eastAsia="Arial" w:hAnsi="Arial"/>
          <w:b/>
          <w:bCs/>
          <w:color w:val="1B3A6B"/>
          <w:sz w:val="26"/>
          <w:szCs w:val="26"/>
        </w:rPr>
        <w:t xml:space="preserve">Separate Business Bank Account</w:t>
      </w:r>
    </w:p>
    <w:p>
      <w:pPr>
        <w:spacing w:after="80" w:before="80"/>
      </w:pPr>
      <w:r>
        <w:rPr>
          <w:rFonts w:ascii="Arial" w:cs="Arial" w:eastAsia="Arial" w:hAnsi="Arial"/>
          <w:color w:val="2D2D2D"/>
          <w:sz w:val="22"/>
          <w:szCs w:val="22"/>
        </w:rPr>
        <w:t xml:space="preserve">Open a dedicated business checking account the week you form your LLC. Use it exclusively for business income and expenses. This single action:</w:t>
      </w:r>
    </w:p>
    <w:p>
      <w:pPr>
        <w:pStyle w:val="ListParagraph"/>
        <w:numPr>
          <w:ilvl w:val="0"/>
          <w:numId w:val="2"/>
        </w:numPr>
        <w:spacing w:after="60" w:before="60"/>
      </w:pPr>
      <w:r>
        <w:rPr>
          <w:rFonts w:ascii="Arial" w:cs="Arial" w:eastAsia="Arial" w:hAnsi="Arial"/>
          <w:color w:val="2D2D2D"/>
          <w:sz w:val="22"/>
          <w:szCs w:val="22"/>
        </w:rPr>
        <w:t xml:space="preserve">Maintains your liability protection (prevents veil-piercing)</w:t>
      </w:r>
    </w:p>
    <w:p>
      <w:pPr>
        <w:pStyle w:val="ListParagraph"/>
        <w:numPr>
          <w:ilvl w:val="0"/>
          <w:numId w:val="2"/>
        </w:numPr>
        <w:spacing w:after="60" w:before="60"/>
      </w:pPr>
      <w:r>
        <w:rPr>
          <w:rFonts w:ascii="Arial" w:cs="Arial" w:eastAsia="Arial" w:hAnsi="Arial"/>
          <w:color w:val="2D2D2D"/>
          <w:sz w:val="22"/>
          <w:szCs w:val="22"/>
        </w:rPr>
        <w:t xml:space="preserve">Simplifies bookkeeping and tax preparation</w:t>
      </w:r>
    </w:p>
    <w:p>
      <w:pPr>
        <w:pStyle w:val="ListParagraph"/>
        <w:numPr>
          <w:ilvl w:val="0"/>
          <w:numId w:val="2"/>
        </w:numPr>
        <w:spacing w:after="60" w:before="60"/>
      </w:pPr>
      <w:r>
        <w:rPr>
          <w:rFonts w:ascii="Arial" w:cs="Arial" w:eastAsia="Arial" w:hAnsi="Arial"/>
          <w:color w:val="2D2D2D"/>
          <w:sz w:val="22"/>
          <w:szCs w:val="22"/>
        </w:rPr>
        <w:t xml:space="preserve">Establishes business credit history</w:t>
      </w:r>
    </w:p>
    <w:p>
      <w:pPr>
        <w:pStyle w:val="ListParagraph"/>
        <w:numPr>
          <w:ilvl w:val="0"/>
          <w:numId w:val="2"/>
        </w:numPr>
        <w:spacing w:after="60" w:before="60"/>
      </w:pPr>
      <w:r>
        <w:rPr>
          <w:rFonts w:ascii="Arial" w:cs="Arial" w:eastAsia="Arial" w:hAnsi="Arial"/>
          <w:color w:val="2D2D2D"/>
          <w:sz w:val="22"/>
          <w:szCs w:val="22"/>
        </w:rPr>
        <w:t xml:space="preserve">Makes an audit dramatically less painful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Recommended: </w:t>
            </w:r>
            <w:r>
              <w:rPr>
                <w:rFonts w:ascii="Arial" w:cs="Arial" w:eastAsia="Arial" w:hAnsi="Arial"/>
                <w:color w:val="2D2D2D"/>
                <w:sz w:val="22"/>
                <w:szCs w:val="22"/>
              </w:rPr>
              <w:t xml:space="preserve">Chase Business Complete Checking, Mercury (free, online-first), Relay (free, excellent for small businesses), or your local credit union’s business account.</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Bookkeeping</w:t>
      </w:r>
    </w:p>
    <w:p>
      <w:pPr>
        <w:spacing w:after="80" w:before="80"/>
      </w:pPr>
      <w:r>
        <w:rPr>
          <w:rFonts w:ascii="Arial" w:cs="Arial" w:eastAsia="Arial" w:hAnsi="Arial"/>
          <w:color w:val="2D2D2D"/>
          <w:sz w:val="22"/>
          <w:szCs w:val="22"/>
        </w:rPr>
        <w:t xml:space="preserve">Track every dollar in and every dollar out. Categorize expenses correctly. This is how you find the deductions and prove them to the IRS.</w:t>
      </w:r>
    </w:p>
    <w:p>
      <w:pPr>
        <w:spacing w:after="0" w:before="80"/>
      </w:pPr>
      <w:r>
        <w:t xml:space="preserve"/>
      </w:r>
    </w:p>
    <w:p>
      <w:pPr>
        <w:spacing w:after="80" w:before="80"/>
      </w:pPr>
      <w:r>
        <w:rPr>
          <w:rFonts w:ascii="Arial" w:cs="Arial" w:eastAsia="Arial" w:hAnsi="Arial"/>
          <w:color w:val="2D2D2D"/>
          <w:sz w:val="22"/>
          <w:szCs w:val="22"/>
        </w:rPr>
        <w:t xml:space="preserve">Free tools: Wave Accounting (fully free), QuickBooks Simple Start ($17/month), FreshBooks ($17/month)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ECEA" w:val="clear"/>
            <w:tcMar>
              <w:top w:type="dxa" w:w="160"/>
              <w:left w:type="dxa" w:w="260"/>
              <w:bottom w:type="dxa" w:w="160"/>
              <w:right w:type="dxa" w:w="260"/>
            </w:tcMar>
          </w:tcPr>
          <w:p>
            <w:pPr>
              <w:spacing w:after="60" w:before="60"/>
            </w:pPr>
            <w:r>
              <w:rPr>
                <w:rFonts w:ascii="Arial" w:cs="Arial" w:eastAsia="Arial" w:hAnsi="Arial"/>
                <w:b/>
                <w:bCs/>
                <w:color w:val="C0392B"/>
                <w:sz w:val="22"/>
                <w:szCs w:val="22"/>
              </w:rPr>
              <w:t xml:space="preserve">Rule: </w:t>
            </w:r>
            <w:r>
              <w:rPr>
                <w:rFonts w:ascii="Arial" w:cs="Arial" w:eastAsia="Arial" w:hAnsi="Arial"/>
                <w:color w:val="2D2D2D"/>
                <w:sz w:val="22"/>
                <w:szCs w:val="22"/>
              </w:rPr>
              <w:t xml:space="preserve">Reconcile your books monthly. Don’t let it pile up until tax season. Six months of uncategorized transactions is a nightmare — and usually means you miss deductions you could have claimed.</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Formation and Setup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01</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Choose Your State of Formation</w:t>
            </w:r>
          </w:p>
          <w:p>
            <w:pPr>
              <w:spacing w:after="0" w:before="0"/>
            </w:pPr>
            <w:r>
              <w:rPr>
                <w:rFonts w:ascii="Arial" w:cs="Arial" w:eastAsia="Arial" w:hAnsi="Arial"/>
                <w:color w:val="2D2D2D"/>
                <w:sz w:val="20"/>
                <w:szCs w:val="20"/>
              </w:rPr>
              <w:t xml:space="preserve">Form in the state where you primarily operate. Delaware and Wyoming are popular for liability protection, but if you operate in New York, forming in Delaware costs you double the fees and complexity. For most small service businesses: form in your home state.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02</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File Articles of Organization</w:t>
            </w:r>
          </w:p>
          <w:p>
            <w:pPr>
              <w:spacing w:after="0" w:before="0"/>
            </w:pPr>
            <w:r>
              <w:rPr>
                <w:rFonts w:ascii="Arial" w:cs="Arial" w:eastAsia="Arial" w:hAnsi="Arial"/>
                <w:color w:val="2D2D2D"/>
                <w:sz w:val="20"/>
                <w:szCs w:val="20"/>
              </w:rPr>
              <w:t xml:space="preserve">Go to your state’s Secretary of State website. File online. Cost: $50–$500 depending on state. You’ll receive a Certificate of Organization within 1–10 business days.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03</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Get Your EIN</w:t>
            </w:r>
          </w:p>
          <w:p>
            <w:pPr>
              <w:spacing w:after="0" w:before="0"/>
            </w:pPr>
            <w:r>
              <w:rPr>
                <w:rFonts w:ascii="Arial" w:cs="Arial" w:eastAsia="Arial" w:hAnsi="Arial"/>
                <w:color w:val="2D2D2D"/>
                <w:sz w:val="20"/>
                <w:szCs w:val="20"/>
              </w:rPr>
              <w:t xml:space="preserve">IRS.gov/ein — free, instant. Do this the same day or the day after filing. Required for business banking, payroll, and tax returns.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04</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Draft an Operating Agreement</w:t>
            </w:r>
          </w:p>
          <w:p>
            <w:pPr>
              <w:spacing w:after="0" w:before="0"/>
            </w:pPr>
            <w:r>
              <w:rPr>
                <w:rFonts w:ascii="Arial" w:cs="Arial" w:eastAsia="Arial" w:hAnsi="Arial"/>
                <w:color w:val="2D2D2D"/>
                <w:sz w:val="20"/>
                <w:szCs w:val="20"/>
              </w:rPr>
              <w:t xml:space="preserve">Single-member LLCs don’t legally require one in most states — but you need one anyway to demonstrate formality and prevent veil-piercing. Templates available free from your state’s SOS website or via Rocket Lawyer/LegalZoom ($20–$40).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05</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Open a Business Bank Account</w:t>
            </w:r>
          </w:p>
          <w:p>
            <w:pPr>
              <w:spacing w:after="0" w:before="0"/>
            </w:pPr>
            <w:r>
              <w:rPr>
                <w:rFonts w:ascii="Arial" w:cs="Arial" w:eastAsia="Arial" w:hAnsi="Arial"/>
                <w:color w:val="2D2D2D"/>
                <w:sz w:val="20"/>
                <w:szCs w:val="20"/>
              </w:rPr>
              <w:t xml:space="preserve">Bring your EIN confirmation letter, Articles of Organization, and operating agreement. Takes 20–30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06</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Set Up Bookkeeping</w:t>
            </w:r>
          </w:p>
          <w:p>
            <w:pPr>
              <w:spacing w:after="0" w:before="0"/>
            </w:pPr>
            <w:r>
              <w:rPr>
                <w:rFonts w:ascii="Arial" w:cs="Arial" w:eastAsia="Arial" w:hAnsi="Arial"/>
                <w:color w:val="2D2D2D"/>
                <w:sz w:val="20"/>
                <w:szCs w:val="20"/>
              </w:rPr>
              <w:t xml:space="preserve">Open a Wave or QuickBooks account. Connect your business bank account. Categorize from Day 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07</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File Form 2553 (S-Corp Election)</w:t>
            </w:r>
          </w:p>
          <w:p>
            <w:pPr>
              <w:spacing w:after="0" w:before="0"/>
            </w:pPr>
            <w:r>
              <w:rPr>
                <w:rFonts w:ascii="Arial" w:cs="Arial" w:eastAsia="Arial" w:hAnsi="Arial"/>
                <w:color w:val="2D2D2D"/>
                <w:sz w:val="20"/>
                <w:szCs w:val="20"/>
              </w:rPr>
              <w:t xml:space="preserve">Within 75 days of formation (for current year treatment) or by March 15 of the year you want it to take effect. Get written confirmation — the IRS mails an acceptance letter. Keep it permanently.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08</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Set Up Payroll</w:t>
            </w:r>
          </w:p>
          <w:p>
            <w:pPr>
              <w:spacing w:after="0" w:before="0"/>
            </w:pPr>
            <w:r>
              <w:rPr>
                <w:rFonts w:ascii="Arial" w:cs="Arial" w:eastAsia="Arial" w:hAnsi="Arial"/>
                <w:color w:val="2D2D2D"/>
                <w:sz w:val="20"/>
                <w:szCs w:val="20"/>
              </w:rPr>
              <w:t xml:space="preserve">Enroll in Gusto, ADP, or QuickBooks Payroll. Set your reasonable salary. Run first payroll. Set quarterly tax deposit reminders.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C9A82C"/>
                <w:sz w:val="26"/>
                <w:szCs w:val="26"/>
              </w:rPr>
              <w:t xml:space="preserve">09</w:t>
            </w:r>
          </w:p>
        </w:tc>
        <w:tc>
          <w:tcPr>
            <w:tcW w:type="dxa" w:w="8600"/>
            <w:tcBorders>
              <w:top w:val="none" w:color="FFFFFF" w:sz="0"/>
              <w:left w:val="single" w:color="0E7C86" w:sz="6"/>
              <w:bottom w:val="none" w:color="FFFFFF" w:sz="0"/>
              <w:right w:val="none" w:color="FFFFFF" w:sz="0"/>
            </w:tcBorders>
            <w:shd w:fill="F5F7FA" w:val="clear"/>
            <w:tcMar>
              <w:top w:type="dxa" w:w="140"/>
              <w:left w:type="dxa" w:w="220"/>
              <w:bottom w:type="dxa" w:w="140"/>
              <w:right w:type="dxa" w:w="220"/>
            </w:tcMar>
          </w:tcPr>
          <w:p>
            <w:pPr>
              <w:spacing w:after="60" w:before="0"/>
            </w:pPr>
            <w:r>
              <w:rPr>
                <w:rFonts w:ascii="Arial" w:cs="Arial" w:eastAsia="Arial" w:hAnsi="Arial"/>
                <w:b/>
                <w:bCs/>
                <w:color w:val="0E7C86"/>
                <w:sz w:val="22"/>
                <w:szCs w:val="22"/>
              </w:rPr>
              <w:t xml:space="preserve">Hire a CPA</w:t>
            </w:r>
          </w:p>
          <w:p>
            <w:pPr>
              <w:spacing w:after="0" w:before="0"/>
            </w:pPr>
            <w:r>
              <w:rPr>
                <w:rFonts w:ascii="Arial" w:cs="Arial" w:eastAsia="Arial" w:hAnsi="Arial"/>
                <w:color w:val="2D2D2D"/>
                <w:sz w:val="20"/>
                <w:szCs w:val="20"/>
              </w:rPr>
              <w:t xml:space="preserve">Not optional if you’re running payroll, filing 1120-S, and optimizing deductions. A good CPA pays for themselves 3–5× in tax savings. Find one who specializes in small business and S-Corps specifically.</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7 Tips That Change Your Effective Tax 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Home Office Deduction</w:t>
            </w:r>
          </w:p>
          <w:p>
            <w:pPr>
              <w:spacing w:after="0" w:before="0"/>
            </w:pPr>
            <w:r>
              <w:rPr>
                <w:rFonts w:ascii="Arial" w:cs="Arial" w:eastAsia="Arial" w:hAnsi="Arial"/>
                <w:color w:val="2D2D2D"/>
                <w:sz w:val="20"/>
                <w:szCs w:val="20"/>
              </w:rPr>
              <w:t xml:space="preserve">If you use a portion of your home exclusively and regularly for business, deduct a percentage of your rent or mortgage interest, utilities, internet, and depreciation equal to the percentage of your home used for business. A 200 sq ft office in a 2,000 sq ft home = 10% deduction. On $24,000/year in housing costs, that’s $2,400 in deductions. Use the simplified method ($5/sq ft, up to $1,500 maximum) or the actual expense method for larger deductions.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Health Insurance Deduction for S-Corp Owners</w:t>
            </w:r>
          </w:p>
          <w:p>
            <w:pPr>
              <w:spacing w:after="0" w:before="0"/>
            </w:pPr>
            <w:r>
              <w:rPr>
                <w:rFonts w:ascii="Arial" w:cs="Arial" w:eastAsia="Arial" w:hAnsi="Arial"/>
                <w:color w:val="2D2D2D"/>
                <w:sz w:val="20"/>
                <w:szCs w:val="20"/>
              </w:rPr>
              <w:t xml:space="preserve">If your S-Corp pays your health, dental, and vision insurance premiums and includes them in your W-2 wages, you can deduct 100% of those premiums as an above-the-line deduction on your personal return. Done right, a $12,000/year family health insurance premium becomes a full $12,000 deduction. Setup requires your payroll service to handle it correctly.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Augusta Rule (Section 280A)</w:t>
            </w:r>
          </w:p>
          <w:p>
            <w:pPr>
              <w:spacing w:after="0" w:before="0"/>
            </w:pPr>
            <w:r>
              <w:rPr>
                <w:rFonts w:ascii="Arial" w:cs="Arial" w:eastAsia="Arial" w:hAnsi="Arial"/>
                <w:color w:val="2D2D2D"/>
                <w:sz w:val="20"/>
                <w:szCs w:val="20"/>
              </w:rPr>
              <w:t xml:space="preserve">You can rent your personal residence to your business for up to 14 days per year — tax-free to you personally. Your business deducts it as a rent expense. At $1,000–$2,500/day for comparable meeting space, this can produce $14,000–$35,000 in annual tax-free income to you personally. Document it: write a rental agreement, hold an actual meeting, keep notes. IRS Code Section 280A(g).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Accountable Plan for Business Reimbursements</w:t>
            </w:r>
          </w:p>
          <w:p>
            <w:pPr>
              <w:spacing w:after="0" w:before="0"/>
            </w:pPr>
            <w:r>
              <w:rPr>
                <w:rFonts w:ascii="Arial" w:cs="Arial" w:eastAsia="Arial" w:hAnsi="Arial"/>
                <w:color w:val="2D2D2D"/>
                <w:sz w:val="20"/>
                <w:szCs w:val="20"/>
              </w:rPr>
              <w:t xml:space="preserve">An accountable plan allows your S-Corp to reimburse you for business expenses you pay personally — the reimbursement is tax-free to you and deductible by the business. Internet, cell phone, home office supplies, mileage, business meals. Set one up: it requires a written plan, adequate accounting of expenses, and return of excess advances. Your CPA can draft this in 30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Retirement Accounts for Business Owners</w:t>
            </w:r>
          </w:p>
          <w:p>
            <w:pPr>
              <w:spacing w:after="0" w:before="0"/>
            </w:pPr>
            <w:r>
              <w:rPr>
                <w:rFonts w:ascii="Arial" w:cs="Arial" w:eastAsia="Arial" w:hAnsi="Arial"/>
                <w:color w:val="2D2D2D"/>
                <w:sz w:val="20"/>
                <w:szCs w:val="20"/>
              </w:rPr>
              <w:t xml:space="preserve">As an S-Corp owner-employee, you have access to powerful retirement accounts. Solo 401(k): contribute up to $23,000 as employee + up to 25% of W-2 wages as employer match (total limit: $69,000 for 2024). SEP-IRA: up to 25% of W-2 wages, max $69,000. A Solo 401(k) contributing $30,000/year at the 24% bracket saves $7,200 in federal income tax — on top of your SE tax savings.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QBI Deduction (Section 199A)</w:t>
            </w:r>
          </w:p>
          <w:p>
            <w:pPr>
              <w:spacing w:after="0" w:before="0"/>
            </w:pPr>
            <w:r>
              <w:rPr>
                <w:rFonts w:ascii="Arial" w:cs="Arial" w:eastAsia="Arial" w:hAnsi="Arial"/>
                <w:color w:val="2D2D2D"/>
                <w:sz w:val="20"/>
                <w:szCs w:val="20"/>
              </w:rPr>
              <w:t xml:space="preserve">Pass-through business owners — including S-Corp shareholders — may deduct up to 20% of qualified business income from their taxable income. On $80,000 in distributions (QBI), that’s a $16,000 deduction, saving $3,840 at the 24% bracket. Income limits and service business restrictions apply. Ensure your CPA is claiming this.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Vehicle Deduction — Section 179 vs. Standard Mileage</w:t>
            </w:r>
          </w:p>
          <w:p>
            <w:pPr>
              <w:spacing w:after="0" w:before="0"/>
            </w:pPr>
            <w:r>
              <w:rPr>
                <w:rFonts w:ascii="Arial" w:cs="Arial" w:eastAsia="Arial" w:hAnsi="Arial"/>
                <w:color w:val="2D2D2D"/>
                <w:sz w:val="20"/>
                <w:szCs w:val="20"/>
              </w:rPr>
              <w:t xml:space="preserve">Standard mileage: $0.67/mile (2024 rate) — simple, no depreciation tracking. Section 179/Bonus Depreciation: deduct the full purchase price of a business vehicle in year one. For heavy SUVs (over 6,000 lbs GVWR), the Section 179 deduction can be up to $30,500 for SUVs in 2024, unlimited for trucks/vans used &gt;50% for business. Run the numbers with your CPA before purchasing any business vehicle.</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5 Hacks for Serious Tax Optimization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S-Corp Election Timing Window</w:t>
            </w:r>
          </w:p>
          <w:p>
            <w:pPr>
              <w:spacing w:after="0" w:before="0"/>
            </w:pPr>
            <w:r>
              <w:rPr>
                <w:rFonts w:ascii="Arial" w:cs="Arial" w:eastAsia="Arial" w:hAnsi="Arial"/>
                <w:color w:val="2D2D2D"/>
                <w:sz w:val="20"/>
                <w:szCs w:val="20"/>
              </w:rPr>
              <w:t xml:space="preserve">The IRS gives you 75 days from formation to elect S-Corp status retroactively. Miss that window, and the election applies next year. But the IRS also has a relief procedure for late elections — if you file Form 2553 late with a reasonable cause statement, they typically approve it retroactively. If you’ve been operating as an LLC for 1–3 years without the election, don’t assume it’s too late.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Hire Your Children (Legally)</w:t>
            </w:r>
          </w:p>
          <w:p>
            <w:pPr>
              <w:spacing w:after="0" w:before="0"/>
            </w:pPr>
            <w:r>
              <w:rPr>
                <w:rFonts w:ascii="Arial" w:cs="Arial" w:eastAsia="Arial" w:hAnsi="Arial"/>
                <w:color w:val="2D2D2D"/>
                <w:sz w:val="20"/>
                <w:szCs w:val="20"/>
              </w:rPr>
              <w:t xml:space="preserve">If you have children under 18, your S-Corp can employ them for legitimate business tasks (filing, social media, data entry, photography). Wages paid to your children are deductible by the business and taxed at the child’s rate — which for 2024 is zero on the first $14,600 (standard deduction). You shift income from your 32%+ bracket to your child’s 0% bracket, and the child can fund a Roth IRA with the earned income.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Hire Your Spouse</w:t>
            </w:r>
          </w:p>
          <w:p>
            <w:pPr>
              <w:spacing w:after="0" w:before="0"/>
            </w:pPr>
            <w:r>
              <w:rPr>
                <w:rFonts w:ascii="Arial" w:cs="Arial" w:eastAsia="Arial" w:hAnsi="Arial"/>
                <w:color w:val="2D2D2D"/>
                <w:sz w:val="20"/>
                <w:szCs w:val="20"/>
              </w:rPr>
              <w:t xml:space="preserve">Hiring your spouse as a legitimate employee of your S-Corp allows you to provide them benefits — health insurance, retirement contributions, HRA — that are deductible by the business. A spousal Solo 401(k) contribution of $23,000 at the 24% bracket saves $5,520 in taxes annually. Document the work, execute an employment agreement, run proper payroll.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Section 105 HRA (Health Reimbursement Arrangement)</w:t>
            </w:r>
          </w:p>
          <w:p>
            <w:pPr>
              <w:spacing w:after="0" w:before="0"/>
            </w:pPr>
            <w:r>
              <w:rPr>
                <w:rFonts w:ascii="Arial" w:cs="Arial" w:eastAsia="Arial" w:hAnsi="Arial"/>
                <w:color w:val="2D2D2D"/>
                <w:sz w:val="20"/>
                <w:szCs w:val="20"/>
              </w:rPr>
              <w:t xml:space="preserve">If your S-Corp adopts a Health Reimbursement Arrangement, the business can reimburse employees (including you as owner-employee) for qualified medical expenses — premiums, deductibles, copays, prescriptions. The QSEHRA allows up to $6,150/individual or $12,450/family in annual reimbursements (2024 limits). Reimbursements are tax-free to you and deductible by the business.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Cost Segregation for Business Assets</w:t>
            </w:r>
          </w:p>
          <w:p>
            <w:pPr>
              <w:spacing w:after="0" w:before="0"/>
            </w:pPr>
            <w:r>
              <w:rPr>
                <w:rFonts w:ascii="Arial" w:cs="Arial" w:eastAsia="Arial" w:hAnsi="Arial"/>
                <w:color w:val="2D2D2D"/>
                <w:sz w:val="20"/>
                <w:szCs w:val="20"/>
              </w:rPr>
              <w:t xml:space="preserve">If your business owns real property or significant equipment, a cost segregation study breaks assets into components with shorter depreciation lives — accelerating deductions into earlier years. For a business that purchased office equipment, computers, furniture, and leasehold improvements, cost segregation can front-load $20,000–$50,000 in depreciation deductions. Consult a CPA who specializes in cost segregation.</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LLC Killers: What Triggers IRS Scrutiny and Personal Liability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Commingling Funds</w:t>
            </w:r>
          </w:p>
          <w:p>
            <w:pPr>
              <w:spacing w:after="0" w:before="0"/>
            </w:pPr>
            <w:r>
              <w:rPr>
                <w:rFonts w:ascii="Arial" w:cs="Arial" w:eastAsia="Arial" w:hAnsi="Arial"/>
                <w:color w:val="2D2D2D"/>
                <w:sz w:val="20"/>
                <w:szCs w:val="20"/>
              </w:rPr>
              <w:t xml:space="preserve">Using your business account to pay personal bills — or depositing business income into your personal account — is the #1 way to lose your liability protection and invite audit scrutiny. Courts have pierced the corporate veil for this alone. Separate accounts. Always.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Paying Yourself Zero Salary Under S-Corp</w:t>
            </w:r>
          </w:p>
          <w:p>
            <w:pPr>
              <w:spacing w:after="0" w:before="0"/>
            </w:pPr>
            <w:r>
              <w:rPr>
                <w:rFonts w:ascii="Arial" w:cs="Arial" w:eastAsia="Arial" w:hAnsi="Arial"/>
                <w:color w:val="2D2D2D"/>
                <w:sz w:val="20"/>
                <w:szCs w:val="20"/>
              </w:rPr>
              <w:t xml:space="preserve">The IRS actively audits S-Corps with low or zero officer compensation. If your S-Corp generates $200,000 in profit and you pay yourself no salary, taking it all as distributions, you will lose. The IRS will reclassify all distributions as wages and assess back payroll taxes, penalties, and interest. Pay a reasonable salary. Document how you arrived at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Skipping the Operating Agreement</w:t>
            </w:r>
          </w:p>
          <w:p>
            <w:pPr>
              <w:spacing w:after="0" w:before="0"/>
            </w:pPr>
            <w:r>
              <w:rPr>
                <w:rFonts w:ascii="Arial" w:cs="Arial" w:eastAsia="Arial" w:hAnsi="Arial"/>
                <w:color w:val="2D2D2D"/>
                <w:sz w:val="20"/>
                <w:szCs w:val="20"/>
              </w:rPr>
              <w:t xml:space="preserve">An LLC without an operating agreement looks informal and underprepared to a court evaluating veil-piercing. It also leaves membership percentages, profit allocation, and management decisions legally ambiguous. Draft one. File it. Follow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Missing Quarterly Estimated Taxes</w:t>
            </w:r>
          </w:p>
          <w:p>
            <w:pPr>
              <w:spacing w:after="0" w:before="0"/>
            </w:pPr>
            <w:r>
              <w:rPr>
                <w:rFonts w:ascii="Arial" w:cs="Arial" w:eastAsia="Arial" w:hAnsi="Arial"/>
                <w:color w:val="2D2D2D"/>
                <w:sz w:val="20"/>
                <w:szCs w:val="20"/>
              </w:rPr>
              <w:t xml:space="preserve">As an S-Corp owner, your salary has payroll taxes withheld — but your distributions don’t. You must pay quarterly estimated taxes on your distribution income. Missing estimated tax payments triggers underpayment penalties. Use IRS Form 1040-ES. Pay by April 15, June 15, September 15, and January 15.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Late S-Corp Tax Returns</w:t>
            </w:r>
          </w:p>
          <w:p>
            <w:pPr>
              <w:spacing w:after="0" w:before="0"/>
            </w:pPr>
            <w:r>
              <w:rPr>
                <w:rFonts w:ascii="Arial" w:cs="Arial" w:eastAsia="Arial" w:hAnsi="Arial"/>
                <w:color w:val="2D2D2D"/>
                <w:sz w:val="20"/>
                <w:szCs w:val="20"/>
              </w:rPr>
              <w:t xml:space="preserve">S-Corp returns (Form 1120-S) are due March 15 — one month before individual returns. Miss it without filing an extension (Form 7004), and the penalty is $235 per shareholder per month. For a single-owner S-Corp, that’s $2,820 for a 12-month delinquency. Set a March 1 reminder. File the extension if you’re not ready.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Treating Personal Expenses as Business Deductions</w:t>
            </w:r>
          </w:p>
          <w:p>
            <w:pPr>
              <w:spacing w:after="0" w:before="0"/>
            </w:pPr>
            <w:r>
              <w:rPr>
                <w:rFonts w:ascii="Arial" w:cs="Arial" w:eastAsia="Arial" w:hAnsi="Arial"/>
                <w:color w:val="2D2D2D"/>
                <w:sz w:val="20"/>
                <w:szCs w:val="20"/>
              </w:rPr>
              <w:t xml:space="preserve">Deducting personal vacations as “business travel,” personal meals as “client entertainment,” or personal clothing as “business attire” creates audit risk and — if discovered — exposes you to back taxes, penalties, and potential fraud charges. A legitimate business expense has a clear, documented business purpose. When in doubt, don’t deduct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Ignoring State Requirements</w:t>
            </w:r>
          </w:p>
          <w:p>
            <w:pPr>
              <w:spacing w:after="0" w:before="0"/>
            </w:pPr>
            <w:r>
              <w:rPr>
                <w:rFonts w:ascii="Arial" w:cs="Arial" w:eastAsia="Arial" w:hAnsi="Arial"/>
                <w:color w:val="2D2D2D"/>
                <w:sz w:val="20"/>
                <w:szCs w:val="20"/>
              </w:rPr>
              <w:t xml:space="preserve">LLCs have state-level obligations: annual reports, franchise taxes, registered agent maintenance. California charges a $800 minimum franchise tax on all LLCs. New York requires biennial publication in local newspapers (expensive). Know your state’s requirements and comply. A lapsed LLC loses its liability protection — and potentially its existence.</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Close: You’re Not Self-Employed Anymore. You’re a Business Owner With a Tax Strategy.</w:t>
      </w:r>
    </w:p>
    <w:p>
      <w:pPr>
        <w:spacing w:after="80" w:before="80"/>
      </w:pPr>
      <w:r>
        <w:rPr>
          <w:rFonts w:ascii="Arial" w:cs="Arial" w:eastAsia="Arial" w:hAnsi="Arial"/>
          <w:color w:val="2D2D2D"/>
          <w:sz w:val="22"/>
          <w:szCs w:val="22"/>
        </w:rPr>
        <w:t xml:space="preserve">There’s a practical difference between someone who earns $120,000 a year and pays $40,000+ in taxes, and someone who earns the same $120,000 and pays $28,000 in taxes. The difference isn’t income. It’s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LLC money move isn’t a loophole. It’s the structure the tax code was written to reward.</w:t>
            </w:r>
          </w:p>
          <w:p>
            <w:pPr>
              <w:spacing w:after="60" w:before="60"/>
            </w:pPr>
            <w:r>
              <w:rPr>
                <w:rFonts w:ascii="Arial" w:cs="Arial" w:eastAsia="Arial" w:hAnsi="Arial"/>
                <w:color w:val="2D2D2D"/>
                <w:sz w:val="22"/>
                <w:szCs w:val="22"/>
              </w:rPr>
              <w:t xml:space="preserve">S-Corp elections, reasonable salary splits, retirement contributions, accountable plans, the Augusta Rule — these are IRS-sanctioned mechanisms used by millions of business owners every year. They’re not used by sole proprietors because sole proprietors don’t know they exist.</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Your Next Move</w:t>
      </w:r>
    </w:p>
    <w:p>
      <w:pPr>
        <w:pStyle w:val="ListParagraph"/>
        <w:numPr>
          <w:ilvl w:val="0"/>
          <w:numId w:val="3"/>
        </w:numPr>
        <w:spacing w:after="80" w:before="80"/>
      </w:pPr>
      <w:r>
        <w:rPr>
          <w:rFonts w:ascii="Arial" w:cs="Arial" w:eastAsia="Arial" w:hAnsi="Arial"/>
          <w:color w:val="2D2D2D"/>
          <w:sz w:val="22"/>
          <w:szCs w:val="22"/>
        </w:rPr>
        <w:t xml:space="preserve">Check your net profit for the past 12 months — if it exceeds $40,000, the S-Corp election math works in your favor</w:t>
      </w:r>
    </w:p>
    <w:p>
      <w:pPr>
        <w:pStyle w:val="ListParagraph"/>
        <w:numPr>
          <w:ilvl w:val="0"/>
          <w:numId w:val="3"/>
        </w:numPr>
        <w:spacing w:after="80" w:before="80"/>
      </w:pPr>
      <w:r>
        <w:rPr>
          <w:rFonts w:ascii="Arial" w:cs="Arial" w:eastAsia="Arial" w:hAnsi="Arial"/>
          <w:color w:val="2D2D2D"/>
          <w:sz w:val="22"/>
          <w:szCs w:val="22"/>
        </w:rPr>
        <w:t xml:space="preserve">Form your LLC this week at your state’s Secretary of State website ($50–$500)</w:t>
      </w:r>
    </w:p>
    <w:p>
      <w:pPr>
        <w:pStyle w:val="ListParagraph"/>
        <w:numPr>
          <w:ilvl w:val="0"/>
          <w:numId w:val="3"/>
        </w:numPr>
        <w:spacing w:after="80" w:before="80"/>
      </w:pPr>
      <w:r>
        <w:rPr>
          <w:rFonts w:ascii="Arial" w:cs="Arial" w:eastAsia="Arial" w:hAnsi="Arial"/>
          <w:color w:val="2D2D2D"/>
          <w:sz w:val="22"/>
          <w:szCs w:val="22"/>
        </w:rPr>
        <w:t xml:space="preserve">Get your EIN immediately at IRS.gov/ein — free and instant</w:t>
      </w:r>
    </w:p>
    <w:p>
      <w:pPr>
        <w:pStyle w:val="ListParagraph"/>
        <w:numPr>
          <w:ilvl w:val="0"/>
          <w:numId w:val="3"/>
        </w:numPr>
        <w:spacing w:after="80" w:before="80"/>
      </w:pPr>
      <w:r>
        <w:rPr>
          <w:rFonts w:ascii="Arial" w:cs="Arial" w:eastAsia="Arial" w:hAnsi="Arial"/>
          <w:color w:val="2D2D2D"/>
          <w:sz w:val="22"/>
          <w:szCs w:val="22"/>
        </w:rPr>
        <w:t xml:space="preserve">Open a dedicated business bank account before you deposit another dollar of business income</w:t>
      </w:r>
    </w:p>
    <w:p>
      <w:pPr>
        <w:pStyle w:val="ListParagraph"/>
        <w:numPr>
          <w:ilvl w:val="0"/>
          <w:numId w:val="3"/>
        </w:numPr>
        <w:spacing w:after="80" w:before="80"/>
      </w:pPr>
      <w:r>
        <w:rPr>
          <w:rFonts w:ascii="Arial" w:cs="Arial" w:eastAsia="Arial" w:hAnsi="Arial"/>
          <w:color w:val="2D2D2D"/>
          <w:sz w:val="22"/>
          <w:szCs w:val="22"/>
        </w:rPr>
        <w:t xml:space="preserve">Find a CPA who specializes in S-Corps and small business — bring this guide to your first meeting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taxes you’ve been paying as a sole proprietor were never required.</w:t>
            </w:r>
          </w:p>
          <w:p>
            <w:pPr>
              <w:spacing w:after="60" w:before="60"/>
            </w:pPr>
            <w:r>
              <w:rPr>
                <w:rFonts w:ascii="Arial" w:cs="Arial" w:eastAsia="Arial" w:hAnsi="Arial"/>
                <w:color w:val="2D2D2D"/>
                <w:sz w:val="22"/>
                <w:szCs w:val="22"/>
              </w:rPr>
              <w:t xml:space="preserve">They were the default — and the default is designed for people who don’t know there’s another option.</w:t>
            </w:r>
          </w:p>
          <w:p>
            <w:pPr>
              <w:spacing w:after="60" w:before="60"/>
            </w:pPr>
            <w:r>
              <w:rPr>
                <w:rFonts w:ascii="Arial" w:cs="Arial" w:eastAsia="Arial" w:hAnsi="Arial"/>
                <w:b/>
                <w:bCs/>
                <w:color w:val="0E7C86"/>
                <w:sz w:val="24"/>
                <w:szCs w:val="24"/>
              </w:rPr>
              <w:t xml:space="preserve">You now know there’s another option. Use it.</w:t>
            </w:r>
          </w:p>
        </w:tc>
      </w:tr>
    </w:tbl>
    <w:p>
      <w:pPr>
        <w:spacing w:after="0" w:before="200"/>
      </w:pPr>
      <w:r>
        <w:t xml:space="preserve"/>
      </w:r>
    </w:p>
    <w:p>
      <w:pPr>
        <w:spacing w:after="40" w:before="160"/>
        <w:jc w:val="center"/>
      </w:pPr>
      <w:r>
        <w:rPr>
          <w:rFonts w:ascii="Arial" w:cs="Arial" w:eastAsia="Arial" w:hAnsi="Arial"/>
          <w:i/>
          <w:iCs/>
          <w:color w:val="666666"/>
          <w:sz w:val="18"/>
          <w:szCs w:val="18"/>
        </w:rPr>
        <w:t xml:space="preserve">Disclaimer: This guide is for educational purposes. Tax laws vary by state and individual situation.</w:t>
      </w:r>
    </w:p>
    <w:p>
      <w:pPr>
        <w:spacing w:after="0" w:before="0"/>
        <w:jc w:val="center"/>
      </w:pPr>
      <w:r>
        <w:rPr>
          <w:rFonts w:ascii="Arial" w:cs="Arial" w:eastAsia="Arial" w:hAnsi="Arial"/>
          <w:i/>
          <w:iCs/>
          <w:color w:val="666666"/>
          <w:sz w:val="18"/>
          <w:szCs w:val="18"/>
        </w:rPr>
        <w:t xml:space="preserve">Consult a licensed CPA or tax attorney before making specific tax elections or structural decisions.</w:t>
      </w:r>
    </w:p>
    <w:p>
      <w:pPr>
        <w:spacing w:after="0" w:before="80"/>
      </w:pPr>
      <w:r>
        <w:t xml:space="preserve"/>
      </w:r>
    </w:p>
    <w:p>
      <w:pPr>
        <w:spacing w:after="0" w:before="8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2C"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2C"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LLC MONEY MOVE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2026-03-31T17:49:16.200Z</dcterms:created>
  <dcterms:modified xsi:type="dcterms:W3CDTF">2026-03-31T17:49:16.201Z</dcterms:modified>
</cp:coreProperties>
</file>

<file path=docProps/custom.xml><?xml version="1.0" encoding="utf-8"?>
<Properties xmlns="http://schemas.openxmlformats.org/officeDocument/2006/custom-properties" xmlns:vt="http://schemas.openxmlformats.org/officeDocument/2006/docPropsVTypes"/>
</file>