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322ABB" w14:textId="77777777" w:rsidR="008724EB" w:rsidRDefault="00000000">
      <w:pPr>
        <w:spacing w:after="100"/>
        <w:jc w:val="center"/>
      </w:pPr>
      <w:r>
        <w:rPr>
          <w:rFonts w:ascii="Calibri" w:eastAsia="Calibri" w:hAnsi="Calibri" w:cs="Calibri"/>
          <w:b/>
          <w:bCs/>
          <w:sz w:val="36"/>
          <w:szCs w:val="36"/>
        </w:rPr>
        <w:t>Software Architecture &amp; Design Specification</w:t>
      </w:r>
    </w:p>
    <w:p w14:paraId="229E255F" w14:textId="77777777" w:rsidR="008724EB" w:rsidRDefault="00000000">
      <w:pPr>
        <w:spacing w:after="100"/>
        <w:jc w:val="center"/>
      </w:pPr>
      <w:r>
        <w:rPr>
          <w:rFonts w:ascii="Calibri" w:eastAsia="Calibri" w:hAnsi="Calibri" w:cs="Calibri"/>
          <w:sz w:val="24"/>
          <w:szCs w:val="24"/>
        </w:rPr>
        <w:t>for</w:t>
      </w:r>
    </w:p>
    <w:p w14:paraId="280C7465" w14:textId="77777777" w:rsidR="008724EB" w:rsidRDefault="00000000">
      <w:pPr>
        <w:spacing w:after="400"/>
        <w:jc w:val="center"/>
      </w:pPr>
      <w:r>
        <w:rPr>
          <w:rFonts w:ascii="Calibri" w:eastAsia="Calibri" w:hAnsi="Calibri" w:cs="Calibri"/>
          <w:b/>
          <w:bCs/>
          <w:sz w:val="30"/>
          <w:szCs w:val="30"/>
        </w:rPr>
        <w:t>Bank Management System</w:t>
      </w:r>
    </w:p>
    <w:p w14:paraId="00DA1A17" w14:textId="77777777" w:rsidR="008724EB" w:rsidRDefault="00000000">
      <w:pPr>
        <w:spacing w:after="100"/>
        <w:jc w:val="center"/>
        <w:rPr>
          <w:rFonts w:ascii="Calibri" w:eastAsia="Calibri" w:hAnsi="Calibri" w:cs="Calibri"/>
          <w:sz w:val="22"/>
          <w:szCs w:val="22"/>
        </w:rPr>
      </w:pPr>
      <w:r>
        <w:rPr>
          <w:rFonts w:ascii="Calibri" w:eastAsia="Calibri" w:hAnsi="Calibri" w:cs="Calibri"/>
          <w:sz w:val="22"/>
          <w:szCs w:val="22"/>
        </w:rPr>
        <w:t>Version 1.0</w:t>
      </w:r>
    </w:p>
    <w:p w14:paraId="6B6B1314" w14:textId="529ADB09" w:rsidR="007369DF" w:rsidRDefault="007369DF">
      <w:pPr>
        <w:spacing w:after="100"/>
        <w:jc w:val="center"/>
      </w:pPr>
      <w:r>
        <w:rPr>
          <w:rFonts w:ascii="Calibri" w:eastAsia="Calibri" w:hAnsi="Calibri" w:cs="Calibri"/>
          <w:sz w:val="22"/>
          <w:szCs w:val="22"/>
        </w:rPr>
        <w:t>Prepared by:</w:t>
      </w:r>
    </w:p>
    <w:p w14:paraId="4A279E33" w14:textId="6DAC0780" w:rsidR="008724EB" w:rsidRDefault="00000000">
      <w:pPr>
        <w:spacing w:after="600"/>
        <w:jc w:val="center"/>
      </w:pPr>
      <w:r>
        <w:rPr>
          <w:rFonts w:ascii="Calibri" w:eastAsia="Calibri" w:hAnsi="Calibri" w:cs="Calibri"/>
        </w:rPr>
        <w:t xml:space="preserve">Abhishek </w:t>
      </w:r>
      <w:proofErr w:type="spellStart"/>
      <w:r>
        <w:rPr>
          <w:rFonts w:ascii="Calibri" w:eastAsia="Calibri" w:hAnsi="Calibri" w:cs="Calibri"/>
        </w:rPr>
        <w:t>Hanamant</w:t>
      </w:r>
      <w:proofErr w:type="spellEnd"/>
      <w:r>
        <w:rPr>
          <w:rFonts w:ascii="Calibri" w:eastAsia="Calibri" w:hAnsi="Calibri" w:cs="Calibri"/>
        </w:rPr>
        <w:t xml:space="preserve"> Kinagi (PES1UG24CS018), Adithya Ajeeth (PES1UG24CS022), Aditya M (PES1UG24CS027), Aditya Vats (PES1UG24CS032)</w:t>
      </w:r>
    </w:p>
    <w:p w14:paraId="6CECED0F" w14:textId="77777777" w:rsidR="008724EB" w:rsidRDefault="00000000">
      <w:pPr>
        <w:jc w:val="center"/>
      </w:pPr>
      <w:r>
        <w:rPr>
          <w:rFonts w:ascii="Calibri" w:eastAsia="Calibri" w:hAnsi="Calibri" w:cs="Calibri"/>
        </w:rPr>
        <w:t>PES University — Software Engineering (UE24CS341A)</w:t>
      </w:r>
    </w:p>
    <w:p w14:paraId="584F3848" w14:textId="77777777" w:rsidR="008724EB" w:rsidRDefault="00000000">
      <w:pPr>
        <w:spacing w:after="600"/>
        <w:jc w:val="center"/>
      </w:pPr>
      <w:r>
        <w:rPr>
          <w:rFonts w:ascii="Calibri" w:eastAsia="Calibri" w:hAnsi="Calibri" w:cs="Calibri"/>
          <w:i/>
          <w:iCs/>
        </w:rPr>
        <w:t>Reference: Software Requirements Specification, Bank Management System, v1.0</w:t>
      </w:r>
    </w:p>
    <w:p w14:paraId="722F0848" w14:textId="77777777" w:rsidR="008724EB" w:rsidRDefault="00000000">
      <w:r>
        <w:br w:type="page"/>
      </w:r>
    </w:p>
    <w:p w14:paraId="115DA21A" w14:textId="77777777" w:rsidR="008724EB" w:rsidRDefault="00000000">
      <w:pPr>
        <w:pStyle w:val="Heading1"/>
        <w:spacing w:before="300" w:after="150"/>
      </w:pPr>
      <w:r>
        <w:rPr>
          <w:b/>
          <w:bCs/>
        </w:rPr>
        <w:lastRenderedPageBreak/>
        <w:t>1. Introduction</w:t>
      </w:r>
    </w:p>
    <w:p w14:paraId="5020814E" w14:textId="77777777" w:rsidR="008724EB" w:rsidRDefault="00000000">
      <w:pPr>
        <w:pStyle w:val="Heading2"/>
        <w:spacing w:before="200" w:after="100"/>
      </w:pPr>
      <w:r>
        <w:rPr>
          <w:b/>
          <w:bCs/>
        </w:rPr>
        <w:t>1.1 Purpose</w:t>
      </w:r>
    </w:p>
    <w:p w14:paraId="0A0D8094" w14:textId="77777777" w:rsidR="008724EB" w:rsidRDefault="00000000">
      <w:pPr>
        <w:spacing w:after="120"/>
      </w:pPr>
      <w:r>
        <w:rPr>
          <w:rFonts w:ascii="Calibri" w:eastAsia="Calibri" w:hAnsi="Calibri" w:cs="Calibri"/>
        </w:rPr>
        <w:t>This Software Architecture and Design Specification (SADS) describes the architecture and detailed design of Version 1.0 of the Bank Management System. It translates the functional and non-functional requirements defined in the Software Requirements Specification (SRS) into a concrete architectural structure, component decomposition, and detailed design artifacts, providing the development team with a blueprint for implementation.</w:t>
      </w:r>
    </w:p>
    <w:p w14:paraId="430A6F2E" w14:textId="77777777" w:rsidR="008724EB" w:rsidRDefault="00000000">
      <w:pPr>
        <w:pStyle w:val="Heading2"/>
        <w:spacing w:before="200" w:after="100"/>
      </w:pPr>
      <w:r>
        <w:rPr>
          <w:b/>
          <w:bCs/>
        </w:rPr>
        <w:t>1.2 Scope</w:t>
      </w:r>
    </w:p>
    <w:p w14:paraId="02580125" w14:textId="77777777" w:rsidR="008724EB" w:rsidRDefault="00000000">
      <w:pPr>
        <w:spacing w:after="120"/>
      </w:pPr>
      <w:r>
        <w:rPr>
          <w:rFonts w:ascii="Calibri" w:eastAsia="Calibri" w:hAnsi="Calibri" w:cs="Calibri"/>
        </w:rPr>
        <w:t>This document covers the architecture and design of the complete Bank Management System as scoped in the SRS: a browser-based presentation layer, an API layer, a C/C++ back-end core implementing all business logic, and a relational database. It includes the architectural pattern, component decomposition, security architecture, sequence-level interaction design, API design, and error-handling strategy. Design decisions for out-of-scope features (Appendix D of the SRS) are not addressed.</w:t>
      </w:r>
    </w:p>
    <w:p w14:paraId="05309C39" w14:textId="77777777" w:rsidR="008724EB" w:rsidRDefault="00000000">
      <w:pPr>
        <w:pStyle w:val="Heading2"/>
        <w:spacing w:before="200" w:after="100"/>
      </w:pPr>
      <w:r>
        <w:rPr>
          <w:b/>
          <w:bCs/>
        </w:rPr>
        <w:t>1.3 Definitions, Acronyms and Abbreviations</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7500"/>
      </w:tblGrid>
      <w:tr w:rsidR="008724EB" w14:paraId="01443C54" w14:textId="77777777">
        <w:tblPrEx>
          <w:tblCellMar>
            <w:top w:w="0" w:type="dxa"/>
            <w:bottom w:w="0" w:type="dxa"/>
          </w:tblCellMar>
        </w:tblPrEx>
        <w:tc>
          <w:tcPr>
            <w:tcW w:w="2500" w:type="dxa"/>
            <w:shd w:val="clear" w:color="auto" w:fill="D9E6F5"/>
          </w:tcPr>
          <w:p w14:paraId="34E5D787" w14:textId="77777777" w:rsidR="008724EB" w:rsidRDefault="00000000">
            <w:r>
              <w:rPr>
                <w:rFonts w:ascii="Calibri" w:eastAsia="Calibri" w:hAnsi="Calibri" w:cs="Calibri"/>
                <w:b/>
                <w:bCs/>
              </w:rPr>
              <w:t>Term</w:t>
            </w:r>
          </w:p>
        </w:tc>
        <w:tc>
          <w:tcPr>
            <w:tcW w:w="7500" w:type="dxa"/>
            <w:shd w:val="clear" w:color="auto" w:fill="D9E6F5"/>
          </w:tcPr>
          <w:p w14:paraId="708A35F0" w14:textId="77777777" w:rsidR="008724EB" w:rsidRDefault="00000000">
            <w:r>
              <w:rPr>
                <w:rFonts w:ascii="Calibri" w:eastAsia="Calibri" w:hAnsi="Calibri" w:cs="Calibri"/>
                <w:b/>
                <w:bCs/>
              </w:rPr>
              <w:t>Description</w:t>
            </w:r>
          </w:p>
        </w:tc>
      </w:tr>
      <w:tr w:rsidR="008724EB" w14:paraId="774628A4" w14:textId="77777777">
        <w:tblPrEx>
          <w:tblCellMar>
            <w:top w:w="0" w:type="dxa"/>
            <w:bottom w:w="0" w:type="dxa"/>
          </w:tblCellMar>
        </w:tblPrEx>
        <w:tc>
          <w:tcPr>
            <w:tcW w:w="2500" w:type="dxa"/>
          </w:tcPr>
          <w:p w14:paraId="31CB0F40" w14:textId="77777777" w:rsidR="008724EB" w:rsidRDefault="00000000">
            <w:r>
              <w:rPr>
                <w:rFonts w:ascii="Calibri" w:eastAsia="Calibri" w:hAnsi="Calibri" w:cs="Calibri"/>
              </w:rPr>
              <w:t>RBAC</w:t>
            </w:r>
          </w:p>
        </w:tc>
        <w:tc>
          <w:tcPr>
            <w:tcW w:w="7500" w:type="dxa"/>
          </w:tcPr>
          <w:p w14:paraId="5614CE96" w14:textId="77777777" w:rsidR="008724EB" w:rsidRDefault="00000000">
            <w:r>
              <w:rPr>
                <w:rFonts w:ascii="Calibri" w:eastAsia="Calibri" w:hAnsi="Calibri" w:cs="Calibri"/>
              </w:rPr>
              <w:t>Role-Based Access Control</w:t>
            </w:r>
          </w:p>
        </w:tc>
      </w:tr>
      <w:tr w:rsidR="008724EB" w14:paraId="08A15F63" w14:textId="77777777">
        <w:tblPrEx>
          <w:tblCellMar>
            <w:top w:w="0" w:type="dxa"/>
            <w:bottom w:w="0" w:type="dxa"/>
          </w:tblCellMar>
        </w:tblPrEx>
        <w:tc>
          <w:tcPr>
            <w:tcW w:w="2500" w:type="dxa"/>
          </w:tcPr>
          <w:p w14:paraId="5992237F" w14:textId="77777777" w:rsidR="008724EB" w:rsidRDefault="00000000">
            <w:r>
              <w:rPr>
                <w:rFonts w:ascii="Calibri" w:eastAsia="Calibri" w:hAnsi="Calibri" w:cs="Calibri"/>
              </w:rPr>
              <w:t>API</w:t>
            </w:r>
          </w:p>
        </w:tc>
        <w:tc>
          <w:tcPr>
            <w:tcW w:w="7500" w:type="dxa"/>
          </w:tcPr>
          <w:p w14:paraId="5668AC28" w14:textId="77777777" w:rsidR="008724EB" w:rsidRDefault="00000000">
            <w:r>
              <w:rPr>
                <w:rFonts w:ascii="Calibri" w:eastAsia="Calibri" w:hAnsi="Calibri" w:cs="Calibri"/>
              </w:rPr>
              <w:t>Application Programming Interface</w:t>
            </w:r>
          </w:p>
        </w:tc>
      </w:tr>
      <w:tr w:rsidR="008724EB" w14:paraId="6E5D2743" w14:textId="77777777">
        <w:tblPrEx>
          <w:tblCellMar>
            <w:top w:w="0" w:type="dxa"/>
            <w:bottom w:w="0" w:type="dxa"/>
          </w:tblCellMar>
        </w:tblPrEx>
        <w:tc>
          <w:tcPr>
            <w:tcW w:w="2500" w:type="dxa"/>
          </w:tcPr>
          <w:p w14:paraId="31D51F2D" w14:textId="77777777" w:rsidR="008724EB" w:rsidRDefault="00000000">
            <w:r>
              <w:rPr>
                <w:rFonts w:ascii="Calibri" w:eastAsia="Calibri" w:hAnsi="Calibri" w:cs="Calibri"/>
              </w:rPr>
              <w:t>RDBMS</w:t>
            </w:r>
          </w:p>
        </w:tc>
        <w:tc>
          <w:tcPr>
            <w:tcW w:w="7500" w:type="dxa"/>
          </w:tcPr>
          <w:p w14:paraId="5819BC64" w14:textId="77777777" w:rsidR="008724EB" w:rsidRDefault="00000000">
            <w:r>
              <w:rPr>
                <w:rFonts w:ascii="Calibri" w:eastAsia="Calibri" w:hAnsi="Calibri" w:cs="Calibri"/>
              </w:rPr>
              <w:t>Relational Database Management System</w:t>
            </w:r>
          </w:p>
        </w:tc>
      </w:tr>
      <w:tr w:rsidR="008724EB" w14:paraId="4E6C8BF8" w14:textId="77777777">
        <w:tblPrEx>
          <w:tblCellMar>
            <w:top w:w="0" w:type="dxa"/>
            <w:bottom w:w="0" w:type="dxa"/>
          </w:tblCellMar>
        </w:tblPrEx>
        <w:tc>
          <w:tcPr>
            <w:tcW w:w="2500" w:type="dxa"/>
          </w:tcPr>
          <w:p w14:paraId="06B81481" w14:textId="77777777" w:rsidR="008724EB" w:rsidRDefault="00000000">
            <w:r>
              <w:rPr>
                <w:rFonts w:ascii="Calibri" w:eastAsia="Calibri" w:hAnsi="Calibri" w:cs="Calibri"/>
              </w:rPr>
              <w:t>FR / NFR</w:t>
            </w:r>
          </w:p>
        </w:tc>
        <w:tc>
          <w:tcPr>
            <w:tcW w:w="7500" w:type="dxa"/>
          </w:tcPr>
          <w:p w14:paraId="5EF74059" w14:textId="77777777" w:rsidR="008724EB" w:rsidRDefault="00000000">
            <w:r>
              <w:rPr>
                <w:rFonts w:ascii="Calibri" w:eastAsia="Calibri" w:hAnsi="Calibri" w:cs="Calibri"/>
              </w:rPr>
              <w:t>Functional Requirement / Non-Functional Requirement</w:t>
            </w:r>
          </w:p>
        </w:tc>
      </w:tr>
      <w:tr w:rsidR="008724EB" w14:paraId="61CA07AF" w14:textId="77777777">
        <w:tblPrEx>
          <w:tblCellMar>
            <w:top w:w="0" w:type="dxa"/>
            <w:bottom w:w="0" w:type="dxa"/>
          </w:tblCellMar>
        </w:tblPrEx>
        <w:tc>
          <w:tcPr>
            <w:tcW w:w="2500" w:type="dxa"/>
          </w:tcPr>
          <w:p w14:paraId="354289AD" w14:textId="77777777" w:rsidR="008724EB" w:rsidRDefault="00000000">
            <w:r>
              <w:rPr>
                <w:rFonts w:ascii="Calibri" w:eastAsia="Calibri" w:hAnsi="Calibri" w:cs="Calibri"/>
              </w:rPr>
              <w:t>ACID</w:t>
            </w:r>
          </w:p>
        </w:tc>
        <w:tc>
          <w:tcPr>
            <w:tcW w:w="7500" w:type="dxa"/>
          </w:tcPr>
          <w:p w14:paraId="54A890DB" w14:textId="77777777" w:rsidR="008724EB" w:rsidRDefault="00000000">
            <w:r>
              <w:rPr>
                <w:rFonts w:ascii="Calibri" w:eastAsia="Calibri" w:hAnsi="Calibri" w:cs="Calibri"/>
              </w:rPr>
              <w:t>Atomicity, Consistency, Isolation, Durability (transactional properties)</w:t>
            </w:r>
          </w:p>
        </w:tc>
      </w:tr>
      <w:tr w:rsidR="008724EB" w14:paraId="257C35D9" w14:textId="77777777">
        <w:tblPrEx>
          <w:tblCellMar>
            <w:top w:w="0" w:type="dxa"/>
            <w:bottom w:w="0" w:type="dxa"/>
          </w:tblCellMar>
        </w:tblPrEx>
        <w:tc>
          <w:tcPr>
            <w:tcW w:w="2500" w:type="dxa"/>
          </w:tcPr>
          <w:p w14:paraId="1E95B485" w14:textId="77777777" w:rsidR="008724EB" w:rsidRDefault="00000000">
            <w:r>
              <w:rPr>
                <w:rFonts w:ascii="Calibri" w:eastAsia="Calibri" w:hAnsi="Calibri" w:cs="Calibri"/>
              </w:rPr>
              <w:t>DTO</w:t>
            </w:r>
          </w:p>
        </w:tc>
        <w:tc>
          <w:tcPr>
            <w:tcW w:w="7500" w:type="dxa"/>
          </w:tcPr>
          <w:p w14:paraId="703B1407" w14:textId="77777777" w:rsidR="008724EB" w:rsidRDefault="00000000">
            <w:r>
              <w:rPr>
                <w:rFonts w:ascii="Calibri" w:eastAsia="Calibri" w:hAnsi="Calibri" w:cs="Calibri"/>
              </w:rPr>
              <w:t>Data Transfer Object — structured payload exchanged across the API layer</w:t>
            </w:r>
          </w:p>
        </w:tc>
      </w:tr>
      <w:tr w:rsidR="008724EB" w14:paraId="12188E8A" w14:textId="77777777">
        <w:tblPrEx>
          <w:tblCellMar>
            <w:top w:w="0" w:type="dxa"/>
            <w:bottom w:w="0" w:type="dxa"/>
          </w:tblCellMar>
        </w:tblPrEx>
        <w:tc>
          <w:tcPr>
            <w:tcW w:w="2500" w:type="dxa"/>
          </w:tcPr>
          <w:p w14:paraId="292A8F7D" w14:textId="77777777" w:rsidR="008724EB" w:rsidRDefault="00000000">
            <w:r>
              <w:rPr>
                <w:rFonts w:ascii="Calibri" w:eastAsia="Calibri" w:hAnsi="Calibri" w:cs="Calibri"/>
              </w:rPr>
              <w:t>Audit Trail</w:t>
            </w:r>
          </w:p>
        </w:tc>
        <w:tc>
          <w:tcPr>
            <w:tcW w:w="7500" w:type="dxa"/>
          </w:tcPr>
          <w:p w14:paraId="60CF7717" w14:textId="77777777" w:rsidR="008724EB" w:rsidRDefault="00000000">
            <w:r>
              <w:rPr>
                <w:rFonts w:ascii="Calibri" w:eastAsia="Calibri" w:hAnsi="Calibri" w:cs="Calibri"/>
              </w:rPr>
              <w:t>Append-only record of every balance-changing operation and its operator</w:t>
            </w:r>
          </w:p>
        </w:tc>
      </w:tr>
    </w:tbl>
    <w:p w14:paraId="53210E29" w14:textId="77777777" w:rsidR="008724EB" w:rsidRDefault="008724EB">
      <w:pPr>
        <w:spacing w:after="120"/>
      </w:pPr>
    </w:p>
    <w:p w14:paraId="3629266B" w14:textId="77777777" w:rsidR="008724EB" w:rsidRDefault="00000000">
      <w:pPr>
        <w:pStyle w:val="Heading2"/>
        <w:spacing w:before="200" w:after="100"/>
      </w:pPr>
      <w:r>
        <w:rPr>
          <w:b/>
          <w:bCs/>
        </w:rPr>
        <w:t>1.4 References</w:t>
      </w:r>
    </w:p>
    <w:p w14:paraId="63B3A372" w14:textId="77777777" w:rsidR="008724EB" w:rsidRDefault="00000000">
      <w:pPr>
        <w:pStyle w:val="ListParagraph"/>
        <w:numPr>
          <w:ilvl w:val="0"/>
          <w:numId w:val="2"/>
        </w:numPr>
        <w:spacing w:after="60"/>
      </w:pPr>
      <w:r>
        <w:rPr>
          <w:rFonts w:ascii="Calibri" w:eastAsia="Calibri" w:hAnsi="Calibri" w:cs="Calibri"/>
        </w:rPr>
        <w:t>Software Requirements Specification (SRS) — Bank Management System, Version 1.0.</w:t>
      </w:r>
    </w:p>
    <w:p w14:paraId="7D923EAD" w14:textId="77777777" w:rsidR="008724EB" w:rsidRDefault="00000000">
      <w:pPr>
        <w:pStyle w:val="ListParagraph"/>
        <w:numPr>
          <w:ilvl w:val="0"/>
          <w:numId w:val="2"/>
        </w:numPr>
        <w:spacing w:after="60"/>
      </w:pPr>
      <w:r>
        <w:rPr>
          <w:rFonts w:ascii="Calibri" w:eastAsia="Calibri" w:hAnsi="Calibri" w:cs="Calibri"/>
        </w:rPr>
        <w:t>IEEE Std. 830-1998, IEEE Recommended Practice for Software Requirements Specifications.</w:t>
      </w:r>
    </w:p>
    <w:p w14:paraId="6E7B731F" w14:textId="77777777" w:rsidR="008724EB" w:rsidRDefault="00000000">
      <w:pPr>
        <w:pStyle w:val="ListParagraph"/>
        <w:numPr>
          <w:ilvl w:val="0"/>
          <w:numId w:val="2"/>
        </w:numPr>
        <w:spacing w:after="60"/>
      </w:pPr>
      <w:r>
        <w:rPr>
          <w:rFonts w:ascii="Calibri" w:eastAsia="Calibri" w:hAnsi="Calibri" w:cs="Calibri"/>
        </w:rPr>
        <w:t>IEEE Std. 1016-2009, IEEE Standard for Information Technology — Systems Design — Software Design Descriptions.</w:t>
      </w:r>
    </w:p>
    <w:p w14:paraId="10FC6B45" w14:textId="77777777" w:rsidR="008724EB" w:rsidRDefault="00000000">
      <w:pPr>
        <w:pStyle w:val="Heading2"/>
        <w:spacing w:before="200" w:after="100"/>
      </w:pPr>
      <w:r>
        <w:rPr>
          <w:b/>
          <w:bCs/>
        </w:rPr>
        <w:t>1.5 Overview</w:t>
      </w:r>
    </w:p>
    <w:p w14:paraId="3EABE50C" w14:textId="77777777" w:rsidR="008724EB" w:rsidRDefault="00000000">
      <w:pPr>
        <w:spacing w:after="120"/>
      </w:pPr>
      <w:r>
        <w:rPr>
          <w:rFonts w:ascii="Calibri" w:eastAsia="Calibri" w:hAnsi="Calibri" w:cs="Calibri"/>
        </w:rPr>
        <w:t>Section 2 presents the architectural design, including the chosen architectural pattern, the component diagram, security architecture, and traceability to requirements. Section 3 presents the detailed design, including sequence diagrams for the two most critical transaction flows, the API design, and error-handling strategy. Section 4 documents design constraints and their rationale.</w:t>
      </w:r>
    </w:p>
    <w:p w14:paraId="637ED2ED" w14:textId="77777777" w:rsidR="008724EB" w:rsidRDefault="00000000">
      <w:pPr>
        <w:pStyle w:val="Heading1"/>
        <w:spacing w:before="300" w:after="150"/>
      </w:pPr>
      <w:r>
        <w:rPr>
          <w:b/>
          <w:bCs/>
        </w:rPr>
        <w:t>2. Architectural Design</w:t>
      </w:r>
    </w:p>
    <w:p w14:paraId="136EB893" w14:textId="77777777" w:rsidR="008724EB" w:rsidRDefault="00000000">
      <w:pPr>
        <w:pStyle w:val="Heading2"/>
        <w:spacing w:before="200" w:after="100"/>
      </w:pPr>
      <w:r>
        <w:rPr>
          <w:b/>
          <w:bCs/>
        </w:rPr>
        <w:t>2.1 Architectural Pattern</w:t>
      </w:r>
    </w:p>
    <w:p w14:paraId="19AB9727" w14:textId="77777777" w:rsidR="008724EB" w:rsidRDefault="00000000">
      <w:pPr>
        <w:spacing w:after="120"/>
      </w:pPr>
      <w:r>
        <w:rPr>
          <w:rFonts w:ascii="Calibri" w:eastAsia="Calibri" w:hAnsi="Calibri" w:cs="Calibri"/>
        </w:rPr>
        <w:t>The system adopts a layered (n-tier) architecture consisting of four logical layers: Presentation, API/Gateway, Business Logic (C/C++ core), and Data. This pattern was selected, consistent with SRS Section 2.5, because it:</w:t>
      </w:r>
    </w:p>
    <w:p w14:paraId="66D26C09" w14:textId="77777777" w:rsidR="008724EB" w:rsidRDefault="00000000">
      <w:pPr>
        <w:pStyle w:val="ListParagraph"/>
        <w:numPr>
          <w:ilvl w:val="0"/>
          <w:numId w:val="2"/>
        </w:numPr>
        <w:spacing w:after="60"/>
      </w:pPr>
      <w:r>
        <w:rPr>
          <w:rFonts w:ascii="Calibri" w:eastAsia="Calibri" w:hAnsi="Calibri" w:cs="Calibri"/>
        </w:rPr>
        <w:t>Cleanly separates presentation concerns from banking business rules, ensuring the front end contains no banking logic (SRS 2.5) and that the same rules apply regardless of client.</w:t>
      </w:r>
    </w:p>
    <w:p w14:paraId="3187904E" w14:textId="77777777" w:rsidR="008724EB" w:rsidRDefault="00000000">
      <w:pPr>
        <w:pStyle w:val="ListParagraph"/>
        <w:numPr>
          <w:ilvl w:val="0"/>
          <w:numId w:val="2"/>
        </w:numPr>
        <w:spacing w:after="60"/>
      </w:pPr>
      <w:r>
        <w:rPr>
          <w:rFonts w:ascii="Calibri" w:eastAsia="Calibri" w:hAnsi="Calibri" w:cs="Calibri"/>
        </w:rPr>
        <w:t>Allows the C/C++ back-end core to be developed, tested, and evolved independently of the front end (supports NFR-8 Maintainability).</w:t>
      </w:r>
    </w:p>
    <w:p w14:paraId="38B7BD8E" w14:textId="77777777" w:rsidR="008724EB" w:rsidRDefault="00000000">
      <w:pPr>
        <w:pStyle w:val="ListParagraph"/>
        <w:numPr>
          <w:ilvl w:val="0"/>
          <w:numId w:val="2"/>
        </w:numPr>
        <w:spacing w:after="60"/>
      </w:pPr>
      <w:r>
        <w:rPr>
          <w:rFonts w:ascii="Calibri" w:eastAsia="Calibri" w:hAnsi="Calibri" w:cs="Calibri"/>
        </w:rPr>
        <w:t>Centralizes RBAC enforcement in a single layer rather than duplicating it across clients (supports NFR-4 Security).</w:t>
      </w:r>
    </w:p>
    <w:p w14:paraId="7BEFB36B" w14:textId="77777777" w:rsidR="008724EB" w:rsidRDefault="00000000">
      <w:pPr>
        <w:pStyle w:val="ListParagraph"/>
        <w:numPr>
          <w:ilvl w:val="0"/>
          <w:numId w:val="2"/>
        </w:numPr>
        <w:spacing w:after="60"/>
      </w:pPr>
      <w:r>
        <w:rPr>
          <w:rFonts w:ascii="Calibri" w:eastAsia="Calibri" w:hAnsi="Calibri" w:cs="Calibri"/>
        </w:rPr>
        <w:t>Is well suited to a small, four-person academic team, as each layer can be owned by a subset of the team with minimal cross-layer coupling.</w:t>
      </w:r>
    </w:p>
    <w:p w14:paraId="35C310F9" w14:textId="77777777" w:rsidR="008724EB" w:rsidRDefault="00000000">
      <w:pPr>
        <w:spacing w:after="120"/>
      </w:pPr>
      <w:r>
        <w:rPr>
          <w:rFonts w:ascii="Calibri" w:eastAsia="Calibri" w:hAnsi="Calibri" w:cs="Calibri"/>
        </w:rPr>
        <w:lastRenderedPageBreak/>
        <w:t>An alternative microservices-based decomposition was considered and rejected: given the project's scope (single branch, single currency, three roles) and timeframe, the operational overhead of independently deployed services would outweigh any benefit, and would conflict with the requirement that a single C/C++ core owns all transaction logic.</w:t>
      </w:r>
    </w:p>
    <w:p w14:paraId="176EF91A" w14:textId="77777777" w:rsidR="008724EB" w:rsidRDefault="00000000">
      <w:pPr>
        <w:pStyle w:val="Heading2"/>
        <w:spacing w:before="200" w:after="100"/>
      </w:pPr>
      <w:r>
        <w:rPr>
          <w:b/>
          <w:bCs/>
        </w:rPr>
        <w:t>2.2 Component Diagram</w:t>
      </w:r>
    </w:p>
    <w:p w14:paraId="1757095A" w14:textId="77777777" w:rsidR="008724EB" w:rsidRDefault="00000000">
      <w:pPr>
        <w:spacing w:after="200"/>
        <w:jc w:val="center"/>
      </w:pPr>
      <w:r>
        <w:rPr>
          <w:noProof/>
        </w:rPr>
        <w:drawing>
          <wp:inline distT="0" distB="0" distL="0" distR="0" wp14:anchorId="05835E32" wp14:editId="1BC14BA7">
            <wp:extent cx="5334000" cy="38766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334000" cy="3876675"/>
                    </a:xfrm>
                    <a:prstGeom prst="rect">
                      <a:avLst/>
                    </a:prstGeom>
                  </pic:spPr>
                </pic:pic>
              </a:graphicData>
            </a:graphic>
          </wp:inline>
        </w:drawing>
      </w:r>
    </w:p>
    <w:p w14:paraId="010E904D" w14:textId="77777777" w:rsidR="008724EB" w:rsidRDefault="00000000">
      <w:pPr>
        <w:spacing w:after="300"/>
        <w:jc w:val="center"/>
      </w:pPr>
      <w:r>
        <w:rPr>
          <w:rFonts w:ascii="Calibri" w:eastAsia="Calibri" w:hAnsi="Calibri" w:cs="Calibri"/>
          <w:i/>
          <w:iCs/>
        </w:rPr>
        <w:t>Figure 1: Component Diagram — Bank Management System</w:t>
      </w:r>
    </w:p>
    <w:p w14:paraId="26C27BD8" w14:textId="77777777" w:rsidR="008724EB" w:rsidRDefault="00000000">
      <w:pPr>
        <w:pStyle w:val="Heading3"/>
        <w:spacing w:before="150" w:after="80"/>
      </w:pPr>
      <w:r>
        <w:rPr>
          <w:b/>
          <w:bCs/>
          <w:i/>
          <w:iCs/>
        </w:rPr>
        <w:t>2.2.1 Component Description</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400"/>
      </w:tblGrid>
      <w:tr w:rsidR="008724EB" w14:paraId="0AF07359" w14:textId="77777777">
        <w:tblPrEx>
          <w:tblCellMar>
            <w:top w:w="0" w:type="dxa"/>
            <w:bottom w:w="0" w:type="dxa"/>
          </w:tblCellMar>
        </w:tblPrEx>
        <w:tc>
          <w:tcPr>
            <w:tcW w:w="2600" w:type="dxa"/>
            <w:shd w:val="clear" w:color="auto" w:fill="D9E6F5"/>
          </w:tcPr>
          <w:p w14:paraId="0E15C4D8" w14:textId="77777777" w:rsidR="008724EB" w:rsidRDefault="00000000">
            <w:r>
              <w:rPr>
                <w:rFonts w:ascii="Calibri" w:eastAsia="Calibri" w:hAnsi="Calibri" w:cs="Calibri"/>
                <w:b/>
                <w:bCs/>
              </w:rPr>
              <w:t>Component</w:t>
            </w:r>
          </w:p>
        </w:tc>
        <w:tc>
          <w:tcPr>
            <w:tcW w:w="7400" w:type="dxa"/>
            <w:shd w:val="clear" w:color="auto" w:fill="D9E6F5"/>
          </w:tcPr>
          <w:p w14:paraId="742D5A5C" w14:textId="77777777" w:rsidR="008724EB" w:rsidRDefault="00000000">
            <w:r>
              <w:rPr>
                <w:rFonts w:ascii="Calibri" w:eastAsia="Calibri" w:hAnsi="Calibri" w:cs="Calibri"/>
                <w:b/>
                <w:bCs/>
              </w:rPr>
              <w:t>Responsibility</w:t>
            </w:r>
          </w:p>
        </w:tc>
      </w:tr>
      <w:tr w:rsidR="008724EB" w14:paraId="4B4DA628" w14:textId="77777777">
        <w:tblPrEx>
          <w:tblCellMar>
            <w:top w:w="0" w:type="dxa"/>
            <w:bottom w:w="0" w:type="dxa"/>
          </w:tblCellMar>
        </w:tblPrEx>
        <w:tc>
          <w:tcPr>
            <w:tcW w:w="2600" w:type="dxa"/>
          </w:tcPr>
          <w:p w14:paraId="4585D933" w14:textId="77777777" w:rsidR="008724EB" w:rsidRDefault="00000000">
            <w:r>
              <w:rPr>
                <w:rFonts w:ascii="Calibri" w:eastAsia="Calibri" w:hAnsi="Calibri" w:cs="Calibri"/>
              </w:rPr>
              <w:t>Presentation Layer</w:t>
            </w:r>
          </w:p>
        </w:tc>
        <w:tc>
          <w:tcPr>
            <w:tcW w:w="7400" w:type="dxa"/>
          </w:tcPr>
          <w:p w14:paraId="3AEA5863" w14:textId="77777777" w:rsidR="008724EB" w:rsidRDefault="00000000">
            <w:r>
              <w:rPr>
                <w:rFonts w:ascii="Calibri" w:eastAsia="Calibri" w:hAnsi="Calibri" w:cs="Calibri"/>
              </w:rPr>
              <w:t>Renders role-specific dashboards and forms; performs client-side input formatting only; contains no balance-affecting logic.</w:t>
            </w:r>
          </w:p>
        </w:tc>
      </w:tr>
      <w:tr w:rsidR="008724EB" w14:paraId="28058E3D" w14:textId="77777777">
        <w:tblPrEx>
          <w:tblCellMar>
            <w:top w:w="0" w:type="dxa"/>
            <w:bottom w:w="0" w:type="dxa"/>
          </w:tblCellMar>
        </w:tblPrEx>
        <w:tc>
          <w:tcPr>
            <w:tcW w:w="2600" w:type="dxa"/>
          </w:tcPr>
          <w:p w14:paraId="7CEC1E59" w14:textId="77777777" w:rsidR="008724EB" w:rsidRDefault="00000000">
            <w:r>
              <w:rPr>
                <w:rFonts w:ascii="Calibri" w:eastAsia="Calibri" w:hAnsi="Calibri" w:cs="Calibri"/>
              </w:rPr>
              <w:t>API Layer / Gateway</w:t>
            </w:r>
          </w:p>
        </w:tc>
        <w:tc>
          <w:tcPr>
            <w:tcW w:w="7400" w:type="dxa"/>
          </w:tcPr>
          <w:p w14:paraId="09554A06" w14:textId="77777777" w:rsidR="008724EB" w:rsidRDefault="00000000">
            <w:r>
              <w:rPr>
                <w:rFonts w:ascii="Calibri" w:eastAsia="Calibri" w:hAnsi="Calibri" w:cs="Calibri"/>
              </w:rPr>
              <w:t>Exposes REST endpoints over HTTPS; authenticates requests; performs the first-line RBAC check before delegating to the core; serializes/deserializes JSON.</w:t>
            </w:r>
          </w:p>
        </w:tc>
      </w:tr>
      <w:tr w:rsidR="008724EB" w14:paraId="6449983E" w14:textId="77777777">
        <w:tblPrEx>
          <w:tblCellMar>
            <w:top w:w="0" w:type="dxa"/>
            <w:bottom w:w="0" w:type="dxa"/>
          </w:tblCellMar>
        </w:tblPrEx>
        <w:tc>
          <w:tcPr>
            <w:tcW w:w="2600" w:type="dxa"/>
          </w:tcPr>
          <w:p w14:paraId="782E8DA1" w14:textId="77777777" w:rsidR="008724EB" w:rsidRDefault="00000000">
            <w:r>
              <w:rPr>
                <w:rFonts w:ascii="Calibri" w:eastAsia="Calibri" w:hAnsi="Calibri" w:cs="Calibri"/>
              </w:rPr>
              <w:t xml:space="preserve">Auth &amp; Session </w:t>
            </w:r>
            <w:proofErr w:type="spellStart"/>
            <w:r>
              <w:rPr>
                <w:rFonts w:ascii="Calibri" w:eastAsia="Calibri" w:hAnsi="Calibri" w:cs="Calibri"/>
              </w:rPr>
              <w:t>Mgmt</w:t>
            </w:r>
            <w:proofErr w:type="spellEnd"/>
          </w:p>
        </w:tc>
        <w:tc>
          <w:tcPr>
            <w:tcW w:w="7400" w:type="dxa"/>
          </w:tcPr>
          <w:p w14:paraId="2CFC40AB" w14:textId="77777777" w:rsidR="008724EB" w:rsidRDefault="00000000">
            <w:r>
              <w:rPr>
                <w:rFonts w:ascii="Calibri" w:eastAsia="Calibri" w:hAnsi="Calibri" w:cs="Calibri"/>
              </w:rPr>
              <w:t>Validates credentials, manages sessions, enforces the 3-strikes account lockout rule, issues session tokens.</w:t>
            </w:r>
          </w:p>
        </w:tc>
      </w:tr>
      <w:tr w:rsidR="008724EB" w14:paraId="6683123C" w14:textId="77777777">
        <w:tblPrEx>
          <w:tblCellMar>
            <w:top w:w="0" w:type="dxa"/>
            <w:bottom w:w="0" w:type="dxa"/>
          </w:tblCellMar>
        </w:tblPrEx>
        <w:tc>
          <w:tcPr>
            <w:tcW w:w="2600" w:type="dxa"/>
          </w:tcPr>
          <w:p w14:paraId="76625E3C" w14:textId="77777777" w:rsidR="008724EB" w:rsidRDefault="00000000">
            <w:r>
              <w:rPr>
                <w:rFonts w:ascii="Calibri" w:eastAsia="Calibri" w:hAnsi="Calibri" w:cs="Calibri"/>
              </w:rPr>
              <w:t xml:space="preserve">Customer Record </w:t>
            </w:r>
            <w:proofErr w:type="spellStart"/>
            <w:r>
              <w:rPr>
                <w:rFonts w:ascii="Calibri" w:eastAsia="Calibri" w:hAnsi="Calibri" w:cs="Calibri"/>
              </w:rPr>
              <w:t>Mgmt</w:t>
            </w:r>
            <w:proofErr w:type="spellEnd"/>
          </w:p>
        </w:tc>
        <w:tc>
          <w:tcPr>
            <w:tcW w:w="7400" w:type="dxa"/>
          </w:tcPr>
          <w:p w14:paraId="36C60A3A" w14:textId="77777777" w:rsidR="008724EB" w:rsidRDefault="00000000">
            <w:r>
              <w:rPr>
                <w:rFonts w:ascii="Calibri" w:eastAsia="Calibri" w:hAnsi="Calibri" w:cs="Calibri"/>
              </w:rPr>
              <w:t>CRUD operations on customer master records; enforces deactivation rules.</w:t>
            </w:r>
          </w:p>
        </w:tc>
      </w:tr>
      <w:tr w:rsidR="008724EB" w14:paraId="2BBE9BF8" w14:textId="77777777">
        <w:tblPrEx>
          <w:tblCellMar>
            <w:top w:w="0" w:type="dxa"/>
            <w:bottom w:w="0" w:type="dxa"/>
          </w:tblCellMar>
        </w:tblPrEx>
        <w:tc>
          <w:tcPr>
            <w:tcW w:w="2600" w:type="dxa"/>
          </w:tcPr>
          <w:p w14:paraId="4D5F665B" w14:textId="77777777" w:rsidR="008724EB" w:rsidRDefault="00000000">
            <w:r>
              <w:rPr>
                <w:rFonts w:ascii="Calibri" w:eastAsia="Calibri" w:hAnsi="Calibri" w:cs="Calibri"/>
              </w:rPr>
              <w:t xml:space="preserve">Account </w:t>
            </w:r>
            <w:proofErr w:type="spellStart"/>
            <w:r>
              <w:rPr>
                <w:rFonts w:ascii="Calibri" w:eastAsia="Calibri" w:hAnsi="Calibri" w:cs="Calibri"/>
              </w:rPr>
              <w:t>Mgmt</w:t>
            </w:r>
            <w:proofErr w:type="spellEnd"/>
          </w:p>
        </w:tc>
        <w:tc>
          <w:tcPr>
            <w:tcW w:w="7400" w:type="dxa"/>
          </w:tcPr>
          <w:p w14:paraId="5FE693BD" w14:textId="77777777" w:rsidR="008724EB" w:rsidRDefault="00000000">
            <w:r>
              <w:rPr>
                <w:rFonts w:ascii="Calibri" w:eastAsia="Calibri" w:hAnsi="Calibri" w:cs="Calibri"/>
              </w:rPr>
              <w:t>Opens, freezes, unfreezes, and closes accounts; enforces minimum-balance-at-opening and zero-balance-at-closure rules.</w:t>
            </w:r>
          </w:p>
        </w:tc>
      </w:tr>
      <w:tr w:rsidR="008724EB" w14:paraId="1B518404" w14:textId="77777777">
        <w:tblPrEx>
          <w:tblCellMar>
            <w:top w:w="0" w:type="dxa"/>
            <w:bottom w:w="0" w:type="dxa"/>
          </w:tblCellMar>
        </w:tblPrEx>
        <w:tc>
          <w:tcPr>
            <w:tcW w:w="2600" w:type="dxa"/>
          </w:tcPr>
          <w:p w14:paraId="4A72388F" w14:textId="77777777" w:rsidR="008724EB" w:rsidRDefault="00000000">
            <w:r>
              <w:rPr>
                <w:rFonts w:ascii="Calibri" w:eastAsia="Calibri" w:hAnsi="Calibri" w:cs="Calibri"/>
              </w:rPr>
              <w:t>Transaction Engine</w:t>
            </w:r>
          </w:p>
        </w:tc>
        <w:tc>
          <w:tcPr>
            <w:tcW w:w="7400" w:type="dxa"/>
          </w:tcPr>
          <w:p w14:paraId="1AF09A05" w14:textId="77777777" w:rsidR="008724EB" w:rsidRDefault="00000000">
            <w:r>
              <w:rPr>
                <w:rFonts w:ascii="Calibri" w:eastAsia="Calibri" w:hAnsi="Calibri" w:cs="Calibri"/>
              </w:rPr>
              <w:t>Processes deposits, withdrawals, and transfers as atomic units of work; enforces minimum balance and daily withdrawal limit rules.</w:t>
            </w:r>
          </w:p>
        </w:tc>
      </w:tr>
      <w:tr w:rsidR="008724EB" w14:paraId="3EF04133" w14:textId="77777777">
        <w:tblPrEx>
          <w:tblCellMar>
            <w:top w:w="0" w:type="dxa"/>
            <w:bottom w:w="0" w:type="dxa"/>
          </w:tblCellMar>
        </w:tblPrEx>
        <w:tc>
          <w:tcPr>
            <w:tcW w:w="2600" w:type="dxa"/>
          </w:tcPr>
          <w:p w14:paraId="21424AE6" w14:textId="77777777" w:rsidR="008724EB" w:rsidRDefault="00000000">
            <w:r>
              <w:rPr>
                <w:rFonts w:ascii="Calibri" w:eastAsia="Calibri" w:hAnsi="Calibri" w:cs="Calibri"/>
              </w:rPr>
              <w:t>Interest &amp; Statements</w:t>
            </w:r>
          </w:p>
        </w:tc>
        <w:tc>
          <w:tcPr>
            <w:tcW w:w="7400" w:type="dxa"/>
          </w:tcPr>
          <w:p w14:paraId="07400AF0" w14:textId="77777777" w:rsidR="008724EB" w:rsidRDefault="00000000">
            <w:r>
              <w:rPr>
                <w:rFonts w:ascii="Calibri" w:eastAsia="Calibri" w:hAnsi="Calibri" w:cs="Calibri"/>
              </w:rPr>
              <w:t>Serves balance inquiry and transaction history (FR-9, FR-10), where a Customer sees only the accounts they hold and a Bank Officer any account; computes and credits periodic interest; generates account statements for a selected date range.</w:t>
            </w:r>
          </w:p>
        </w:tc>
      </w:tr>
      <w:tr w:rsidR="008724EB" w14:paraId="7C459BE5" w14:textId="77777777">
        <w:tblPrEx>
          <w:tblCellMar>
            <w:top w:w="0" w:type="dxa"/>
            <w:bottom w:w="0" w:type="dxa"/>
          </w:tblCellMar>
        </w:tblPrEx>
        <w:tc>
          <w:tcPr>
            <w:tcW w:w="2600" w:type="dxa"/>
          </w:tcPr>
          <w:p w14:paraId="22021B38" w14:textId="77777777" w:rsidR="008724EB" w:rsidRDefault="00000000">
            <w:r>
              <w:rPr>
                <w:rFonts w:ascii="Calibri" w:eastAsia="Calibri" w:hAnsi="Calibri" w:cs="Calibri"/>
              </w:rPr>
              <w:t xml:space="preserve">Staff </w:t>
            </w:r>
            <w:proofErr w:type="spellStart"/>
            <w:r>
              <w:rPr>
                <w:rFonts w:ascii="Calibri" w:eastAsia="Calibri" w:hAnsi="Calibri" w:cs="Calibri"/>
              </w:rPr>
              <w:t>Mgmt</w:t>
            </w:r>
            <w:proofErr w:type="spellEnd"/>
            <w:r>
              <w:rPr>
                <w:rFonts w:ascii="Calibri" w:eastAsia="Calibri" w:hAnsi="Calibri" w:cs="Calibri"/>
              </w:rPr>
              <w:t xml:space="preserve"> &amp; Dashboards</w:t>
            </w:r>
          </w:p>
        </w:tc>
        <w:tc>
          <w:tcPr>
            <w:tcW w:w="7400" w:type="dxa"/>
          </w:tcPr>
          <w:p w14:paraId="45DAF714" w14:textId="77777777" w:rsidR="008724EB" w:rsidRDefault="00000000">
            <w:r>
              <w:rPr>
                <w:rFonts w:ascii="Calibri" w:eastAsia="Calibri" w:hAnsi="Calibri" w:cs="Calibri"/>
              </w:rPr>
              <w:t>Administrator management of staff accounts; assembles role-specific dashboard summaries.</w:t>
            </w:r>
          </w:p>
        </w:tc>
      </w:tr>
      <w:tr w:rsidR="008724EB" w14:paraId="4C858CF5" w14:textId="77777777">
        <w:tblPrEx>
          <w:tblCellMar>
            <w:top w:w="0" w:type="dxa"/>
            <w:bottom w:w="0" w:type="dxa"/>
          </w:tblCellMar>
        </w:tblPrEx>
        <w:tc>
          <w:tcPr>
            <w:tcW w:w="2600" w:type="dxa"/>
          </w:tcPr>
          <w:p w14:paraId="157A9409" w14:textId="77777777" w:rsidR="008724EB" w:rsidRDefault="00000000">
            <w:r>
              <w:rPr>
                <w:rFonts w:ascii="Calibri" w:eastAsia="Calibri" w:hAnsi="Calibri" w:cs="Calibri"/>
              </w:rPr>
              <w:t>Audit Trail Module</w:t>
            </w:r>
          </w:p>
        </w:tc>
        <w:tc>
          <w:tcPr>
            <w:tcW w:w="7400" w:type="dxa"/>
          </w:tcPr>
          <w:p w14:paraId="1A8DC9DB" w14:textId="77777777" w:rsidR="008724EB" w:rsidRDefault="00000000">
            <w:r>
              <w:rPr>
                <w:rFonts w:ascii="Calibri" w:eastAsia="Calibri" w:hAnsi="Calibri" w:cs="Calibri"/>
              </w:rPr>
              <w:t xml:space="preserve">Appends an immutable record of every balance-changing operation; not editable or </w:t>
            </w:r>
            <w:proofErr w:type="spellStart"/>
            <w:r>
              <w:rPr>
                <w:rFonts w:ascii="Calibri" w:eastAsia="Calibri" w:hAnsi="Calibri" w:cs="Calibri"/>
              </w:rPr>
              <w:t>deletable</w:t>
            </w:r>
            <w:proofErr w:type="spellEnd"/>
            <w:r>
              <w:rPr>
                <w:rFonts w:ascii="Calibri" w:eastAsia="Calibri" w:hAnsi="Calibri" w:cs="Calibri"/>
              </w:rPr>
              <w:t xml:space="preserve"> by any role.</w:t>
            </w:r>
          </w:p>
        </w:tc>
      </w:tr>
      <w:tr w:rsidR="008724EB" w14:paraId="5AAB2DAF" w14:textId="77777777">
        <w:tblPrEx>
          <w:tblCellMar>
            <w:top w:w="0" w:type="dxa"/>
            <w:bottom w:w="0" w:type="dxa"/>
          </w:tblCellMar>
        </w:tblPrEx>
        <w:tc>
          <w:tcPr>
            <w:tcW w:w="2600" w:type="dxa"/>
          </w:tcPr>
          <w:p w14:paraId="3A7D67E6" w14:textId="77777777" w:rsidR="008724EB" w:rsidRDefault="00000000">
            <w:r>
              <w:rPr>
                <w:rFonts w:ascii="Calibri" w:eastAsia="Calibri" w:hAnsi="Calibri" w:cs="Calibri"/>
              </w:rPr>
              <w:t>Data Layer (RDBMS)</w:t>
            </w:r>
          </w:p>
        </w:tc>
        <w:tc>
          <w:tcPr>
            <w:tcW w:w="7400" w:type="dxa"/>
          </w:tcPr>
          <w:p w14:paraId="7807B4AC" w14:textId="77777777" w:rsidR="008724EB" w:rsidRDefault="00000000">
            <w:r>
              <w:rPr>
                <w:rFonts w:ascii="Calibri" w:eastAsia="Calibri" w:hAnsi="Calibri" w:cs="Calibri"/>
              </w:rPr>
              <w:t>Persists all entities; provides transactional guarantees (ACID) that the Transaction Engine relies on for atomicity.</w:t>
            </w:r>
          </w:p>
        </w:tc>
      </w:tr>
    </w:tbl>
    <w:p w14:paraId="74046E82" w14:textId="77777777" w:rsidR="008724EB" w:rsidRDefault="008724EB">
      <w:pPr>
        <w:spacing w:after="120"/>
      </w:pPr>
    </w:p>
    <w:p w14:paraId="69106C8E" w14:textId="77777777" w:rsidR="008724EB" w:rsidRDefault="00000000">
      <w:pPr>
        <w:pStyle w:val="Heading2"/>
        <w:spacing w:before="200" w:after="100"/>
      </w:pPr>
      <w:r>
        <w:rPr>
          <w:b/>
          <w:bCs/>
        </w:rPr>
        <w:t>2.3 Traceability Matrix (Architecture to Requirements)</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800"/>
      </w:tblGrid>
      <w:tr w:rsidR="008724EB" w14:paraId="67F3D959" w14:textId="77777777">
        <w:tblPrEx>
          <w:tblCellMar>
            <w:top w:w="0" w:type="dxa"/>
            <w:bottom w:w="0" w:type="dxa"/>
          </w:tblCellMar>
        </w:tblPrEx>
        <w:tc>
          <w:tcPr>
            <w:tcW w:w="3200" w:type="dxa"/>
            <w:shd w:val="clear" w:color="auto" w:fill="D9E6F5"/>
          </w:tcPr>
          <w:p w14:paraId="36218331" w14:textId="77777777" w:rsidR="008724EB" w:rsidRDefault="00000000">
            <w:r>
              <w:rPr>
                <w:rFonts w:ascii="Calibri" w:eastAsia="Calibri" w:hAnsi="Calibri" w:cs="Calibri"/>
                <w:b/>
                <w:bCs/>
              </w:rPr>
              <w:t>Component</w:t>
            </w:r>
          </w:p>
        </w:tc>
        <w:tc>
          <w:tcPr>
            <w:tcW w:w="6800" w:type="dxa"/>
            <w:shd w:val="clear" w:color="auto" w:fill="D9E6F5"/>
          </w:tcPr>
          <w:p w14:paraId="3EB2AF17" w14:textId="77777777" w:rsidR="008724EB" w:rsidRDefault="00000000">
            <w:r>
              <w:rPr>
                <w:rFonts w:ascii="Calibri" w:eastAsia="Calibri" w:hAnsi="Calibri" w:cs="Calibri"/>
                <w:b/>
                <w:bCs/>
              </w:rPr>
              <w:t>Requirements Traced</w:t>
            </w:r>
          </w:p>
        </w:tc>
      </w:tr>
      <w:tr w:rsidR="008724EB" w14:paraId="314537C3" w14:textId="77777777">
        <w:tblPrEx>
          <w:tblCellMar>
            <w:top w:w="0" w:type="dxa"/>
            <w:bottom w:w="0" w:type="dxa"/>
          </w:tblCellMar>
        </w:tblPrEx>
        <w:tc>
          <w:tcPr>
            <w:tcW w:w="3200" w:type="dxa"/>
          </w:tcPr>
          <w:p w14:paraId="10E61CED" w14:textId="77777777" w:rsidR="008724EB" w:rsidRDefault="00000000">
            <w:r>
              <w:rPr>
                <w:rFonts w:ascii="Calibri" w:eastAsia="Calibri" w:hAnsi="Calibri" w:cs="Calibri"/>
              </w:rPr>
              <w:t xml:space="preserve">Auth &amp; Session </w:t>
            </w:r>
            <w:proofErr w:type="spellStart"/>
            <w:r>
              <w:rPr>
                <w:rFonts w:ascii="Calibri" w:eastAsia="Calibri" w:hAnsi="Calibri" w:cs="Calibri"/>
              </w:rPr>
              <w:t>Mgmt</w:t>
            </w:r>
            <w:proofErr w:type="spellEnd"/>
          </w:p>
        </w:tc>
        <w:tc>
          <w:tcPr>
            <w:tcW w:w="6800" w:type="dxa"/>
          </w:tcPr>
          <w:p w14:paraId="66F071A8" w14:textId="77777777" w:rsidR="008724EB" w:rsidRDefault="00000000">
            <w:r>
              <w:rPr>
                <w:rFonts w:ascii="Calibri" w:eastAsia="Calibri" w:hAnsi="Calibri" w:cs="Calibri"/>
              </w:rPr>
              <w:t>FR-1, FR-2, NFR-4</w:t>
            </w:r>
          </w:p>
        </w:tc>
      </w:tr>
      <w:tr w:rsidR="008724EB" w14:paraId="44A3E815" w14:textId="77777777">
        <w:tblPrEx>
          <w:tblCellMar>
            <w:top w:w="0" w:type="dxa"/>
            <w:bottom w:w="0" w:type="dxa"/>
          </w:tblCellMar>
        </w:tblPrEx>
        <w:tc>
          <w:tcPr>
            <w:tcW w:w="3200" w:type="dxa"/>
          </w:tcPr>
          <w:p w14:paraId="477905BD" w14:textId="77777777" w:rsidR="008724EB" w:rsidRDefault="00000000">
            <w:r>
              <w:rPr>
                <w:rFonts w:ascii="Calibri" w:eastAsia="Calibri" w:hAnsi="Calibri" w:cs="Calibri"/>
              </w:rPr>
              <w:t xml:space="preserve">Customer Record </w:t>
            </w:r>
            <w:proofErr w:type="spellStart"/>
            <w:r>
              <w:rPr>
                <w:rFonts w:ascii="Calibri" w:eastAsia="Calibri" w:hAnsi="Calibri" w:cs="Calibri"/>
              </w:rPr>
              <w:t>Mgmt</w:t>
            </w:r>
            <w:proofErr w:type="spellEnd"/>
          </w:p>
        </w:tc>
        <w:tc>
          <w:tcPr>
            <w:tcW w:w="6800" w:type="dxa"/>
          </w:tcPr>
          <w:p w14:paraId="08DDEB98" w14:textId="77777777" w:rsidR="008724EB" w:rsidRDefault="00000000">
            <w:r>
              <w:rPr>
                <w:rFonts w:ascii="Calibri" w:eastAsia="Calibri" w:hAnsi="Calibri" w:cs="Calibri"/>
              </w:rPr>
              <w:t>FR-3</w:t>
            </w:r>
          </w:p>
        </w:tc>
      </w:tr>
      <w:tr w:rsidR="008724EB" w14:paraId="6E65B301" w14:textId="77777777">
        <w:tblPrEx>
          <w:tblCellMar>
            <w:top w:w="0" w:type="dxa"/>
            <w:bottom w:w="0" w:type="dxa"/>
          </w:tblCellMar>
        </w:tblPrEx>
        <w:tc>
          <w:tcPr>
            <w:tcW w:w="3200" w:type="dxa"/>
          </w:tcPr>
          <w:p w14:paraId="5F0B3A81" w14:textId="77777777" w:rsidR="008724EB" w:rsidRDefault="00000000">
            <w:r>
              <w:rPr>
                <w:rFonts w:ascii="Calibri" w:eastAsia="Calibri" w:hAnsi="Calibri" w:cs="Calibri"/>
              </w:rPr>
              <w:t xml:space="preserve">Account </w:t>
            </w:r>
            <w:proofErr w:type="spellStart"/>
            <w:r>
              <w:rPr>
                <w:rFonts w:ascii="Calibri" w:eastAsia="Calibri" w:hAnsi="Calibri" w:cs="Calibri"/>
              </w:rPr>
              <w:t>Mgmt</w:t>
            </w:r>
            <w:proofErr w:type="spellEnd"/>
          </w:p>
        </w:tc>
        <w:tc>
          <w:tcPr>
            <w:tcW w:w="6800" w:type="dxa"/>
          </w:tcPr>
          <w:p w14:paraId="4CD04EA3" w14:textId="77777777" w:rsidR="008724EB" w:rsidRDefault="00000000">
            <w:r>
              <w:rPr>
                <w:rFonts w:ascii="Calibri" w:eastAsia="Calibri" w:hAnsi="Calibri" w:cs="Calibri"/>
              </w:rPr>
              <w:t>FR-4, FR-5</w:t>
            </w:r>
          </w:p>
        </w:tc>
      </w:tr>
      <w:tr w:rsidR="008724EB" w14:paraId="41C0E828" w14:textId="77777777">
        <w:tblPrEx>
          <w:tblCellMar>
            <w:top w:w="0" w:type="dxa"/>
            <w:bottom w:w="0" w:type="dxa"/>
          </w:tblCellMar>
        </w:tblPrEx>
        <w:tc>
          <w:tcPr>
            <w:tcW w:w="3200" w:type="dxa"/>
          </w:tcPr>
          <w:p w14:paraId="4E912DDD" w14:textId="77777777" w:rsidR="008724EB" w:rsidRDefault="00000000">
            <w:r>
              <w:rPr>
                <w:rFonts w:ascii="Calibri" w:eastAsia="Calibri" w:hAnsi="Calibri" w:cs="Calibri"/>
              </w:rPr>
              <w:t>Transaction Engine</w:t>
            </w:r>
          </w:p>
        </w:tc>
        <w:tc>
          <w:tcPr>
            <w:tcW w:w="6800" w:type="dxa"/>
          </w:tcPr>
          <w:p w14:paraId="329964E8" w14:textId="77777777" w:rsidR="008724EB" w:rsidRDefault="00000000">
            <w:r>
              <w:rPr>
                <w:rFonts w:ascii="Calibri" w:eastAsia="Calibri" w:hAnsi="Calibri" w:cs="Calibri"/>
              </w:rPr>
              <w:t>FR-6, FR-7, FR-8, NFR-1, NFR-3, NFR-7</w:t>
            </w:r>
          </w:p>
        </w:tc>
      </w:tr>
      <w:tr w:rsidR="008724EB" w14:paraId="2901833D" w14:textId="77777777">
        <w:tblPrEx>
          <w:tblCellMar>
            <w:top w:w="0" w:type="dxa"/>
            <w:bottom w:w="0" w:type="dxa"/>
          </w:tblCellMar>
        </w:tblPrEx>
        <w:tc>
          <w:tcPr>
            <w:tcW w:w="3200" w:type="dxa"/>
          </w:tcPr>
          <w:p w14:paraId="20971223" w14:textId="77777777" w:rsidR="008724EB" w:rsidRDefault="00000000">
            <w:r>
              <w:rPr>
                <w:rFonts w:ascii="Calibri" w:eastAsia="Calibri" w:hAnsi="Calibri" w:cs="Calibri"/>
              </w:rPr>
              <w:t>Interest &amp; Statements</w:t>
            </w:r>
          </w:p>
        </w:tc>
        <w:tc>
          <w:tcPr>
            <w:tcW w:w="6800" w:type="dxa"/>
          </w:tcPr>
          <w:p w14:paraId="5E9F86C1" w14:textId="77777777" w:rsidR="008724EB" w:rsidRDefault="00000000">
            <w:r>
              <w:rPr>
                <w:rFonts w:ascii="Calibri" w:eastAsia="Calibri" w:hAnsi="Calibri" w:cs="Calibri"/>
              </w:rPr>
              <w:t>FR-9, FR-10, FR-11, FR-12, NFR-2</w:t>
            </w:r>
          </w:p>
        </w:tc>
      </w:tr>
      <w:tr w:rsidR="008724EB" w14:paraId="68B708BA" w14:textId="77777777">
        <w:tblPrEx>
          <w:tblCellMar>
            <w:top w:w="0" w:type="dxa"/>
            <w:bottom w:w="0" w:type="dxa"/>
          </w:tblCellMar>
        </w:tblPrEx>
        <w:tc>
          <w:tcPr>
            <w:tcW w:w="3200" w:type="dxa"/>
          </w:tcPr>
          <w:p w14:paraId="3A148EEE" w14:textId="77777777" w:rsidR="008724EB" w:rsidRDefault="00000000">
            <w:r>
              <w:rPr>
                <w:rFonts w:ascii="Calibri" w:eastAsia="Calibri" w:hAnsi="Calibri" w:cs="Calibri"/>
              </w:rPr>
              <w:t xml:space="preserve">Staff </w:t>
            </w:r>
            <w:proofErr w:type="spellStart"/>
            <w:r>
              <w:rPr>
                <w:rFonts w:ascii="Calibri" w:eastAsia="Calibri" w:hAnsi="Calibri" w:cs="Calibri"/>
              </w:rPr>
              <w:t>Mgmt</w:t>
            </w:r>
            <w:proofErr w:type="spellEnd"/>
            <w:r>
              <w:rPr>
                <w:rFonts w:ascii="Calibri" w:eastAsia="Calibri" w:hAnsi="Calibri" w:cs="Calibri"/>
              </w:rPr>
              <w:t xml:space="preserve"> &amp; Dashboards</w:t>
            </w:r>
          </w:p>
        </w:tc>
        <w:tc>
          <w:tcPr>
            <w:tcW w:w="6800" w:type="dxa"/>
          </w:tcPr>
          <w:p w14:paraId="41BC1D26" w14:textId="77777777" w:rsidR="008724EB" w:rsidRDefault="00000000">
            <w:r>
              <w:rPr>
                <w:rFonts w:ascii="Calibri" w:eastAsia="Calibri" w:hAnsi="Calibri" w:cs="Calibri"/>
              </w:rPr>
              <w:t>FR-13, FR-14</w:t>
            </w:r>
          </w:p>
        </w:tc>
      </w:tr>
      <w:tr w:rsidR="008724EB" w14:paraId="1D7ABA96" w14:textId="77777777">
        <w:tblPrEx>
          <w:tblCellMar>
            <w:top w:w="0" w:type="dxa"/>
            <w:bottom w:w="0" w:type="dxa"/>
          </w:tblCellMar>
        </w:tblPrEx>
        <w:tc>
          <w:tcPr>
            <w:tcW w:w="3200" w:type="dxa"/>
          </w:tcPr>
          <w:p w14:paraId="50D6C42D" w14:textId="77777777" w:rsidR="008724EB" w:rsidRDefault="00000000">
            <w:r>
              <w:rPr>
                <w:rFonts w:ascii="Calibri" w:eastAsia="Calibri" w:hAnsi="Calibri" w:cs="Calibri"/>
              </w:rPr>
              <w:t>Audit Trail Module</w:t>
            </w:r>
          </w:p>
        </w:tc>
        <w:tc>
          <w:tcPr>
            <w:tcW w:w="6800" w:type="dxa"/>
          </w:tcPr>
          <w:p w14:paraId="5A30CECF" w14:textId="77777777" w:rsidR="008724EB" w:rsidRDefault="00000000">
            <w:r>
              <w:rPr>
                <w:rFonts w:ascii="Calibri" w:eastAsia="Calibri" w:hAnsi="Calibri" w:cs="Calibri"/>
              </w:rPr>
              <w:t>NFR-5</w:t>
            </w:r>
          </w:p>
        </w:tc>
      </w:tr>
      <w:tr w:rsidR="008724EB" w14:paraId="6A4FC3CC" w14:textId="77777777">
        <w:tblPrEx>
          <w:tblCellMar>
            <w:top w:w="0" w:type="dxa"/>
            <w:bottom w:w="0" w:type="dxa"/>
          </w:tblCellMar>
        </w:tblPrEx>
        <w:tc>
          <w:tcPr>
            <w:tcW w:w="3200" w:type="dxa"/>
          </w:tcPr>
          <w:p w14:paraId="0854C8BD" w14:textId="77777777" w:rsidR="008724EB" w:rsidRDefault="00000000">
            <w:r>
              <w:rPr>
                <w:rFonts w:ascii="Calibri" w:eastAsia="Calibri" w:hAnsi="Calibri" w:cs="Calibri"/>
              </w:rPr>
              <w:t>API Layer / Gateway</w:t>
            </w:r>
          </w:p>
        </w:tc>
        <w:tc>
          <w:tcPr>
            <w:tcW w:w="6800" w:type="dxa"/>
          </w:tcPr>
          <w:p w14:paraId="37A5AFA3" w14:textId="77777777" w:rsidR="008724EB" w:rsidRDefault="00000000">
            <w:r>
              <w:rPr>
                <w:rFonts w:ascii="Calibri" w:eastAsia="Calibri" w:hAnsi="Calibri" w:cs="Calibri"/>
              </w:rPr>
              <w:t>FR-1 (RBAC enforcement), NFR-4, NFR-7 (input validation and clear errors)</w:t>
            </w:r>
          </w:p>
        </w:tc>
      </w:tr>
      <w:tr w:rsidR="008724EB" w14:paraId="5A1861A7" w14:textId="77777777">
        <w:tblPrEx>
          <w:tblCellMar>
            <w:top w:w="0" w:type="dxa"/>
            <w:bottom w:w="0" w:type="dxa"/>
          </w:tblCellMar>
        </w:tblPrEx>
        <w:tc>
          <w:tcPr>
            <w:tcW w:w="3200" w:type="dxa"/>
          </w:tcPr>
          <w:p w14:paraId="1117632C" w14:textId="77777777" w:rsidR="008724EB" w:rsidRDefault="00000000">
            <w:r>
              <w:rPr>
                <w:rFonts w:ascii="Calibri" w:eastAsia="Calibri" w:hAnsi="Calibri" w:cs="Calibri"/>
              </w:rPr>
              <w:t>Data Layer (RDBMS)</w:t>
            </w:r>
          </w:p>
        </w:tc>
        <w:tc>
          <w:tcPr>
            <w:tcW w:w="6800" w:type="dxa"/>
          </w:tcPr>
          <w:p w14:paraId="49443E57" w14:textId="77777777" w:rsidR="008724EB" w:rsidRDefault="00000000">
            <w:r>
              <w:rPr>
                <w:rFonts w:ascii="Calibri" w:eastAsia="Calibri" w:hAnsi="Calibri" w:cs="Calibri"/>
              </w:rPr>
              <w:t>NFR-3 (atomicity), Section 6 (RDBMS requirement)</w:t>
            </w:r>
          </w:p>
        </w:tc>
      </w:tr>
      <w:tr w:rsidR="008724EB" w14:paraId="5A1861A7" w14:textId="77777777">
        <w:tblPrEx>
          <w:tblCellMar>
            <w:top w:w="0" w:type="dxa"/>
            <w:bottom w:w="0" w:type="dxa"/>
          </w:tblCellMar>
        </w:tblPrEx>
        <w:tc>
          <w:tcPr>
            <w:tcW w:w="3200" w:type="dxa"/>
          </w:tcPr>
          <w:p w14:paraId="1117632C" w14:textId="77777777" w:rsidR="008724EB" w:rsidRDefault="00000000">
            <w:r>
              <w:rPr>
                <w:rFonts w:ascii="Calibri" w:eastAsia="Calibri" w:hAnsi="Calibri" w:cs="Calibri"/>
              </w:rPr>
              <w:t>Presentation Layer</w:t>
            </w:r>
          </w:p>
        </w:tc>
        <w:tc>
          <w:tcPr>
            <w:tcW w:w="6800" w:type="dxa"/>
          </w:tcPr>
          <w:p w14:paraId="49443E57" w14:textId="77777777" w:rsidR="008724EB" w:rsidRDefault="00000000">
            <w:r>
              <w:rPr>
                <w:rFonts w:ascii="Calibri" w:eastAsia="Calibri" w:hAnsi="Calibri" w:cs="Calibri"/>
              </w:rPr>
              <w:t>NFR-2 (page load time), NFR-6 (usability), NFR-9 (Chrome and Firefox without browser-specific code)</w:t>
            </w:r>
          </w:p>
        </w:tc>
      </w:tr>
      <w:tr w:rsidR="008724EB" w14:paraId="5A1861A7" w14:textId="77777777">
        <w:tblPrEx>
          <w:tblCellMar>
            <w:top w:w="0" w:type="dxa"/>
            <w:bottom w:w="0" w:type="dxa"/>
          </w:tblCellMar>
        </w:tblPrEx>
        <w:tc>
          <w:tcPr>
            <w:tcW w:w="3200" w:type="dxa"/>
          </w:tcPr>
          <w:p w14:paraId="1117632C" w14:textId="77777777" w:rsidR="008724EB" w:rsidRDefault="00000000">
            <w:r>
              <w:rPr>
                <w:rFonts w:ascii="Calibri" w:eastAsia="Calibri" w:hAnsi="Calibri" w:cs="Calibri"/>
              </w:rPr>
              <w:t>All back-end components</w:t>
            </w:r>
          </w:p>
        </w:tc>
        <w:tc>
          <w:tcPr>
            <w:tcW w:w="6800" w:type="dxa"/>
          </w:tcPr>
          <w:p w14:paraId="49443E57" w14:textId="77777777" w:rsidR="008724EB" w:rsidRDefault="00000000">
            <w:r>
              <w:rPr>
                <w:rFonts w:ascii="Calibri" w:eastAsia="Calibri" w:hAnsi="Calibri" w:cs="Calibri"/>
              </w:rPr>
              <w:t>NFR-8 (one module per functional area), NFR-9 (Linux and Windows builds in CI, no platform-specific business logic)</w:t>
            </w:r>
          </w:p>
        </w:tc>
      </w:tr>
    </w:tbl>
    <w:p w14:paraId="74671988" w14:textId="77777777" w:rsidR="008724EB" w:rsidRDefault="008724EB">
      <w:pPr>
        <w:spacing w:after="120"/>
      </w:pPr>
    </w:p>
    <w:p w14:paraId="324B7CC1" w14:textId="77777777" w:rsidR="008724EB" w:rsidRDefault="00000000">
      <w:pPr>
        <w:pStyle w:val="Heading2"/>
        <w:spacing w:before="200" w:after="100"/>
      </w:pPr>
      <w:r>
        <w:rPr>
          <w:b/>
          <w:bCs/>
        </w:rPr>
        <w:t>2.4 Security Architecture</w:t>
      </w:r>
    </w:p>
    <w:p w14:paraId="14FDC5D1" w14:textId="77777777" w:rsidR="008724EB" w:rsidRDefault="00000000">
      <w:pPr>
        <w:pStyle w:val="Heading3"/>
        <w:spacing w:before="150" w:after="80"/>
      </w:pPr>
      <w:r>
        <w:rPr>
          <w:b/>
          <w:bCs/>
          <w:i/>
          <w:iCs/>
        </w:rPr>
        <w:t>2.4.1 Security Objectives</w:t>
      </w:r>
    </w:p>
    <w:p w14:paraId="669AA443" w14:textId="77777777" w:rsidR="008724EB" w:rsidRDefault="00000000">
      <w:pPr>
        <w:pStyle w:val="ListParagraph"/>
        <w:numPr>
          <w:ilvl w:val="0"/>
          <w:numId w:val="2"/>
        </w:numPr>
        <w:spacing w:after="60"/>
      </w:pPr>
      <w:r>
        <w:rPr>
          <w:rFonts w:ascii="Calibri" w:eastAsia="Calibri" w:hAnsi="Calibri" w:cs="Calibri"/>
        </w:rPr>
        <w:t>Ensure that every request reaching the business logic layer is authenticated and authorized according to the requester's role, regardless of which client issued it (supports FR-1, NFR-4).</w:t>
      </w:r>
    </w:p>
    <w:p w14:paraId="559C872A" w14:textId="77777777" w:rsidR="008724EB" w:rsidRDefault="00000000">
      <w:pPr>
        <w:pStyle w:val="ListParagraph"/>
        <w:numPr>
          <w:ilvl w:val="0"/>
          <w:numId w:val="2"/>
        </w:numPr>
        <w:spacing w:after="60"/>
      </w:pPr>
      <w:r>
        <w:rPr>
          <w:rFonts w:ascii="Calibri" w:eastAsia="Calibri" w:hAnsi="Calibri" w:cs="Calibri"/>
        </w:rPr>
        <w:t>Guarantee the confidentiality of credentials and financial data both at rest and in transit (supports NFR-4).</w:t>
      </w:r>
    </w:p>
    <w:p w14:paraId="70FA3484" w14:textId="77777777" w:rsidR="008724EB" w:rsidRDefault="00000000">
      <w:pPr>
        <w:pStyle w:val="ListParagraph"/>
        <w:numPr>
          <w:ilvl w:val="0"/>
          <w:numId w:val="2"/>
        </w:numPr>
        <w:spacing w:after="60"/>
      </w:pPr>
      <w:r>
        <w:rPr>
          <w:rFonts w:ascii="Calibri" w:eastAsia="Calibri" w:hAnsi="Calibri" w:cs="Calibri"/>
        </w:rPr>
        <w:t>Preserve a complete, tamper-evident record of every balance-changing action for accountability (supports NFR-5).</w:t>
      </w:r>
    </w:p>
    <w:p w14:paraId="49BD9920" w14:textId="77777777" w:rsidR="008724EB" w:rsidRDefault="00000000">
      <w:pPr>
        <w:pStyle w:val="Heading3"/>
        <w:spacing w:before="150" w:after="80"/>
      </w:pPr>
      <w:r>
        <w:rPr>
          <w:b/>
          <w:bCs/>
          <w:i/>
          <w:iCs/>
        </w:rPr>
        <w:t>2.4.2 Security Requirements (Architecture-Level)</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8900"/>
      </w:tblGrid>
      <w:tr w:rsidR="008724EB" w14:paraId="62E7AEC4" w14:textId="77777777">
        <w:tblPrEx>
          <w:tblCellMar>
            <w:top w:w="0" w:type="dxa"/>
            <w:bottom w:w="0" w:type="dxa"/>
          </w:tblCellMar>
        </w:tblPrEx>
        <w:tc>
          <w:tcPr>
            <w:tcW w:w="1100" w:type="dxa"/>
            <w:shd w:val="clear" w:color="auto" w:fill="D9E6F5"/>
          </w:tcPr>
          <w:p w14:paraId="09A82D21" w14:textId="77777777" w:rsidR="008724EB" w:rsidRDefault="00000000">
            <w:r>
              <w:rPr>
                <w:rFonts w:ascii="Calibri" w:eastAsia="Calibri" w:hAnsi="Calibri" w:cs="Calibri"/>
                <w:b/>
                <w:bCs/>
              </w:rPr>
              <w:t>ID</w:t>
            </w:r>
          </w:p>
        </w:tc>
        <w:tc>
          <w:tcPr>
            <w:tcW w:w="8900" w:type="dxa"/>
            <w:shd w:val="clear" w:color="auto" w:fill="D9E6F5"/>
          </w:tcPr>
          <w:p w14:paraId="13D80FED" w14:textId="77777777" w:rsidR="008724EB" w:rsidRDefault="00000000">
            <w:r>
              <w:rPr>
                <w:rFonts w:ascii="Calibri" w:eastAsia="Calibri" w:hAnsi="Calibri" w:cs="Calibri"/>
                <w:b/>
                <w:bCs/>
              </w:rPr>
              <w:t>Requirement</w:t>
            </w:r>
          </w:p>
        </w:tc>
      </w:tr>
      <w:tr w:rsidR="008724EB" w14:paraId="75D0F3E6" w14:textId="77777777">
        <w:tblPrEx>
          <w:tblCellMar>
            <w:top w:w="0" w:type="dxa"/>
            <w:bottom w:w="0" w:type="dxa"/>
          </w:tblCellMar>
        </w:tblPrEx>
        <w:tc>
          <w:tcPr>
            <w:tcW w:w="1100" w:type="dxa"/>
          </w:tcPr>
          <w:p w14:paraId="6D2893D4" w14:textId="77777777" w:rsidR="008724EB" w:rsidRDefault="00000000">
            <w:r>
              <w:rPr>
                <w:rFonts w:ascii="Calibri" w:eastAsia="Calibri" w:hAnsi="Calibri" w:cs="Calibri"/>
              </w:rPr>
              <w:t>SEC-1</w:t>
            </w:r>
          </w:p>
        </w:tc>
        <w:tc>
          <w:tcPr>
            <w:tcW w:w="8900" w:type="dxa"/>
          </w:tcPr>
          <w:p w14:paraId="48BC2B2B" w14:textId="77777777" w:rsidR="008724EB" w:rsidRDefault="00000000">
            <w:r>
              <w:rPr>
                <w:rFonts w:ascii="Calibri" w:eastAsia="Calibri" w:hAnsi="Calibri" w:cs="Calibri"/>
              </w:rPr>
              <w:t>The API Layer shall reject any request lacking a valid session token, and the Business Logic Layer shall independently re-verify the caller's role for every operation, so that RBAC is never enforced by the front end alone (traces to FR-1, NFR-4).</w:t>
            </w:r>
          </w:p>
        </w:tc>
      </w:tr>
      <w:tr w:rsidR="008724EB" w14:paraId="413F7987" w14:textId="77777777">
        <w:tblPrEx>
          <w:tblCellMar>
            <w:top w:w="0" w:type="dxa"/>
            <w:bottom w:w="0" w:type="dxa"/>
          </w:tblCellMar>
        </w:tblPrEx>
        <w:tc>
          <w:tcPr>
            <w:tcW w:w="1100" w:type="dxa"/>
          </w:tcPr>
          <w:p w14:paraId="6C29B23E" w14:textId="77777777" w:rsidR="008724EB" w:rsidRDefault="00000000">
            <w:r>
              <w:rPr>
                <w:rFonts w:ascii="Calibri" w:eastAsia="Calibri" w:hAnsi="Calibri" w:cs="Calibri"/>
              </w:rPr>
              <w:t>SEC-2</w:t>
            </w:r>
          </w:p>
        </w:tc>
        <w:tc>
          <w:tcPr>
            <w:tcW w:w="8900" w:type="dxa"/>
          </w:tcPr>
          <w:p w14:paraId="16A7DFC0" w14:textId="77777777" w:rsidR="008724EB" w:rsidRDefault="00000000">
            <w:r>
              <w:rPr>
                <w:rFonts w:ascii="Calibri" w:eastAsia="Calibri" w:hAnsi="Calibri" w:cs="Calibri"/>
              </w:rPr>
              <w:t xml:space="preserve">Passwords and PINs shall be hashed using a one-way, salted hashing algorithm (e.g., </w:t>
            </w:r>
            <w:proofErr w:type="spellStart"/>
            <w:r>
              <w:rPr>
                <w:rFonts w:ascii="Calibri" w:eastAsia="Calibri" w:hAnsi="Calibri" w:cs="Calibri"/>
              </w:rPr>
              <w:t>bcrypt</w:t>
            </w:r>
            <w:proofErr w:type="spellEnd"/>
            <w:r>
              <w:rPr>
                <w:rFonts w:ascii="Calibri" w:eastAsia="Calibri" w:hAnsi="Calibri" w:cs="Calibri"/>
              </w:rPr>
              <w:t xml:space="preserve"> or Argon2) before persistence; plaintext credentials shall never be logged, cached, or transmitted (traces to NFR-4).</w:t>
            </w:r>
          </w:p>
        </w:tc>
      </w:tr>
      <w:tr w:rsidR="008724EB" w14:paraId="5A8AB16F" w14:textId="77777777">
        <w:tblPrEx>
          <w:tblCellMar>
            <w:top w:w="0" w:type="dxa"/>
            <w:bottom w:w="0" w:type="dxa"/>
          </w:tblCellMar>
        </w:tblPrEx>
        <w:tc>
          <w:tcPr>
            <w:tcW w:w="1100" w:type="dxa"/>
          </w:tcPr>
          <w:p w14:paraId="3B261366" w14:textId="77777777" w:rsidR="008724EB" w:rsidRDefault="00000000">
            <w:r>
              <w:rPr>
                <w:rFonts w:ascii="Calibri" w:eastAsia="Calibri" w:hAnsi="Calibri" w:cs="Calibri"/>
              </w:rPr>
              <w:t>SEC-3</w:t>
            </w:r>
          </w:p>
        </w:tc>
        <w:tc>
          <w:tcPr>
            <w:tcW w:w="8900" w:type="dxa"/>
          </w:tcPr>
          <w:p w14:paraId="3EC30459" w14:textId="77777777" w:rsidR="008724EB" w:rsidRDefault="00000000">
            <w:r>
              <w:rPr>
                <w:rFonts w:ascii="Calibri" w:eastAsia="Calibri" w:hAnsi="Calibri" w:cs="Calibri"/>
              </w:rPr>
              <w:t>All client-server communication in a network-accessible deployment shall use HTTPS/TLS to protect credentials, account numbers, and balances in transit (traces to SRS 3.4).</w:t>
            </w:r>
          </w:p>
        </w:tc>
      </w:tr>
      <w:tr w:rsidR="008724EB" w14:paraId="132C445A" w14:textId="77777777">
        <w:tblPrEx>
          <w:tblCellMar>
            <w:top w:w="0" w:type="dxa"/>
            <w:bottom w:w="0" w:type="dxa"/>
          </w:tblCellMar>
        </w:tblPrEx>
        <w:tc>
          <w:tcPr>
            <w:tcW w:w="1100" w:type="dxa"/>
          </w:tcPr>
          <w:p w14:paraId="15C5C6C5" w14:textId="77777777" w:rsidR="008724EB" w:rsidRDefault="00000000">
            <w:r>
              <w:rPr>
                <w:rFonts w:ascii="Calibri" w:eastAsia="Calibri" w:hAnsi="Calibri" w:cs="Calibri"/>
              </w:rPr>
              <w:t>SEC-4</w:t>
            </w:r>
          </w:p>
        </w:tc>
        <w:tc>
          <w:tcPr>
            <w:tcW w:w="8900" w:type="dxa"/>
          </w:tcPr>
          <w:p w14:paraId="5F672611" w14:textId="77777777" w:rsidR="008724EB" w:rsidRDefault="00000000">
            <w:r>
              <w:rPr>
                <w:rFonts w:ascii="Calibri" w:eastAsia="Calibri" w:hAnsi="Calibri" w:cs="Calibri"/>
              </w:rPr>
              <w:t>Every balance-changing operation shall generate an append-only audit record (timestamp, accounts affected, amount, operator ID) that cannot be modified or deleted through the application (traces to NFR-5).</w:t>
            </w:r>
          </w:p>
        </w:tc>
      </w:tr>
    </w:tbl>
    <w:p w14:paraId="2446F2EF" w14:textId="77777777" w:rsidR="008724EB" w:rsidRDefault="008724EB">
      <w:pPr>
        <w:spacing w:after="120"/>
      </w:pPr>
    </w:p>
    <w:p w14:paraId="50E2842E" w14:textId="77777777" w:rsidR="008724EB" w:rsidRDefault="00000000">
      <w:pPr>
        <w:pStyle w:val="Heading2"/>
        <w:spacing w:before="200" w:after="100"/>
      </w:pPr>
      <w:r>
        <w:rPr>
          <w:b/>
          <w:bCs/>
        </w:rPr>
        <w:t>2.5 Deployment View</w:t>
      </w:r>
    </w:p>
    <w:p w14:paraId="1CF5ABE2" w14:textId="77777777" w:rsidR="008724EB" w:rsidRDefault="00000000">
      <w:pPr>
        <w:spacing w:after="120"/>
      </w:pPr>
      <w:r>
        <w:rPr>
          <w:rFonts w:ascii="Calibri" w:eastAsia="Calibri" w:hAnsi="Calibri" w:cs="Calibri"/>
        </w:rPr>
        <w:t>The system is deployed as a client-server configuration: any modern web browser (client) communicates over HTTPS with a server hosting the API layer and C/C++ business logic core, which in turn communicates with a relational database instance. All three tiers may be co-located on a single machine for development/testing, or distributed across separate hosts for a production-like deployment; this is left to the development team's discretion per SRS 2.4.</w:t>
      </w:r>
    </w:p>
    <w:p w14:paraId="17CFC868" w14:textId="77777777" w:rsidR="008724EB" w:rsidRDefault="00000000">
      <w:pPr>
        <w:pStyle w:val="Heading1"/>
        <w:spacing w:before="300" w:after="150"/>
      </w:pPr>
      <w:r>
        <w:rPr>
          <w:b/>
          <w:bCs/>
        </w:rPr>
        <w:t>3. Detailed Design</w:t>
      </w:r>
    </w:p>
    <w:p w14:paraId="19480651" w14:textId="77777777" w:rsidR="008724EB" w:rsidRDefault="00000000">
      <w:pPr>
        <w:pStyle w:val="Heading2"/>
        <w:spacing w:before="200" w:after="100"/>
      </w:pPr>
      <w:r>
        <w:rPr>
          <w:b/>
          <w:bCs/>
        </w:rPr>
        <w:t>3.1 Sequence Diagrams</w:t>
      </w:r>
    </w:p>
    <w:p w14:paraId="7B26FE4E" w14:textId="77777777" w:rsidR="008724EB" w:rsidRDefault="00000000">
      <w:pPr>
        <w:pStyle w:val="Heading3"/>
        <w:spacing w:before="150" w:after="80"/>
      </w:pPr>
      <w:r>
        <w:rPr>
          <w:b/>
          <w:bCs/>
          <w:i/>
          <w:iCs/>
        </w:rPr>
        <w:t>3.1.1 Sequence Diagram 1: Deposit / Withdrawal Transaction</w:t>
      </w:r>
    </w:p>
    <w:p w14:paraId="21F6EEF9" w14:textId="77777777" w:rsidR="008724EB" w:rsidRDefault="00000000">
      <w:pPr>
        <w:spacing w:after="200"/>
        <w:jc w:val="center"/>
      </w:pPr>
      <w:r>
        <w:rPr>
          <w:noProof/>
        </w:rPr>
        <w:lastRenderedPageBreak/>
        <w:drawing>
          <wp:inline distT="0" distB="0" distL="0" distR="0" wp14:anchorId="618014F1" wp14:editId="09B04223">
            <wp:extent cx="5334000" cy="3771900"/>
            <wp:effectExtent l="0" t="0" r="0" b="0"/>
            <wp:docPr id="704716309" name="Picture 704716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334000" cy="3771900"/>
                    </a:xfrm>
                    <a:prstGeom prst="rect">
                      <a:avLst/>
                    </a:prstGeom>
                  </pic:spPr>
                </pic:pic>
              </a:graphicData>
            </a:graphic>
          </wp:inline>
        </w:drawing>
      </w:r>
    </w:p>
    <w:p w14:paraId="193A8B05" w14:textId="77777777" w:rsidR="008724EB" w:rsidRDefault="00000000">
      <w:pPr>
        <w:spacing w:after="300"/>
        <w:jc w:val="center"/>
      </w:pPr>
      <w:r>
        <w:rPr>
          <w:rFonts w:ascii="Calibri" w:eastAsia="Calibri" w:hAnsi="Calibri" w:cs="Calibri"/>
          <w:i/>
          <w:iCs/>
        </w:rPr>
        <w:t>Figure 2: Sequence Diagram — Deposit / Withdrawal Transaction (traces to FR-6, FR-7, NFR-1, NFR-3)</w:t>
      </w:r>
    </w:p>
    <w:p w14:paraId="0FB05543" w14:textId="77777777" w:rsidR="007369DF" w:rsidRDefault="00000000" w:rsidP="007369DF">
      <w:pPr>
        <w:spacing w:after="120"/>
        <w:rPr>
          <w:rFonts w:ascii="Calibri" w:eastAsia="Calibri" w:hAnsi="Calibri" w:cs="Calibri"/>
        </w:rPr>
      </w:pPr>
      <w:r>
        <w:rPr>
          <w:rFonts w:ascii="Calibri" w:eastAsia="Calibri" w:hAnsi="Calibri" w:cs="Calibri"/>
        </w:rPr>
        <w:t>This flow shows a Bank Officer initiating a deposit or withdrawal. The Transaction Engine takes the database write lock, reads the account, validates the operation (minimum balance for withdrawals, daily withdrawal limit, account status), applies the balance update and transaction record within a single database transaction, writes an audit log entry, and commits — satisfying the atomicity requirement (NFR-3) and the 2-second performance target (NFR-1).</w:t>
      </w:r>
    </w:p>
    <w:p w14:paraId="2BCB0B99" w14:textId="245C9AEE" w:rsidR="008724EB" w:rsidRPr="007369DF" w:rsidRDefault="00000000" w:rsidP="007369DF">
      <w:pPr>
        <w:spacing w:after="120"/>
        <w:rPr>
          <w:rFonts w:ascii="Calibri" w:eastAsia="Calibri" w:hAnsi="Calibri" w:cs="Calibri"/>
        </w:rPr>
      </w:pPr>
      <w:r>
        <w:rPr>
          <w:b/>
          <w:bCs/>
          <w:i/>
          <w:iCs/>
        </w:rPr>
        <w:t>3.1.2 Sequence Diagram 2: Fund Transfer</w:t>
      </w:r>
    </w:p>
    <w:p w14:paraId="2788C393" w14:textId="77777777" w:rsidR="008724EB" w:rsidRDefault="00000000">
      <w:pPr>
        <w:spacing w:after="200"/>
        <w:jc w:val="center"/>
      </w:pPr>
      <w:r>
        <w:rPr>
          <w:noProof/>
        </w:rPr>
        <w:drawing>
          <wp:inline distT="0" distB="0" distL="0" distR="0" wp14:anchorId="49E5F15C" wp14:editId="1D8CA761">
            <wp:extent cx="3649014" cy="3238500"/>
            <wp:effectExtent l="0" t="0" r="8890" b="0"/>
            <wp:docPr id="2020846633" name="Picture 20208466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658114" cy="3246576"/>
                    </a:xfrm>
                    <a:prstGeom prst="rect">
                      <a:avLst/>
                    </a:prstGeom>
                  </pic:spPr>
                </pic:pic>
              </a:graphicData>
            </a:graphic>
          </wp:inline>
        </w:drawing>
      </w:r>
    </w:p>
    <w:p w14:paraId="44C3B3D2" w14:textId="77777777" w:rsidR="008724EB" w:rsidRDefault="00000000">
      <w:pPr>
        <w:spacing w:after="300"/>
        <w:jc w:val="center"/>
      </w:pPr>
      <w:r>
        <w:rPr>
          <w:rFonts w:ascii="Calibri" w:eastAsia="Calibri" w:hAnsi="Calibri" w:cs="Calibri"/>
          <w:i/>
          <w:iCs/>
        </w:rPr>
        <w:t>Figure 3: Sequence Diagram — Fund Transfer, Atomic Debit/Credit (traces to FR-8, NFR-3)</w:t>
      </w:r>
    </w:p>
    <w:p w14:paraId="22D65BD4" w14:textId="77777777" w:rsidR="008724EB" w:rsidRDefault="00000000">
      <w:pPr>
        <w:spacing w:after="120"/>
      </w:pPr>
      <w:r>
        <w:rPr>
          <w:rFonts w:ascii="Calibri" w:eastAsia="Calibri" w:hAnsi="Calibri" w:cs="Calibri"/>
        </w:rPr>
        <w:t>This flow shows a fund transfer between two accounts held at the bank. The Transaction Engine rejects same-account transfers immediately, then, holding the database write lock, reads both accounts and validates balance/status on both sides, debits the source, credits the destination, and inserts two linked transaction records sharing a common transfer reference — all within one atomic unit of work. If a failure occurs after the debit but before the credit, the whole database transaction is rolled back, ensuring neither account is left in a partially updated state.</w:t>
      </w:r>
    </w:p>
    <w:p w14:paraId="148D9402" w14:textId="77777777" w:rsidR="008724EB" w:rsidRDefault="00000000">
      <w:pPr>
        <w:pStyle w:val="Heading2"/>
        <w:spacing w:before="200" w:after="100"/>
      </w:pPr>
      <w:r>
        <w:rPr>
          <w:b/>
          <w:bCs/>
        </w:rPr>
        <w:t>3.2 API Design</w:t>
      </w:r>
    </w:p>
    <w:p w14:paraId="1673C8DA" w14:textId="77777777" w:rsidR="008724EB" w:rsidRDefault="00000000">
      <w:pPr>
        <w:spacing w:after="120"/>
      </w:pPr>
      <w:r>
        <w:rPr>
          <w:rFonts w:ascii="Calibri" w:eastAsia="Calibri" w:hAnsi="Calibri" w:cs="Calibri"/>
        </w:rPr>
        <w:t>The API layer exposes REST-style endpoints over HTTP/HTTPS, exchanging JSON payloads. The table below summarizes the primary endpoints; all endpoints require a valid session token and are subject to RBAC enforcement in the business logic layer. Role checks are made in the back-end core as well as in the API layer; a refused request returns 403 and is recorded in the audit trail. No endpoint edits or deletes an audit entry: POST, PUT, PATCH and DELETE on /audit return 405. Rows marked Sprint 2 are specified here and not yet implemented.</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4600"/>
        <w:gridCol w:w="2000"/>
      </w:tblGrid>
      <w:tr w:rsidR="008724EB" w14:paraId="243F71E7" w14:textId="77777777">
        <w:tblPrEx>
          <w:tblCellMar>
            <w:top w:w="0" w:type="dxa"/>
            <w:bottom w:w="0" w:type="dxa"/>
          </w:tblCellMar>
        </w:tblPrEx>
        <w:tc>
          <w:tcPr>
            <w:tcW w:w="2600" w:type="dxa"/>
            <w:shd w:val="clear" w:color="auto" w:fill="D9E6F5"/>
          </w:tcPr>
          <w:p w14:paraId="72ED088B" w14:textId="77777777" w:rsidR="008724EB" w:rsidRDefault="00000000">
            <w:r>
              <w:rPr>
                <w:rFonts w:ascii="Calibri" w:eastAsia="Calibri" w:hAnsi="Calibri" w:cs="Calibri"/>
                <w:b/>
                <w:bCs/>
              </w:rPr>
              <w:t>Method &amp; Path</w:t>
            </w:r>
          </w:p>
        </w:tc>
        <w:tc>
          <w:tcPr>
            <w:tcW w:w="4600" w:type="dxa"/>
            <w:shd w:val="clear" w:color="auto" w:fill="D9E6F5"/>
          </w:tcPr>
          <w:p w14:paraId="0A6DA2ED" w14:textId="77777777" w:rsidR="008724EB" w:rsidRDefault="00000000">
            <w:r>
              <w:rPr>
                <w:rFonts w:ascii="Calibri" w:eastAsia="Calibri" w:hAnsi="Calibri" w:cs="Calibri"/>
                <w:b/>
                <w:bCs/>
              </w:rPr>
              <w:t>Description</w:t>
            </w:r>
          </w:p>
        </w:tc>
        <w:tc>
          <w:tcPr>
            <w:tcW w:w="2000" w:type="dxa"/>
            <w:shd w:val="clear" w:color="auto" w:fill="D9E6F5"/>
          </w:tcPr>
          <w:p w14:paraId="2B101D44" w14:textId="77777777" w:rsidR="008724EB" w:rsidRDefault="00000000">
            <w:r>
              <w:rPr>
                <w:rFonts w:ascii="Calibri" w:eastAsia="Calibri" w:hAnsi="Calibri" w:cs="Calibri"/>
                <w:b/>
                <w:bCs/>
              </w:rPr>
              <w:t>Required Role</w:t>
            </w:r>
          </w:p>
        </w:tc>
      </w:tr>
      <w:tr w:rsidR="008724EB" w14:paraId="6B5EF37F" w14:textId="77777777">
        <w:tblPrEx>
          <w:tblCellMar>
            <w:top w:w="0" w:type="dxa"/>
            <w:bottom w:w="0" w:type="dxa"/>
          </w:tblCellMar>
        </w:tblPrEx>
        <w:tc>
          <w:tcPr>
            <w:tcW w:w="2600" w:type="dxa"/>
          </w:tcPr>
          <w:p w14:paraId="3101673D" w14:textId="77777777" w:rsidR="008724EB" w:rsidRDefault="00000000">
            <w:r>
              <w:rPr>
                <w:rFonts w:ascii="Calibri" w:eastAsia="Calibri" w:hAnsi="Calibri" w:cs="Calibri"/>
              </w:rPr>
              <w:t>POST /auth/login</w:t>
            </w:r>
          </w:p>
        </w:tc>
        <w:tc>
          <w:tcPr>
            <w:tcW w:w="4600" w:type="dxa"/>
          </w:tcPr>
          <w:p w14:paraId="1DE24B1B" w14:textId="77777777" w:rsidR="008724EB" w:rsidRDefault="00000000">
            <w:r>
              <w:rPr>
                <w:rFonts w:ascii="Calibri" w:eastAsia="Calibri" w:hAnsi="Calibri" w:cs="Calibri"/>
              </w:rPr>
              <w:t>Authenticate user, issue session token</w:t>
            </w:r>
          </w:p>
        </w:tc>
        <w:tc>
          <w:tcPr>
            <w:tcW w:w="2000" w:type="dxa"/>
          </w:tcPr>
          <w:p w14:paraId="0D680A47" w14:textId="77777777" w:rsidR="008724EB" w:rsidRDefault="00000000">
            <w:r>
              <w:rPr>
                <w:rFonts w:ascii="Calibri" w:eastAsia="Calibri" w:hAnsi="Calibri" w:cs="Calibri"/>
              </w:rPr>
              <w:t>Any</w:t>
            </w:r>
          </w:p>
        </w:tc>
      </w:tr>
      <w:tr w:rsidR="008724EB" w14:paraId="322E3582" w14:textId="77777777">
        <w:tblPrEx>
          <w:tblCellMar>
            <w:top w:w="0" w:type="dxa"/>
            <w:bottom w:w="0" w:type="dxa"/>
          </w:tblCellMar>
        </w:tblPrEx>
        <w:tc>
          <w:tcPr>
            <w:tcW w:w="2600" w:type="dxa"/>
          </w:tcPr>
          <w:p w14:paraId="34B047B3" w14:textId="77777777" w:rsidR="008724EB" w:rsidRDefault="00000000">
            <w:r>
              <w:rPr>
                <w:rFonts w:ascii="Calibri" w:eastAsia="Calibri" w:hAnsi="Calibri" w:cs="Calibri"/>
              </w:rPr>
              <w:t>POST /auth/logout</w:t>
            </w:r>
          </w:p>
        </w:tc>
        <w:tc>
          <w:tcPr>
            <w:tcW w:w="4600" w:type="dxa"/>
          </w:tcPr>
          <w:p w14:paraId="69BB5B8B" w14:textId="77777777" w:rsidR="008724EB" w:rsidRDefault="00000000">
            <w:r>
              <w:rPr>
                <w:rFonts w:ascii="Calibri" w:eastAsia="Calibri" w:hAnsi="Calibri" w:cs="Calibri"/>
              </w:rPr>
              <w:t>Terminate active session</w:t>
            </w:r>
          </w:p>
        </w:tc>
        <w:tc>
          <w:tcPr>
            <w:tcW w:w="2000" w:type="dxa"/>
          </w:tcPr>
          <w:p w14:paraId="53B3C234" w14:textId="77777777" w:rsidR="008724EB" w:rsidRDefault="00000000">
            <w:r>
              <w:rPr>
                <w:rFonts w:ascii="Calibri" w:eastAsia="Calibri" w:hAnsi="Calibri" w:cs="Calibri"/>
              </w:rPr>
              <w:t>Any (authenticated)</w:t>
            </w:r>
          </w:p>
        </w:tc>
      </w:tr>
      <w:tr w:rsidR="008724EB" w14:paraId="322E3582" w14:textId="77777777">
        <w:tblPrEx>
          <w:tblCellMar>
            <w:top w:w="0" w:type="dxa"/>
            <w:bottom w:w="0" w:type="dxa"/>
          </w:tblCellMar>
        </w:tblPrEx>
        <w:tc>
          <w:tcPr>
            <w:tcW w:w="2600" w:type="dxa"/>
          </w:tcPr>
          <w:p w14:paraId="34B047B3" w14:textId="77777777" w:rsidR="008724EB" w:rsidRDefault="00000000">
            <w:r>
              <w:rPr>
                <w:rFonts w:ascii="Calibri" w:eastAsia="Calibri" w:hAnsi="Calibri" w:cs="Calibri"/>
              </w:rPr>
              <w:t>POST /auth/change-password</w:t>
            </w:r>
          </w:p>
        </w:tc>
        <w:tc>
          <w:tcPr>
            <w:tcW w:w="4600" w:type="dxa"/>
          </w:tcPr>
          <w:p w14:paraId="69BB5B8B" w14:textId="77777777" w:rsidR="008724EB" w:rsidRDefault="00000000">
            <w:r>
              <w:rPr>
                <w:rFonts w:ascii="Calibri" w:eastAsia="Calibri" w:hAnsi="Calibri" w:cs="Calibri"/>
              </w:rPr>
              <w:t>Set a new password on first sign-in</w:t>
            </w:r>
          </w:p>
        </w:tc>
        <w:tc>
          <w:tcPr>
            <w:tcW w:w="2000" w:type="dxa"/>
          </w:tcPr>
          <w:p w14:paraId="53B3C234" w14:textId="77777777" w:rsidR="008724EB" w:rsidRDefault="00000000">
            <w:r>
              <w:rPr>
                <w:rFonts w:ascii="Calibri" w:eastAsia="Calibri" w:hAnsi="Calibri" w:cs="Calibri"/>
              </w:rPr>
              <w:t>Any (authenticated)</w:t>
            </w:r>
          </w:p>
        </w:tc>
      </w:tr>
      <w:tr w:rsidR="008724EB" w14:paraId="4238628A" w14:textId="77777777">
        <w:tblPrEx>
          <w:tblCellMar>
            <w:top w:w="0" w:type="dxa"/>
            <w:bottom w:w="0" w:type="dxa"/>
          </w:tblCellMar>
        </w:tblPrEx>
        <w:tc>
          <w:tcPr>
            <w:tcW w:w="2600" w:type="dxa"/>
          </w:tcPr>
          <w:p w14:paraId="31C7964B" w14:textId="77777777" w:rsidR="008724EB" w:rsidRDefault="00000000">
            <w:r>
              <w:rPr>
                <w:rFonts w:ascii="Calibri" w:eastAsia="Calibri" w:hAnsi="Calibri" w:cs="Calibri"/>
              </w:rPr>
              <w:t>POST /customers</w:t>
            </w:r>
          </w:p>
        </w:tc>
        <w:tc>
          <w:tcPr>
            <w:tcW w:w="4600" w:type="dxa"/>
          </w:tcPr>
          <w:p w14:paraId="50DD7B75" w14:textId="77777777" w:rsidR="008724EB" w:rsidRDefault="00000000">
            <w:r>
              <w:rPr>
                <w:rFonts w:ascii="Calibri" w:eastAsia="Calibri" w:hAnsi="Calibri" w:cs="Calibri"/>
              </w:rPr>
              <w:t>Create a new customer record</w:t>
            </w:r>
          </w:p>
        </w:tc>
        <w:tc>
          <w:tcPr>
            <w:tcW w:w="2000" w:type="dxa"/>
          </w:tcPr>
          <w:p w14:paraId="5BD62AE4" w14:textId="77777777" w:rsidR="008724EB" w:rsidRDefault="00000000">
            <w:r>
              <w:rPr>
                <w:rFonts w:ascii="Calibri" w:eastAsia="Calibri" w:hAnsi="Calibri" w:cs="Calibri"/>
              </w:rPr>
              <w:t>Officer, Admin</w:t>
            </w:r>
          </w:p>
        </w:tc>
      </w:tr>
      <w:tr w:rsidR="008724EB" w14:paraId="294DC292" w14:textId="77777777">
        <w:tblPrEx>
          <w:tblCellMar>
            <w:top w:w="0" w:type="dxa"/>
            <w:bottom w:w="0" w:type="dxa"/>
          </w:tblCellMar>
        </w:tblPrEx>
        <w:tc>
          <w:tcPr>
            <w:tcW w:w="2600" w:type="dxa"/>
          </w:tcPr>
          <w:p w14:paraId="08292FB0" w14:textId="77777777" w:rsidR="008724EB" w:rsidRDefault="00000000">
            <w:r>
              <w:rPr>
                <w:rFonts w:ascii="Calibri" w:eastAsia="Calibri" w:hAnsi="Calibri" w:cs="Calibri"/>
              </w:rPr>
              <w:t>GET /customers/{id}</w:t>
            </w:r>
          </w:p>
        </w:tc>
        <w:tc>
          <w:tcPr>
            <w:tcW w:w="4600" w:type="dxa"/>
          </w:tcPr>
          <w:p w14:paraId="2F172777" w14:textId="77777777" w:rsidR="008724EB" w:rsidRDefault="00000000">
            <w:r>
              <w:rPr>
                <w:rFonts w:ascii="Calibri" w:eastAsia="Calibri" w:hAnsi="Calibri" w:cs="Calibri"/>
              </w:rPr>
              <w:t>Retrieve a customer record</w:t>
            </w:r>
          </w:p>
        </w:tc>
        <w:tc>
          <w:tcPr>
            <w:tcW w:w="2000" w:type="dxa"/>
          </w:tcPr>
          <w:p w14:paraId="2651C05F" w14:textId="77777777" w:rsidR="008724EB" w:rsidRDefault="00000000">
            <w:r>
              <w:rPr>
                <w:rFonts w:ascii="Calibri" w:eastAsia="Calibri" w:hAnsi="Calibri" w:cs="Calibri"/>
              </w:rPr>
              <w:t>Officer, Admin</w:t>
            </w:r>
          </w:p>
        </w:tc>
      </w:tr>
      <w:tr w:rsidR="008724EB" w14:paraId="294DC292" w14:textId="77777777">
        <w:tblPrEx>
          <w:tblCellMar>
            <w:top w:w="0" w:type="dxa"/>
            <w:bottom w:w="0" w:type="dxa"/>
          </w:tblCellMar>
        </w:tblPrEx>
        <w:tc>
          <w:tcPr>
            <w:tcW w:w="2600" w:type="dxa"/>
          </w:tcPr>
          <w:p w14:paraId="08292FB0" w14:textId="77777777" w:rsidR="008724EB" w:rsidRDefault="00000000">
            <w:r>
              <w:rPr>
                <w:rFonts w:ascii="Calibri" w:eastAsia="Calibri" w:hAnsi="Calibri" w:cs="Calibri"/>
              </w:rPr>
              <w:t>GET /customers/{id}/accounts</w:t>
            </w:r>
          </w:p>
        </w:tc>
        <w:tc>
          <w:tcPr>
            <w:tcW w:w="4600" w:type="dxa"/>
          </w:tcPr>
          <w:p w14:paraId="2F172777" w14:textId="77777777" w:rsidR="008724EB" w:rsidRDefault="00000000">
            <w:r>
              <w:rPr>
                <w:rFonts w:ascii="Calibri" w:eastAsia="Calibri" w:hAnsi="Calibri" w:cs="Calibri"/>
              </w:rPr>
              <w:t>List the accounts a customer holds, with type, status and balance (Sprint 2)</w:t>
            </w:r>
          </w:p>
        </w:tc>
        <w:tc>
          <w:tcPr>
            <w:tcW w:w="2000" w:type="dxa"/>
          </w:tcPr>
          <w:p w14:paraId="2651C05F" w14:textId="77777777" w:rsidR="008724EB" w:rsidRDefault="00000000">
            <w:r>
              <w:rPr>
                <w:rFonts w:ascii="Calibri" w:eastAsia="Calibri" w:hAnsi="Calibri" w:cs="Calibri"/>
              </w:rPr>
              <w:t>Officer, Admin, Customer (own)</w:t>
            </w:r>
          </w:p>
        </w:tc>
      </w:tr>
      <w:tr w:rsidR="008724EB" w14:paraId="3C806AC3" w14:textId="77777777">
        <w:tblPrEx>
          <w:tblCellMar>
            <w:top w:w="0" w:type="dxa"/>
            <w:bottom w:w="0" w:type="dxa"/>
          </w:tblCellMar>
        </w:tblPrEx>
        <w:tc>
          <w:tcPr>
            <w:tcW w:w="2600" w:type="dxa"/>
          </w:tcPr>
          <w:p w14:paraId="272E2E83" w14:textId="77777777" w:rsidR="008724EB" w:rsidRDefault="00000000">
            <w:r>
              <w:rPr>
                <w:rFonts w:ascii="Calibri" w:eastAsia="Calibri" w:hAnsi="Calibri" w:cs="Calibri"/>
              </w:rPr>
              <w:t>PUT /customers/{id}</w:t>
            </w:r>
          </w:p>
        </w:tc>
        <w:tc>
          <w:tcPr>
            <w:tcW w:w="4600" w:type="dxa"/>
          </w:tcPr>
          <w:p w14:paraId="31BB1867" w14:textId="77777777" w:rsidR="008724EB" w:rsidRDefault="00000000">
            <w:r>
              <w:rPr>
                <w:rFonts w:ascii="Calibri" w:eastAsia="Calibri" w:hAnsi="Calibri" w:cs="Calibri"/>
              </w:rPr>
              <w:t>Update / deactivate a customer record</w:t>
            </w:r>
          </w:p>
        </w:tc>
        <w:tc>
          <w:tcPr>
            <w:tcW w:w="2000" w:type="dxa"/>
          </w:tcPr>
          <w:p w14:paraId="71A405D3" w14:textId="77777777" w:rsidR="008724EB" w:rsidRDefault="00000000">
            <w:r>
              <w:rPr>
                <w:rFonts w:ascii="Calibri" w:eastAsia="Calibri" w:hAnsi="Calibri" w:cs="Calibri"/>
              </w:rPr>
              <w:t>Officer, Admin</w:t>
            </w:r>
          </w:p>
        </w:tc>
      </w:tr>
      <w:tr w:rsidR="008724EB" w14:paraId="63A3D89A" w14:textId="77777777">
        <w:tblPrEx>
          <w:tblCellMar>
            <w:top w:w="0" w:type="dxa"/>
            <w:bottom w:w="0" w:type="dxa"/>
          </w:tblCellMar>
        </w:tblPrEx>
        <w:tc>
          <w:tcPr>
            <w:tcW w:w="2600" w:type="dxa"/>
          </w:tcPr>
          <w:p w14:paraId="258C7F1A" w14:textId="77777777" w:rsidR="008724EB" w:rsidRDefault="00000000">
            <w:r>
              <w:rPr>
                <w:rFonts w:ascii="Calibri" w:eastAsia="Calibri" w:hAnsi="Calibri" w:cs="Calibri"/>
              </w:rPr>
              <w:t>POST /accounts</w:t>
            </w:r>
          </w:p>
        </w:tc>
        <w:tc>
          <w:tcPr>
            <w:tcW w:w="4600" w:type="dxa"/>
          </w:tcPr>
          <w:p w14:paraId="19F4CE22" w14:textId="77777777" w:rsidR="008724EB" w:rsidRDefault="00000000">
            <w:r>
              <w:rPr>
                <w:rFonts w:ascii="Calibri" w:eastAsia="Calibri" w:hAnsi="Calibri" w:cs="Calibri"/>
              </w:rPr>
              <w:t>Open a new account for a customer</w:t>
            </w:r>
          </w:p>
        </w:tc>
        <w:tc>
          <w:tcPr>
            <w:tcW w:w="2000" w:type="dxa"/>
          </w:tcPr>
          <w:p w14:paraId="5F949EFA" w14:textId="77777777" w:rsidR="008724EB" w:rsidRDefault="00000000">
            <w:r>
              <w:rPr>
                <w:rFonts w:ascii="Calibri" w:eastAsia="Calibri" w:hAnsi="Calibri" w:cs="Calibri"/>
              </w:rPr>
              <w:t>Officer, Admin</w:t>
            </w:r>
          </w:p>
        </w:tc>
      </w:tr>
      <w:tr w:rsidR="008724EB" w14:paraId="13B787D4" w14:textId="77777777">
        <w:tblPrEx>
          <w:tblCellMar>
            <w:top w:w="0" w:type="dxa"/>
            <w:bottom w:w="0" w:type="dxa"/>
          </w:tblCellMar>
        </w:tblPrEx>
        <w:tc>
          <w:tcPr>
            <w:tcW w:w="2600" w:type="dxa"/>
          </w:tcPr>
          <w:p w14:paraId="1FB9687C" w14:textId="77777777" w:rsidR="008724EB" w:rsidRDefault="00000000">
            <w:r>
              <w:rPr>
                <w:rFonts w:ascii="Calibri" w:eastAsia="Calibri" w:hAnsi="Calibri" w:cs="Calibri"/>
              </w:rPr>
              <w:t>PATCH /accounts/{</w:t>
            </w:r>
            <w:proofErr w:type="spellStart"/>
            <w:r>
              <w:rPr>
                <w:rFonts w:ascii="Calibri" w:eastAsia="Calibri" w:hAnsi="Calibri" w:cs="Calibri"/>
              </w:rPr>
              <w:t>acc</w:t>
            </w:r>
            <w:proofErr w:type="spellEnd"/>
            <w:r>
              <w:rPr>
                <w:rFonts w:ascii="Calibri" w:eastAsia="Calibri" w:hAnsi="Calibri" w:cs="Calibri"/>
              </w:rPr>
              <w:t>}/status</w:t>
            </w:r>
          </w:p>
        </w:tc>
        <w:tc>
          <w:tcPr>
            <w:tcW w:w="4600" w:type="dxa"/>
          </w:tcPr>
          <w:p w14:paraId="26EA1D0A" w14:textId="77777777" w:rsidR="008724EB" w:rsidRDefault="00000000">
            <w:r>
              <w:rPr>
                <w:rFonts w:ascii="Calibri" w:eastAsia="Calibri" w:hAnsi="Calibri" w:cs="Calibri"/>
              </w:rPr>
              <w:t>Freeze / unfreeze / close an account</w:t>
            </w:r>
          </w:p>
        </w:tc>
        <w:tc>
          <w:tcPr>
            <w:tcW w:w="2000" w:type="dxa"/>
          </w:tcPr>
          <w:p w14:paraId="7E68C0C0" w14:textId="77777777" w:rsidR="008724EB" w:rsidRDefault="00000000">
            <w:r>
              <w:rPr>
                <w:rFonts w:ascii="Calibri" w:eastAsia="Calibri" w:hAnsi="Calibri" w:cs="Calibri"/>
              </w:rPr>
              <w:t>Officer, Admin</w:t>
            </w:r>
          </w:p>
        </w:tc>
      </w:tr>
      <w:tr w:rsidR="008724EB" w14:paraId="13B787D4" w14:textId="77777777">
        <w:tblPrEx>
          <w:tblCellMar>
            <w:top w:w="0" w:type="dxa"/>
            <w:bottom w:w="0" w:type="dxa"/>
          </w:tblCellMar>
        </w:tblPrEx>
        <w:tc>
          <w:tcPr>
            <w:tcW w:w="2600" w:type="dxa"/>
          </w:tcPr>
          <w:p w14:paraId="1FB9687C" w14:textId="77777777" w:rsidR="008724EB" w:rsidRDefault="00000000">
            <w:r>
              <w:rPr>
                <w:rFonts w:ascii="Calibri" w:eastAsia="Calibri" w:hAnsi="Calibri" w:cs="Calibri"/>
              </w:rPr>
              <w:t>GET /account-types</w:t>
            </w:r>
            <w:proofErr w:type="spellStart"/>
            <w:proofErr w:type="spellEnd"/>
          </w:p>
        </w:tc>
        <w:tc>
          <w:tcPr>
            <w:tcW w:w="4600" w:type="dxa"/>
          </w:tcPr>
          <w:p w14:paraId="26EA1D0A" w14:textId="77777777" w:rsidR="008724EB" w:rsidRDefault="00000000">
            <w:r>
              <w:rPr>
                <w:rFonts w:ascii="Calibri" w:eastAsia="Calibri" w:hAnsi="Calibri" w:cs="Calibri"/>
              </w:rPr>
              <w:t>List account types and their parameters (Sprint 2)</w:t>
            </w:r>
          </w:p>
        </w:tc>
        <w:tc>
          <w:tcPr>
            <w:tcW w:w="2000" w:type="dxa"/>
          </w:tcPr>
          <w:p w14:paraId="7E68C0C0" w14:textId="77777777" w:rsidR="008724EB" w:rsidRDefault="00000000">
            <w:r>
              <w:rPr>
                <w:rFonts w:ascii="Calibri" w:eastAsia="Calibri" w:hAnsi="Calibri" w:cs="Calibri"/>
              </w:rPr>
              <w:t>Officer, Admin</w:t>
            </w:r>
          </w:p>
        </w:tc>
      </w:tr>
      <w:tr w:rsidR="008724EB" w14:paraId="13B787D4" w14:textId="77777777">
        <w:tblPrEx>
          <w:tblCellMar>
            <w:top w:w="0" w:type="dxa"/>
            <w:bottom w:w="0" w:type="dxa"/>
          </w:tblCellMar>
        </w:tblPrEx>
        <w:tc>
          <w:tcPr>
            <w:tcW w:w="2600" w:type="dxa"/>
          </w:tcPr>
          <w:p w14:paraId="1FB9687C" w14:textId="77777777" w:rsidR="008724EB" w:rsidRDefault="00000000">
            <w:r>
              <w:rPr>
                <w:rFonts w:ascii="Calibri" w:eastAsia="Calibri" w:hAnsi="Calibri" w:cs="Calibri"/>
              </w:rPr>
              <w:t>POST /account-types, PUT /account-types/{id}</w:t>
            </w:r>
            <w:proofErr w:type="spellStart"/>
            <w:proofErr w:type="spellEnd"/>
          </w:p>
        </w:tc>
        <w:tc>
          <w:tcPr>
            <w:tcW w:w="4600" w:type="dxa"/>
          </w:tcPr>
          <w:p w14:paraId="26EA1D0A" w14:textId="77777777" w:rsidR="008724EB" w:rsidRDefault="00000000">
            <w:r>
              <w:rPr>
                <w:rFonts w:ascii="Calibri" w:eastAsia="Calibri" w:hAnsi="Calibri" w:cs="Calibri"/>
              </w:rPr>
              <w:t>Create or change an account type and its parameters (Sprint 2)</w:t>
            </w:r>
          </w:p>
        </w:tc>
        <w:tc>
          <w:tcPr>
            <w:tcW w:w="2000" w:type="dxa"/>
          </w:tcPr>
          <w:p w14:paraId="7E68C0C0" w14:textId="77777777" w:rsidR="008724EB" w:rsidRDefault="00000000">
            <w:r>
              <w:rPr>
                <w:rFonts w:ascii="Calibri" w:eastAsia="Calibri" w:hAnsi="Calibri" w:cs="Calibri"/>
              </w:rPr>
              <w:t>Admin</w:t>
            </w:r>
          </w:p>
        </w:tc>
      </w:tr>
      <w:tr w:rsidR="008724EB" w14:paraId="4E42F621" w14:textId="77777777">
        <w:tblPrEx>
          <w:tblCellMar>
            <w:top w:w="0" w:type="dxa"/>
            <w:bottom w:w="0" w:type="dxa"/>
          </w:tblCellMar>
        </w:tblPrEx>
        <w:tc>
          <w:tcPr>
            <w:tcW w:w="2600" w:type="dxa"/>
          </w:tcPr>
          <w:p w14:paraId="02E29015" w14:textId="77777777" w:rsidR="008724EB" w:rsidRDefault="00000000">
            <w:r>
              <w:rPr>
                <w:rFonts w:ascii="Calibri" w:eastAsia="Calibri" w:hAnsi="Calibri" w:cs="Calibri"/>
              </w:rPr>
              <w:t>POST /transactions</w:t>
            </w:r>
          </w:p>
        </w:tc>
        <w:tc>
          <w:tcPr>
            <w:tcW w:w="4600" w:type="dxa"/>
          </w:tcPr>
          <w:p w14:paraId="48BE34B8" w14:textId="77777777" w:rsidR="008724EB" w:rsidRDefault="00000000">
            <w:r>
              <w:rPr>
                <w:rFonts w:ascii="Calibri" w:eastAsia="Calibri" w:hAnsi="Calibri" w:cs="Calibri"/>
              </w:rPr>
              <w:t>Process a deposit or withdrawal</w:t>
            </w:r>
          </w:p>
        </w:tc>
        <w:tc>
          <w:tcPr>
            <w:tcW w:w="2000" w:type="dxa"/>
          </w:tcPr>
          <w:p w14:paraId="43F94E70" w14:textId="77777777" w:rsidR="008724EB" w:rsidRDefault="00000000">
            <w:r>
              <w:rPr>
                <w:rFonts w:ascii="Calibri" w:eastAsia="Calibri" w:hAnsi="Calibri" w:cs="Calibri"/>
              </w:rPr>
              <w:t>Officer, Admin</w:t>
            </w:r>
          </w:p>
        </w:tc>
      </w:tr>
      <w:tr w:rsidR="008724EB" w14:paraId="1F4779FB" w14:textId="77777777">
        <w:tblPrEx>
          <w:tblCellMar>
            <w:top w:w="0" w:type="dxa"/>
            <w:bottom w:w="0" w:type="dxa"/>
          </w:tblCellMar>
        </w:tblPrEx>
        <w:tc>
          <w:tcPr>
            <w:tcW w:w="2600" w:type="dxa"/>
          </w:tcPr>
          <w:p w14:paraId="79E928DA" w14:textId="77777777" w:rsidR="008724EB" w:rsidRDefault="00000000">
            <w:r>
              <w:rPr>
                <w:rFonts w:ascii="Calibri" w:eastAsia="Calibri" w:hAnsi="Calibri" w:cs="Calibri"/>
              </w:rPr>
              <w:t>POST /transfers</w:t>
            </w:r>
          </w:p>
        </w:tc>
        <w:tc>
          <w:tcPr>
            <w:tcW w:w="4600" w:type="dxa"/>
          </w:tcPr>
          <w:p w14:paraId="00D11D5F" w14:textId="77777777" w:rsidR="008724EB" w:rsidRDefault="00000000">
            <w:r>
              <w:rPr>
                <w:rFonts w:ascii="Calibri" w:eastAsia="Calibri" w:hAnsi="Calibri" w:cs="Calibri"/>
              </w:rPr>
              <w:t>Process a fund transfer between two accounts</w:t>
            </w:r>
          </w:p>
        </w:tc>
        <w:tc>
          <w:tcPr>
            <w:tcW w:w="2000" w:type="dxa"/>
          </w:tcPr>
          <w:p w14:paraId="716087D2" w14:textId="77777777" w:rsidR="008724EB" w:rsidRDefault="00000000">
            <w:r>
              <w:rPr>
                <w:rFonts w:ascii="Calibri" w:eastAsia="Calibri" w:hAnsi="Calibri" w:cs="Calibri"/>
              </w:rPr>
              <w:t>Officer, Admin</w:t>
            </w:r>
          </w:p>
        </w:tc>
      </w:tr>
      <w:tr w:rsidR="008724EB" w14:paraId="207BC1EE" w14:textId="77777777">
        <w:tblPrEx>
          <w:tblCellMar>
            <w:top w:w="0" w:type="dxa"/>
            <w:bottom w:w="0" w:type="dxa"/>
          </w:tblCellMar>
        </w:tblPrEx>
        <w:tc>
          <w:tcPr>
            <w:tcW w:w="2600" w:type="dxa"/>
          </w:tcPr>
          <w:p w14:paraId="141F4669" w14:textId="77777777" w:rsidR="008724EB" w:rsidRDefault="00000000">
            <w:r>
              <w:rPr>
                <w:rFonts w:ascii="Calibri" w:eastAsia="Calibri" w:hAnsi="Calibri" w:cs="Calibri"/>
              </w:rPr>
              <w:t>GET /accounts/{</w:t>
            </w:r>
            <w:proofErr w:type="spellStart"/>
            <w:r>
              <w:rPr>
                <w:rFonts w:ascii="Calibri" w:eastAsia="Calibri" w:hAnsi="Calibri" w:cs="Calibri"/>
              </w:rPr>
              <w:t>acc</w:t>
            </w:r>
            <w:proofErr w:type="spellEnd"/>
            <w:r>
              <w:rPr>
                <w:rFonts w:ascii="Calibri" w:eastAsia="Calibri" w:hAnsi="Calibri" w:cs="Calibri"/>
              </w:rPr>
              <w:t>}/balance</w:t>
            </w:r>
          </w:p>
        </w:tc>
        <w:tc>
          <w:tcPr>
            <w:tcW w:w="4600" w:type="dxa"/>
          </w:tcPr>
          <w:p w14:paraId="0EDCF4C7" w14:textId="77777777" w:rsidR="008724EB" w:rsidRDefault="00000000">
            <w:r>
              <w:rPr>
                <w:rFonts w:ascii="Calibri" w:eastAsia="Calibri" w:hAnsi="Calibri" w:cs="Calibri"/>
              </w:rPr>
              <w:t>Retrieve current balance</w:t>
            </w:r>
          </w:p>
        </w:tc>
        <w:tc>
          <w:tcPr>
            <w:tcW w:w="2000" w:type="dxa"/>
          </w:tcPr>
          <w:p w14:paraId="4DA72679" w14:textId="77777777" w:rsidR="008724EB" w:rsidRDefault="00000000">
            <w:r>
              <w:rPr>
                <w:rFonts w:ascii="Calibri" w:eastAsia="Calibri" w:hAnsi="Calibri" w:cs="Calibri"/>
              </w:rPr>
              <w:t>Officer, Customer (own)</w:t>
            </w:r>
          </w:p>
        </w:tc>
      </w:tr>
      <w:tr w:rsidR="008724EB" w14:paraId="7B1CCC7F" w14:textId="77777777">
        <w:tblPrEx>
          <w:tblCellMar>
            <w:top w:w="0" w:type="dxa"/>
            <w:bottom w:w="0" w:type="dxa"/>
          </w:tblCellMar>
        </w:tblPrEx>
        <w:tc>
          <w:tcPr>
            <w:tcW w:w="2600" w:type="dxa"/>
          </w:tcPr>
          <w:p w14:paraId="46CB965C" w14:textId="77777777" w:rsidR="008724EB" w:rsidRDefault="00000000">
            <w:r>
              <w:rPr>
                <w:rFonts w:ascii="Calibri" w:eastAsia="Calibri" w:hAnsi="Calibri" w:cs="Calibri"/>
              </w:rPr>
              <w:t>GET /accounts/{</w:t>
            </w:r>
            <w:proofErr w:type="spellStart"/>
            <w:r>
              <w:rPr>
                <w:rFonts w:ascii="Calibri" w:eastAsia="Calibri" w:hAnsi="Calibri" w:cs="Calibri"/>
              </w:rPr>
              <w:t>acc</w:t>
            </w:r>
            <w:proofErr w:type="spellEnd"/>
            <w:r>
              <w:rPr>
                <w:rFonts w:ascii="Calibri" w:eastAsia="Calibri" w:hAnsi="Calibri" w:cs="Calibri"/>
              </w:rPr>
              <w:t>}/transactions</w:t>
            </w:r>
          </w:p>
        </w:tc>
        <w:tc>
          <w:tcPr>
            <w:tcW w:w="4600" w:type="dxa"/>
          </w:tcPr>
          <w:p w14:paraId="0B542B88" w14:textId="77777777" w:rsidR="008724EB" w:rsidRDefault="00000000">
            <w:r>
              <w:rPr>
                <w:rFonts w:ascii="Calibri" w:eastAsia="Calibri" w:hAnsi="Calibri" w:cs="Calibri"/>
              </w:rPr>
              <w:t>Retrieve transaction history (filterable by date)</w:t>
            </w:r>
          </w:p>
        </w:tc>
        <w:tc>
          <w:tcPr>
            <w:tcW w:w="2000" w:type="dxa"/>
          </w:tcPr>
          <w:p w14:paraId="3716A74B" w14:textId="77777777" w:rsidR="008724EB" w:rsidRDefault="00000000">
            <w:r>
              <w:rPr>
                <w:rFonts w:ascii="Calibri" w:eastAsia="Calibri" w:hAnsi="Calibri" w:cs="Calibri"/>
              </w:rPr>
              <w:t>Officer, Customer (own)</w:t>
            </w:r>
          </w:p>
        </w:tc>
      </w:tr>
      <w:tr w:rsidR="008724EB" w14:paraId="1A40F6D8" w14:textId="77777777">
        <w:tblPrEx>
          <w:tblCellMar>
            <w:top w:w="0" w:type="dxa"/>
            <w:bottom w:w="0" w:type="dxa"/>
          </w:tblCellMar>
        </w:tblPrEx>
        <w:tc>
          <w:tcPr>
            <w:tcW w:w="2600" w:type="dxa"/>
          </w:tcPr>
          <w:p w14:paraId="1ADE25B1" w14:textId="77777777" w:rsidR="008724EB" w:rsidRDefault="00000000">
            <w:r>
              <w:rPr>
                <w:rFonts w:ascii="Calibri" w:eastAsia="Calibri" w:hAnsi="Calibri" w:cs="Calibri"/>
              </w:rPr>
              <w:t>POST /interest/run</w:t>
            </w:r>
          </w:p>
        </w:tc>
        <w:tc>
          <w:tcPr>
            <w:tcW w:w="4600" w:type="dxa"/>
          </w:tcPr>
          <w:p w14:paraId="5758AD06" w14:textId="77777777" w:rsidR="008724EB" w:rsidRDefault="00000000">
            <w:r>
              <w:rPr>
                <w:rFonts w:ascii="Calibri" w:eastAsia="Calibri" w:hAnsi="Calibri" w:cs="Calibri"/>
              </w:rPr>
              <w:t>Trigger interest computation for a period</w:t>
            </w:r>
          </w:p>
        </w:tc>
        <w:tc>
          <w:tcPr>
            <w:tcW w:w="2000" w:type="dxa"/>
          </w:tcPr>
          <w:p w14:paraId="7FF2A215" w14:textId="77777777" w:rsidR="008724EB" w:rsidRDefault="00000000">
            <w:r>
              <w:rPr>
                <w:rFonts w:ascii="Calibri" w:eastAsia="Calibri" w:hAnsi="Calibri" w:cs="Calibri"/>
              </w:rPr>
              <w:t>Admin</w:t>
            </w:r>
          </w:p>
        </w:tc>
      </w:tr>
      <w:tr w:rsidR="008724EB" w14:paraId="7B5B3A83" w14:textId="77777777">
        <w:tblPrEx>
          <w:tblCellMar>
            <w:top w:w="0" w:type="dxa"/>
            <w:bottom w:w="0" w:type="dxa"/>
          </w:tblCellMar>
        </w:tblPrEx>
        <w:tc>
          <w:tcPr>
            <w:tcW w:w="2600" w:type="dxa"/>
          </w:tcPr>
          <w:p w14:paraId="494A6FA5" w14:textId="77777777" w:rsidR="008724EB" w:rsidRDefault="00000000">
            <w:r>
              <w:rPr>
                <w:rFonts w:ascii="Calibri" w:eastAsia="Calibri" w:hAnsi="Calibri" w:cs="Calibri"/>
              </w:rPr>
              <w:t>GET /accounts/{</w:t>
            </w:r>
            <w:proofErr w:type="spellStart"/>
            <w:r>
              <w:rPr>
                <w:rFonts w:ascii="Calibri" w:eastAsia="Calibri" w:hAnsi="Calibri" w:cs="Calibri"/>
              </w:rPr>
              <w:t>acc</w:t>
            </w:r>
            <w:proofErr w:type="spellEnd"/>
            <w:r>
              <w:rPr>
                <w:rFonts w:ascii="Calibri" w:eastAsia="Calibri" w:hAnsi="Calibri" w:cs="Calibri"/>
              </w:rPr>
              <w:t>}/statement</w:t>
            </w:r>
          </w:p>
        </w:tc>
        <w:tc>
          <w:tcPr>
            <w:tcW w:w="4600" w:type="dxa"/>
          </w:tcPr>
          <w:p w14:paraId="47A9E91A" w14:textId="77777777" w:rsidR="008724EB" w:rsidRDefault="00000000">
            <w:r>
              <w:rPr>
                <w:rFonts w:ascii="Calibri" w:eastAsia="Calibri" w:hAnsi="Calibri" w:cs="Calibri"/>
              </w:rPr>
              <w:t>Generate a statement for a date range</w:t>
            </w:r>
          </w:p>
        </w:tc>
        <w:tc>
          <w:tcPr>
            <w:tcW w:w="2000" w:type="dxa"/>
          </w:tcPr>
          <w:p w14:paraId="5C607451" w14:textId="77777777" w:rsidR="008724EB" w:rsidRDefault="00000000">
            <w:r>
              <w:rPr>
                <w:rFonts w:ascii="Calibri" w:eastAsia="Calibri" w:hAnsi="Calibri" w:cs="Calibri"/>
              </w:rPr>
              <w:t>Customer (own), Officer</w:t>
            </w:r>
          </w:p>
        </w:tc>
      </w:tr>
      <w:tr w:rsidR="008724EB" w14:paraId="52A1A053" w14:textId="77777777">
        <w:tblPrEx>
          <w:tblCellMar>
            <w:top w:w="0" w:type="dxa"/>
            <w:bottom w:w="0" w:type="dxa"/>
          </w:tblCellMar>
        </w:tblPrEx>
        <w:tc>
          <w:tcPr>
            <w:tcW w:w="2600" w:type="dxa"/>
          </w:tcPr>
          <w:p w14:paraId="75E0B3CA" w14:textId="77777777" w:rsidR="008724EB" w:rsidRDefault="00000000">
            <w:r>
              <w:rPr>
                <w:rFonts w:ascii="Calibri" w:eastAsia="Calibri" w:hAnsi="Calibri" w:cs="Calibri"/>
              </w:rPr>
              <w:t>POST /staff</w:t>
            </w:r>
          </w:p>
        </w:tc>
        <w:tc>
          <w:tcPr>
            <w:tcW w:w="4600" w:type="dxa"/>
          </w:tcPr>
          <w:p w14:paraId="485E447E" w14:textId="77777777" w:rsidR="008724EB" w:rsidRDefault="00000000">
            <w:r>
              <w:rPr>
                <w:rFonts w:ascii="Calibri" w:eastAsia="Calibri" w:hAnsi="Calibri" w:cs="Calibri"/>
              </w:rPr>
              <w:t>Create a Bank Officer account</w:t>
            </w:r>
          </w:p>
        </w:tc>
        <w:tc>
          <w:tcPr>
            <w:tcW w:w="2000" w:type="dxa"/>
          </w:tcPr>
          <w:p w14:paraId="63767634" w14:textId="77777777" w:rsidR="008724EB" w:rsidRDefault="00000000">
            <w:r>
              <w:rPr>
                <w:rFonts w:ascii="Calibri" w:eastAsia="Calibri" w:hAnsi="Calibri" w:cs="Calibri"/>
              </w:rPr>
              <w:t>Admin</w:t>
            </w:r>
          </w:p>
        </w:tc>
      </w:tr>
      <w:tr w:rsidR="008724EB" w14:paraId="52A1A053" w14:textId="77777777">
        <w:tblPrEx>
          <w:tblCellMar>
            <w:top w:w="0" w:type="dxa"/>
            <w:bottom w:w="0" w:type="dxa"/>
          </w:tblCellMar>
        </w:tblPrEx>
        <w:tc>
          <w:tcPr>
            <w:tcW w:w="2600" w:type="dxa"/>
          </w:tcPr>
          <w:p w14:paraId="75E0B3CA" w14:textId="77777777" w:rsidR="008724EB" w:rsidRDefault="00000000">
            <w:r>
              <w:rPr>
                <w:rFonts w:ascii="Calibri" w:eastAsia="Calibri" w:hAnsi="Calibri" w:cs="Calibri"/>
              </w:rPr>
              <w:t>GET /staff</w:t>
            </w:r>
          </w:p>
        </w:tc>
        <w:tc>
          <w:tcPr>
            <w:tcW w:w="4600" w:type="dxa"/>
          </w:tcPr>
          <w:p w14:paraId="485E447E" w14:textId="77777777" w:rsidR="008724EB" w:rsidRDefault="00000000">
            <w:r>
              <w:rPr>
                <w:rFonts w:ascii="Calibri" w:eastAsia="Calibri" w:hAnsi="Calibri" w:cs="Calibri"/>
              </w:rPr>
              <w:t>List Bank Officer accounts</w:t>
            </w:r>
          </w:p>
        </w:tc>
        <w:tc>
          <w:tcPr>
            <w:tcW w:w="2000" w:type="dxa"/>
          </w:tcPr>
          <w:p w14:paraId="63767634" w14:textId="77777777" w:rsidR="008724EB" w:rsidRDefault="00000000">
            <w:r>
              <w:rPr>
                <w:rFonts w:ascii="Calibri" w:eastAsia="Calibri" w:hAnsi="Calibri" w:cs="Calibri"/>
              </w:rPr>
              <w:t>Admin</w:t>
            </w:r>
          </w:p>
        </w:tc>
      </w:tr>
      <w:tr w:rsidR="008724EB" w14:paraId="08D5951F" w14:textId="77777777">
        <w:tblPrEx>
          <w:tblCellMar>
            <w:top w:w="0" w:type="dxa"/>
            <w:bottom w:w="0" w:type="dxa"/>
          </w:tblCellMar>
        </w:tblPrEx>
        <w:tc>
          <w:tcPr>
            <w:tcW w:w="2600" w:type="dxa"/>
          </w:tcPr>
          <w:p w14:paraId="1D907E86" w14:textId="77777777" w:rsidR="008724EB" w:rsidRDefault="00000000">
            <w:r>
              <w:rPr>
                <w:rFonts w:ascii="Calibri" w:eastAsia="Calibri" w:hAnsi="Calibri" w:cs="Calibri"/>
              </w:rPr>
              <w:t>PATCH /staff/{id}</w:t>
            </w:r>
          </w:p>
        </w:tc>
        <w:tc>
          <w:tcPr>
            <w:tcW w:w="4600" w:type="dxa"/>
          </w:tcPr>
          <w:p w14:paraId="4B52A382" w14:textId="77777777" w:rsidR="008724EB" w:rsidRDefault="00000000">
            <w:r>
              <w:rPr>
                <w:rFonts w:ascii="Calibri" w:eastAsia="Calibri" w:hAnsi="Calibri" w:cs="Calibri"/>
              </w:rPr>
              <w:t>Rename, deactivate or reactivate a Bank Officer account</w:t>
            </w:r>
          </w:p>
        </w:tc>
        <w:tc>
          <w:tcPr>
            <w:tcW w:w="2000" w:type="dxa"/>
          </w:tcPr>
          <w:p w14:paraId="3C57A159" w14:textId="77777777" w:rsidR="008724EB" w:rsidRDefault="00000000">
            <w:r>
              <w:rPr>
                <w:rFonts w:ascii="Calibri" w:eastAsia="Calibri" w:hAnsi="Calibri" w:cs="Calibri"/>
              </w:rPr>
              <w:t>Admin</w:t>
            </w:r>
          </w:p>
        </w:tc>
      </w:tr>
      <w:tr w:rsidR="008724EB" w14:paraId="08D5951F" w14:textId="77777777">
        <w:tblPrEx>
          <w:tblCellMar>
            <w:top w:w="0" w:type="dxa"/>
            <w:bottom w:w="0" w:type="dxa"/>
          </w:tblCellMar>
        </w:tblPrEx>
        <w:tc>
          <w:tcPr>
            <w:tcW w:w="2600" w:type="dxa"/>
          </w:tcPr>
          <w:p w14:paraId="1D907E86" w14:textId="77777777" w:rsidR="008724EB" w:rsidRDefault="00000000">
            <w:r>
              <w:rPr>
                <w:rFonts w:ascii="Calibri" w:eastAsia="Calibri" w:hAnsi="Calibri" w:cs="Calibri"/>
              </w:rPr>
              <w:t>GET /users/locked</w:t>
            </w:r>
          </w:p>
        </w:tc>
        <w:tc>
          <w:tcPr>
            <w:tcW w:w="4600" w:type="dxa"/>
          </w:tcPr>
          <w:p w14:paraId="4B52A382" w14:textId="77777777" w:rsidR="008724EB" w:rsidRDefault="00000000">
            <w:r>
              <w:rPr>
                <w:rFonts w:ascii="Calibri" w:eastAsia="Calibri" w:hAnsi="Calibri" w:cs="Calibri"/>
              </w:rPr>
              <w:t>List users locked after three failed sign-ins</w:t>
            </w:r>
          </w:p>
        </w:tc>
        <w:tc>
          <w:tcPr>
            <w:tcW w:w="2000" w:type="dxa"/>
          </w:tcPr>
          <w:p w14:paraId="3C57A159" w14:textId="77777777" w:rsidR="008724EB" w:rsidRDefault="00000000">
            <w:r>
              <w:rPr>
                <w:rFonts w:ascii="Calibri" w:eastAsia="Calibri" w:hAnsi="Calibri" w:cs="Calibri"/>
              </w:rPr>
              <w:t>Admin</w:t>
            </w:r>
          </w:p>
        </w:tc>
      </w:tr>
      <w:tr w:rsidR="008724EB" w14:paraId="08D5951F" w14:textId="77777777">
        <w:tblPrEx>
          <w:tblCellMar>
            <w:top w:w="0" w:type="dxa"/>
            <w:bottom w:w="0" w:type="dxa"/>
          </w:tblCellMar>
        </w:tblPrEx>
        <w:tc>
          <w:tcPr>
            <w:tcW w:w="2600" w:type="dxa"/>
          </w:tcPr>
          <w:p w14:paraId="1D907E86" w14:textId="77777777" w:rsidR="008724EB" w:rsidRDefault="00000000">
            <w:r>
              <w:rPr>
                <w:rFonts w:ascii="Calibri" w:eastAsia="Calibri" w:hAnsi="Calibri" w:cs="Calibri"/>
              </w:rPr>
              <w:t>PATCH /users/{id}/unlock</w:t>
            </w:r>
          </w:p>
        </w:tc>
        <w:tc>
          <w:tcPr>
            <w:tcW w:w="4600" w:type="dxa"/>
          </w:tcPr>
          <w:p w14:paraId="4B52A382" w14:textId="77777777" w:rsidR="008724EB" w:rsidRDefault="00000000">
            <w:r>
              <w:rPr>
                <w:rFonts w:ascii="Calibri" w:eastAsia="Calibri" w:hAnsi="Calibri" w:cs="Calibri"/>
              </w:rPr>
              <w:t>Unlock a locked user (customer or staff) and reset the failure count</w:t>
            </w:r>
          </w:p>
        </w:tc>
        <w:tc>
          <w:tcPr>
            <w:tcW w:w="2000" w:type="dxa"/>
          </w:tcPr>
          <w:p w14:paraId="3C57A159" w14:textId="77777777" w:rsidR="008724EB" w:rsidRDefault="00000000">
            <w:r>
              <w:rPr>
                <w:rFonts w:ascii="Calibri" w:eastAsia="Calibri" w:hAnsi="Calibri" w:cs="Calibri"/>
              </w:rPr>
              <w:t>Admin</w:t>
            </w:r>
          </w:p>
        </w:tc>
      </w:tr>
      <w:tr w:rsidR="008724EB" w14:paraId="08D5951F" w14:textId="77777777">
        <w:tblPrEx>
          <w:tblCellMar>
            <w:top w:w="0" w:type="dxa"/>
            <w:bottom w:w="0" w:type="dxa"/>
          </w:tblCellMar>
        </w:tblPrEx>
        <w:tc>
          <w:tcPr>
            <w:tcW w:w="2600" w:type="dxa"/>
          </w:tcPr>
          <w:p w14:paraId="1D907E86" w14:textId="77777777" w:rsidR="008724EB" w:rsidRDefault="00000000">
            <w:r>
              <w:rPr>
                <w:rFonts w:ascii="Calibri" w:eastAsia="Calibri" w:hAnsi="Calibri" w:cs="Calibri"/>
              </w:rPr>
              <w:t>GET /audit</w:t>
            </w:r>
          </w:p>
        </w:tc>
        <w:tc>
          <w:tcPr>
            <w:tcW w:w="4600" w:type="dxa"/>
          </w:tcPr>
          <w:p w14:paraId="4B52A382" w14:textId="77777777" w:rsidR="008724EB" w:rsidRDefault="00000000">
            <w:r>
              <w:rPr>
                <w:rFonts w:ascii="Calibri" w:eastAsia="Calibri" w:hAnsi="Calibri" w:cs="Calibri"/>
              </w:rPr>
              <w:t>Browse the audit trail, newest first, filtered by date range and account; read-only</w:t>
            </w:r>
          </w:p>
        </w:tc>
        <w:tc>
          <w:tcPr>
            <w:tcW w:w="2000" w:type="dxa"/>
          </w:tcPr>
          <w:p w14:paraId="3C57A159" w14:textId="77777777" w:rsidR="008724EB" w:rsidRDefault="00000000">
            <w:r>
              <w:rPr>
                <w:rFonts w:ascii="Calibri" w:eastAsia="Calibri" w:hAnsi="Calibri" w:cs="Calibri"/>
              </w:rPr>
              <w:t>Admin</w:t>
            </w:r>
          </w:p>
        </w:tc>
      </w:tr>
      <w:tr w:rsidR="008724EB" w14:paraId="5B45562C" w14:textId="77777777">
        <w:tblPrEx>
          <w:tblCellMar>
            <w:top w:w="0" w:type="dxa"/>
            <w:bottom w:w="0" w:type="dxa"/>
          </w:tblCellMar>
        </w:tblPrEx>
        <w:tc>
          <w:tcPr>
            <w:tcW w:w="2600" w:type="dxa"/>
          </w:tcPr>
          <w:p w14:paraId="04C68C2C" w14:textId="77777777" w:rsidR="008724EB" w:rsidRDefault="00000000">
            <w:r>
              <w:rPr>
                <w:rFonts w:ascii="Calibri" w:eastAsia="Calibri" w:hAnsi="Calibri" w:cs="Calibri"/>
              </w:rPr>
              <w:t>GET /dashboard</w:t>
            </w:r>
          </w:p>
        </w:tc>
        <w:tc>
          <w:tcPr>
            <w:tcW w:w="4600" w:type="dxa"/>
          </w:tcPr>
          <w:p w14:paraId="4FFC3984" w14:textId="77777777" w:rsidR="008724EB" w:rsidRDefault="00000000">
            <w:r>
              <w:rPr>
                <w:rFonts w:ascii="Calibri" w:eastAsia="Calibri" w:hAnsi="Calibri" w:cs="Calibri"/>
              </w:rPr>
              <w:t>Retrieve role-specific dashboard summary</w:t>
            </w:r>
          </w:p>
        </w:tc>
        <w:tc>
          <w:tcPr>
            <w:tcW w:w="2000" w:type="dxa"/>
          </w:tcPr>
          <w:p w14:paraId="1A376C60" w14:textId="77777777" w:rsidR="008724EB" w:rsidRDefault="00000000">
            <w:r>
              <w:rPr>
                <w:rFonts w:ascii="Calibri" w:eastAsia="Calibri" w:hAnsi="Calibri" w:cs="Calibri"/>
              </w:rPr>
              <w:t>Any (authenticated)</w:t>
            </w:r>
          </w:p>
        </w:tc>
      </w:tr>
    </w:tbl>
    <w:p w14:paraId="0E07B1C6" w14:textId="77777777" w:rsidR="008724EB" w:rsidRDefault="008724EB">
      <w:pPr>
        <w:spacing w:after="120"/>
      </w:pPr>
    </w:p>
    <w:p w14:paraId="583BBFF6" w14:textId="77777777" w:rsidR="008724EB" w:rsidRDefault="00000000">
      <w:pPr>
        <w:pStyle w:val="Heading2"/>
        <w:spacing w:before="200" w:after="100"/>
      </w:pPr>
      <w:r>
        <w:rPr>
          <w:b/>
          <w:bCs/>
        </w:rPr>
        <w:t>3.3 Error Handling</w:t>
      </w:r>
    </w:p>
    <w:p w14:paraId="074021B4" w14:textId="77777777" w:rsidR="008724EB" w:rsidRDefault="00000000">
      <w:pPr>
        <w:spacing w:after="120"/>
      </w:pPr>
      <w:r>
        <w:rPr>
          <w:rFonts w:ascii="Calibri" w:eastAsia="Calibri" w:hAnsi="Calibri" w:cs="Calibri"/>
        </w:rPr>
        <w:t>The system applies a consistent error-handling strategy across all layers:</w:t>
      </w:r>
    </w:p>
    <w:p w14:paraId="4259A7FE" w14:textId="77777777" w:rsidR="008724EB" w:rsidRDefault="00000000">
      <w:pPr>
        <w:pStyle w:val="ListParagraph"/>
        <w:numPr>
          <w:ilvl w:val="0"/>
          <w:numId w:val="2"/>
        </w:numPr>
        <w:spacing w:after="60"/>
      </w:pPr>
      <w:r>
        <w:rPr>
          <w:rFonts w:ascii="Calibri" w:eastAsia="Calibri" w:hAnsi="Calibri" w:cs="Calibri"/>
        </w:rPr>
        <w:t>Input validation (empty fields, non-numeric or negative amounts, malformed account numbers) is performed at the API layer before any request reaches the business logic core, and re-validated within the core itself, so that no invalid input can modify a stored balance or record (supports NFR-7).</w:t>
      </w:r>
    </w:p>
    <w:p w14:paraId="048E9E8F" w14:textId="77777777" w:rsidR="008724EB" w:rsidRDefault="00000000">
      <w:pPr>
        <w:pStyle w:val="ListParagraph"/>
        <w:numPr>
          <w:ilvl w:val="0"/>
          <w:numId w:val="2"/>
        </w:numPr>
        <w:spacing w:after="60"/>
      </w:pPr>
      <w:r>
        <w:rPr>
          <w:rFonts w:ascii="Calibri" w:eastAsia="Calibri" w:hAnsi="Calibri" w:cs="Calibri"/>
        </w:rPr>
        <w:t>Business rule violations (insufficient balance, minimum balance breach, daily limit exceeded, frozen/closed account, same-account transfer) are returned as structured error responses with an error code and human-readable reason, leaving all balances unchanged.</w:t>
      </w:r>
    </w:p>
    <w:p w14:paraId="6E657AE9" w14:textId="77777777" w:rsidR="008724EB" w:rsidRDefault="00000000">
      <w:pPr>
        <w:pStyle w:val="ListParagraph"/>
        <w:numPr>
          <w:ilvl w:val="0"/>
          <w:numId w:val="2"/>
        </w:numPr>
        <w:spacing w:after="60"/>
      </w:pPr>
      <w:r>
        <w:rPr>
          <w:rFonts w:ascii="Calibri" w:eastAsia="Calibri" w:hAnsi="Calibri" w:cs="Calibri"/>
        </w:rPr>
        <w:t>Any failure during a multi-step balance-changing operation (e.g., a crash between debit and credit in a transfer) triggers a rollback or compensating reversal so the account is never left in a partially updated state (supports NFR-3).</w:t>
      </w:r>
    </w:p>
    <w:p w14:paraId="462927DE" w14:textId="77777777" w:rsidR="008724EB" w:rsidRDefault="00000000">
      <w:pPr>
        <w:pStyle w:val="ListParagraph"/>
        <w:numPr>
          <w:ilvl w:val="0"/>
          <w:numId w:val="2"/>
        </w:numPr>
        <w:spacing w:after="60"/>
      </w:pPr>
      <w:r>
        <w:rPr>
          <w:rFonts w:ascii="Calibri" w:eastAsia="Calibri" w:hAnsi="Calibri" w:cs="Calibri"/>
        </w:rPr>
        <w:t>Unexpected server-side errors are caught, logged internally (without exposing internal details to the client), and surfaced to the user as a generic failure message with guidance to retry or contact support.</w:t>
      </w:r>
    </w:p>
    <w:p w14:paraId="33EB46CB" w14:textId="77777777" w:rsidR="008724EB" w:rsidRDefault="00000000">
      <w:pPr>
        <w:pStyle w:val="ListParagraph"/>
        <w:numPr>
          <w:ilvl w:val="0"/>
          <w:numId w:val="2"/>
        </w:numPr>
        <w:spacing w:after="60"/>
      </w:pPr>
      <w:r>
        <w:rPr>
          <w:rFonts w:ascii="Calibri" w:eastAsia="Calibri" w:hAnsi="Calibri" w:cs="Calibri"/>
        </w:rPr>
        <w:t>Concurrency conflicts (e.g., two operations on the same account) are handled by the database write lock. The chosen RDBMS, SQLite (ADR 001), has no row-level locking, so every balance-changing operation starts with BEGIN IMMEDIATE and writes run one at a time; the second request then reads the updated balance and either succeeds or is rejected with a clear message, and no update is lost. The row locks drawn in Figures 2 and 3 are realised by this database-wide lock. Record-level locking is future work (SRS Appendix D); see the deviations log.</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600"/>
        <w:gridCol w:w="3400"/>
      </w:tblGrid>
      <w:tr w:rsidR="008724EB" w14:paraId="657E4F76" w14:textId="77777777">
        <w:tblPrEx>
          <w:tblCellMar>
            <w:top w:w="0" w:type="dxa"/>
            <w:bottom w:w="0" w:type="dxa"/>
          </w:tblCellMar>
        </w:tblPrEx>
        <w:tc>
          <w:tcPr>
            <w:tcW w:w="2200" w:type="dxa"/>
            <w:shd w:val="clear" w:color="auto" w:fill="D9E6F5"/>
          </w:tcPr>
          <w:p w14:paraId="640796BC" w14:textId="77777777" w:rsidR="008724EB" w:rsidRDefault="00000000">
            <w:r>
              <w:rPr>
                <w:rFonts w:ascii="Calibri" w:eastAsia="Calibri" w:hAnsi="Calibri" w:cs="Calibri"/>
                <w:b/>
                <w:bCs/>
              </w:rPr>
              <w:t>Error Category</w:t>
            </w:r>
          </w:p>
        </w:tc>
        <w:tc>
          <w:tcPr>
            <w:tcW w:w="3600" w:type="dxa"/>
            <w:shd w:val="clear" w:color="auto" w:fill="D9E6F5"/>
          </w:tcPr>
          <w:p w14:paraId="122EA4F5" w14:textId="77777777" w:rsidR="008724EB" w:rsidRDefault="00000000">
            <w:r>
              <w:rPr>
                <w:rFonts w:ascii="Calibri" w:eastAsia="Calibri" w:hAnsi="Calibri" w:cs="Calibri"/>
                <w:b/>
                <w:bCs/>
              </w:rPr>
              <w:t>Example</w:t>
            </w:r>
          </w:p>
        </w:tc>
        <w:tc>
          <w:tcPr>
            <w:tcW w:w="3400" w:type="dxa"/>
            <w:shd w:val="clear" w:color="auto" w:fill="D9E6F5"/>
          </w:tcPr>
          <w:p w14:paraId="227B0BBE" w14:textId="77777777" w:rsidR="008724EB" w:rsidRDefault="00000000">
            <w:r>
              <w:rPr>
                <w:rFonts w:ascii="Calibri" w:eastAsia="Calibri" w:hAnsi="Calibri" w:cs="Calibri"/>
                <w:b/>
                <w:bCs/>
              </w:rPr>
              <w:t>System Response</w:t>
            </w:r>
          </w:p>
        </w:tc>
      </w:tr>
      <w:tr w:rsidR="008724EB" w14:paraId="5D6A2350" w14:textId="77777777">
        <w:tblPrEx>
          <w:tblCellMar>
            <w:top w:w="0" w:type="dxa"/>
            <w:bottom w:w="0" w:type="dxa"/>
          </w:tblCellMar>
        </w:tblPrEx>
        <w:tc>
          <w:tcPr>
            <w:tcW w:w="2200" w:type="dxa"/>
          </w:tcPr>
          <w:p w14:paraId="39BB6119" w14:textId="77777777" w:rsidR="008724EB" w:rsidRDefault="00000000">
            <w:r>
              <w:rPr>
                <w:rFonts w:ascii="Calibri" w:eastAsia="Calibri" w:hAnsi="Calibri" w:cs="Calibri"/>
              </w:rPr>
              <w:t>Validation error</w:t>
            </w:r>
          </w:p>
        </w:tc>
        <w:tc>
          <w:tcPr>
            <w:tcW w:w="3600" w:type="dxa"/>
          </w:tcPr>
          <w:p w14:paraId="6488BFE4" w14:textId="77777777" w:rsidR="008724EB" w:rsidRDefault="00000000">
            <w:r>
              <w:rPr>
                <w:rFonts w:ascii="Calibri" w:eastAsia="Calibri" w:hAnsi="Calibri" w:cs="Calibri"/>
              </w:rPr>
              <w:t>Negative or non-numeric amount</w:t>
            </w:r>
          </w:p>
        </w:tc>
        <w:tc>
          <w:tcPr>
            <w:tcW w:w="3400" w:type="dxa"/>
          </w:tcPr>
          <w:p w14:paraId="6D36766D" w14:textId="77777777" w:rsidR="008724EB" w:rsidRDefault="00000000">
            <w:r>
              <w:rPr>
                <w:rFonts w:ascii="Calibri" w:eastAsia="Calibri" w:hAnsi="Calibri" w:cs="Calibri"/>
              </w:rPr>
              <w:t>Reject before processing; no balance change; field-level error message</w:t>
            </w:r>
          </w:p>
        </w:tc>
      </w:tr>
      <w:tr w:rsidR="008724EB" w14:paraId="08134F2A" w14:textId="77777777">
        <w:tblPrEx>
          <w:tblCellMar>
            <w:top w:w="0" w:type="dxa"/>
            <w:bottom w:w="0" w:type="dxa"/>
          </w:tblCellMar>
        </w:tblPrEx>
        <w:tc>
          <w:tcPr>
            <w:tcW w:w="2200" w:type="dxa"/>
          </w:tcPr>
          <w:p w14:paraId="4BD9ADAC" w14:textId="77777777" w:rsidR="008724EB" w:rsidRDefault="00000000">
            <w:r>
              <w:rPr>
                <w:rFonts w:ascii="Calibri" w:eastAsia="Calibri" w:hAnsi="Calibri" w:cs="Calibri"/>
              </w:rPr>
              <w:t>Business rule violation</w:t>
            </w:r>
          </w:p>
        </w:tc>
        <w:tc>
          <w:tcPr>
            <w:tcW w:w="3600" w:type="dxa"/>
          </w:tcPr>
          <w:p w14:paraId="78E871C1" w14:textId="77777777" w:rsidR="008724EB" w:rsidRDefault="00000000">
            <w:r>
              <w:rPr>
                <w:rFonts w:ascii="Calibri" w:eastAsia="Calibri" w:hAnsi="Calibri" w:cs="Calibri"/>
              </w:rPr>
              <w:t>Withdrawal breaches minimum balance</w:t>
            </w:r>
          </w:p>
        </w:tc>
        <w:tc>
          <w:tcPr>
            <w:tcW w:w="3400" w:type="dxa"/>
          </w:tcPr>
          <w:p w14:paraId="0860E3E4" w14:textId="77777777" w:rsidR="008724EB" w:rsidRDefault="00000000">
            <w:r>
              <w:rPr>
                <w:rFonts w:ascii="Calibri" w:eastAsia="Calibri" w:hAnsi="Calibri" w:cs="Calibri"/>
              </w:rPr>
              <w:t>Reject; state specific reason; no balance change</w:t>
            </w:r>
          </w:p>
        </w:tc>
      </w:tr>
      <w:tr w:rsidR="008724EB" w14:paraId="00AA5920" w14:textId="77777777">
        <w:tblPrEx>
          <w:tblCellMar>
            <w:top w:w="0" w:type="dxa"/>
            <w:bottom w:w="0" w:type="dxa"/>
          </w:tblCellMar>
        </w:tblPrEx>
        <w:tc>
          <w:tcPr>
            <w:tcW w:w="2200" w:type="dxa"/>
          </w:tcPr>
          <w:p w14:paraId="67D0AD9C" w14:textId="77777777" w:rsidR="008724EB" w:rsidRDefault="00000000">
            <w:r>
              <w:rPr>
                <w:rFonts w:ascii="Calibri" w:eastAsia="Calibri" w:hAnsi="Calibri" w:cs="Calibri"/>
              </w:rPr>
              <w:t>Authorization failure</w:t>
            </w:r>
          </w:p>
        </w:tc>
        <w:tc>
          <w:tcPr>
            <w:tcW w:w="3600" w:type="dxa"/>
          </w:tcPr>
          <w:p w14:paraId="4BA13215" w14:textId="77777777" w:rsidR="008724EB" w:rsidRDefault="00000000">
            <w:r>
              <w:rPr>
                <w:rFonts w:ascii="Calibri" w:eastAsia="Calibri" w:hAnsi="Calibri" w:cs="Calibri"/>
              </w:rPr>
              <w:t>Customer attempts to view another customer's account</w:t>
            </w:r>
          </w:p>
        </w:tc>
        <w:tc>
          <w:tcPr>
            <w:tcW w:w="3400" w:type="dxa"/>
          </w:tcPr>
          <w:p w14:paraId="020B2580" w14:textId="77777777" w:rsidR="008724EB" w:rsidRDefault="00000000">
            <w:r>
              <w:rPr>
                <w:rFonts w:ascii="Calibri" w:eastAsia="Calibri" w:hAnsi="Calibri" w:cs="Calibri"/>
              </w:rPr>
              <w:t>Deny request; log the attempt</w:t>
            </w:r>
          </w:p>
        </w:tc>
      </w:tr>
      <w:tr w:rsidR="008724EB" w14:paraId="545C6EB6" w14:textId="77777777">
        <w:tblPrEx>
          <w:tblCellMar>
            <w:top w:w="0" w:type="dxa"/>
            <w:bottom w:w="0" w:type="dxa"/>
          </w:tblCellMar>
        </w:tblPrEx>
        <w:tc>
          <w:tcPr>
            <w:tcW w:w="2200" w:type="dxa"/>
          </w:tcPr>
          <w:p w14:paraId="2229C7E4" w14:textId="77777777" w:rsidR="008724EB" w:rsidRDefault="00000000">
            <w:r>
              <w:rPr>
                <w:rFonts w:ascii="Calibri" w:eastAsia="Calibri" w:hAnsi="Calibri" w:cs="Calibri"/>
              </w:rPr>
              <w:lastRenderedPageBreak/>
              <w:t>Concurrency conflict</w:t>
            </w:r>
          </w:p>
        </w:tc>
        <w:tc>
          <w:tcPr>
            <w:tcW w:w="3600" w:type="dxa"/>
          </w:tcPr>
          <w:p w14:paraId="37E64732" w14:textId="77777777" w:rsidR="008724EB" w:rsidRDefault="00000000">
            <w:r>
              <w:rPr>
                <w:rFonts w:ascii="Calibri" w:eastAsia="Calibri" w:hAnsi="Calibri" w:cs="Calibri"/>
              </w:rPr>
              <w:t>Two simultaneous withdrawals on the same account</w:t>
            </w:r>
          </w:p>
        </w:tc>
        <w:tc>
          <w:tcPr>
            <w:tcW w:w="3400" w:type="dxa"/>
          </w:tcPr>
          <w:p w14:paraId="184619E7" w14:textId="77777777" w:rsidR="008724EB" w:rsidRDefault="00000000">
            <w:r>
              <w:rPr>
                <w:rFonts w:ascii="Calibri" w:eastAsia="Calibri" w:hAnsi="Calibri" w:cs="Calibri"/>
              </w:rPr>
              <w:t>Database write lock serializes operations; second request processed against updated balance or rejected if now invalid</w:t>
            </w:r>
          </w:p>
        </w:tc>
      </w:tr>
      <w:tr w:rsidR="008724EB" w14:paraId="03D3EC31" w14:textId="77777777">
        <w:tblPrEx>
          <w:tblCellMar>
            <w:top w:w="0" w:type="dxa"/>
            <w:bottom w:w="0" w:type="dxa"/>
          </w:tblCellMar>
        </w:tblPrEx>
        <w:tc>
          <w:tcPr>
            <w:tcW w:w="2200" w:type="dxa"/>
          </w:tcPr>
          <w:p w14:paraId="79101401" w14:textId="77777777" w:rsidR="008724EB" w:rsidRDefault="00000000">
            <w:r>
              <w:rPr>
                <w:rFonts w:ascii="Calibri" w:eastAsia="Calibri" w:hAnsi="Calibri" w:cs="Calibri"/>
              </w:rPr>
              <w:t>Partial failure</w:t>
            </w:r>
          </w:p>
        </w:tc>
        <w:tc>
          <w:tcPr>
            <w:tcW w:w="3600" w:type="dxa"/>
          </w:tcPr>
          <w:p w14:paraId="78DC6D09" w14:textId="77777777" w:rsidR="008724EB" w:rsidRDefault="00000000">
            <w:r>
              <w:rPr>
                <w:rFonts w:ascii="Calibri" w:eastAsia="Calibri" w:hAnsi="Calibri" w:cs="Calibri"/>
              </w:rPr>
              <w:t>Crash between debit and credit in a transfer</w:t>
            </w:r>
          </w:p>
        </w:tc>
        <w:tc>
          <w:tcPr>
            <w:tcW w:w="3400" w:type="dxa"/>
          </w:tcPr>
          <w:p w14:paraId="3B4FEA15" w14:textId="77777777" w:rsidR="008724EB" w:rsidRDefault="00000000">
            <w:r>
              <w:rPr>
                <w:rFonts w:ascii="Calibri" w:eastAsia="Calibri" w:hAnsi="Calibri" w:cs="Calibri"/>
              </w:rPr>
              <w:t>Automatic rollback / compensating reversal; account restored to prior state</w:t>
            </w:r>
          </w:p>
        </w:tc>
      </w:tr>
    </w:tbl>
    <w:p w14:paraId="7418CEFE" w14:textId="77777777" w:rsidR="008724EB" w:rsidRDefault="008724EB">
      <w:pPr>
        <w:spacing w:after="120"/>
      </w:pPr>
    </w:p>
    <w:p w14:paraId="76C9D324" w14:textId="77777777" w:rsidR="008724EB" w:rsidRDefault="00000000">
      <w:pPr>
        <w:pStyle w:val="Heading2"/>
        <w:spacing w:before="200" w:after="100"/>
      </w:pPr>
      <w:r>
        <w:rPr>
          <w:b/>
          <w:bCs/>
        </w:rPr>
        <w:t>3.4 Data Design</w:t>
      </w:r>
    </w:p>
    <w:p w14:paraId="37B6096F" w14:textId="77777777" w:rsidR="008724EB" w:rsidRDefault="00000000">
      <w:pPr>
        <w:spacing w:after="120"/>
      </w:pPr>
      <w:r>
        <w:rPr>
          <w:rFonts w:ascii="Calibri" w:eastAsia="Calibri" w:hAnsi="Calibri" w:cs="Calibri"/>
        </w:rPr>
        <w:t>The data layer uses a relational schema consistent with SRS Appendix B: Customer (</w:t>
      </w:r>
      <w:proofErr w:type="gramStart"/>
      <w:r>
        <w:rPr>
          <w:rFonts w:ascii="Calibri" w:eastAsia="Calibri" w:hAnsi="Calibri" w:cs="Calibri"/>
        </w:rPr>
        <w:t>1:N</w:t>
      </w:r>
      <w:proofErr w:type="gramEnd"/>
      <w:r>
        <w:rPr>
          <w:rFonts w:ascii="Calibri" w:eastAsia="Calibri" w:hAnsi="Calibri" w:cs="Calibri"/>
        </w:rPr>
        <w:t>) Account, Account Type (</w:t>
      </w:r>
      <w:proofErr w:type="gramStart"/>
      <w:r>
        <w:rPr>
          <w:rFonts w:ascii="Calibri" w:eastAsia="Calibri" w:hAnsi="Calibri" w:cs="Calibri"/>
        </w:rPr>
        <w:t>1:N</w:t>
      </w:r>
      <w:proofErr w:type="gramEnd"/>
      <w:r>
        <w:rPr>
          <w:rFonts w:ascii="Calibri" w:eastAsia="Calibri" w:hAnsi="Calibri" w:cs="Calibri"/>
        </w:rPr>
        <w:t>) Account, Account (</w:t>
      </w:r>
      <w:proofErr w:type="gramStart"/>
      <w:r>
        <w:rPr>
          <w:rFonts w:ascii="Calibri" w:eastAsia="Calibri" w:hAnsi="Calibri" w:cs="Calibri"/>
        </w:rPr>
        <w:t>1:N</w:t>
      </w:r>
      <w:proofErr w:type="gramEnd"/>
      <w:r>
        <w:rPr>
          <w:rFonts w:ascii="Calibri" w:eastAsia="Calibri" w:hAnsi="Calibri" w:cs="Calibri"/>
        </w:rPr>
        <w:t>) Transaction, Transaction (1:1) Transaction (transfer pair), and Staff User (</w:t>
      </w:r>
      <w:proofErr w:type="gramStart"/>
      <w:r>
        <w:rPr>
          <w:rFonts w:ascii="Calibri" w:eastAsia="Calibri" w:hAnsi="Calibri" w:cs="Calibri"/>
        </w:rPr>
        <w:t>1:N</w:t>
      </w:r>
      <w:proofErr w:type="gramEnd"/>
      <w:r>
        <w:rPr>
          <w:rFonts w:ascii="Calibri" w:eastAsia="Calibri" w:hAnsi="Calibri" w:cs="Calibri"/>
        </w:rPr>
        <w:t>) Transaction. Referential integrity constraints (foreign keys) enforce these relationships, and database-level transactions provide the atomicity guarantees required by NFR-3. Full attribute lists, primary/foreign keys, and cardinalities are maintained in the project repository's design/ directory, consistent with SRS Appendix B.</w:t>
      </w:r>
    </w:p>
    <w:p w14:paraId="1673C8DA" w14:textId="77777777" w:rsidR="008724EB" w:rsidRDefault="00000000">
      <w:pPr>
        <w:spacing w:after="120"/>
      </w:pPr>
      <w:r>
        <w:t xml:space="preserve">The entity-relationship diagram of the implemented schema is Figure 4 and is kept in the repository as </w:t>
      </w:r>
      <w:hyperlink r:id="rId10">
        <w:r>
          <w:rPr>
            <w:u w:val="single"/>
            <w:color w:val="0563C1"/>
          </w:rPr>
          <w:t>design/er-diagram.png</w:t>
        </w:r>
      </w:hyperlink>
      <w:r>
        <w:t xml:space="preserve"> (Mermaid source design/er-diagram.mmd, SVG design/er-diagram.svg). It adds the users table (role, status, failed-attempt count), the append-only audit_log table, the interest_runs table and the account type parameters to the entities listed above; audit_log and transactions are made append-only by database triggers.</w:t>
      </w:r>
    </w:p>
    <w:p w14:paraId="2788C393" w14:textId="77777777" w:rsidR="008724EB" w:rsidRDefault="00000000">
      <w:pPr>
        <w:spacing w:after="200"/>
        <w:jc w:val="center"/>
      </w:pPr>
      <w:r>
        <w:drawing>
          <wp:inline xmlns:a="http://schemas.openxmlformats.org/drawingml/2006/main" xmlns:pic="http://schemas.openxmlformats.org/drawingml/2006/picture">
            <wp:extent cx="2509721" cy="5669280"/>
            <wp:docPr id="2020846634" name="Picture 2020846634"/>
            <wp:cNvGraphicFramePr>
              <a:graphicFrameLocks noChangeAspect="1"/>
            </wp:cNvGraphicFramePr>
            <a:graphic>
              <a:graphicData uri="http://schemas.openxmlformats.org/drawingml/2006/picture">
                <pic:pic>
                  <pic:nvPicPr>
                    <pic:cNvPr id="0" name="er-diagram.png"/>
                    <pic:cNvPicPr/>
                  </pic:nvPicPr>
                  <pic:blipFill>
                    <a:blip r:embed="rId11"/>
                    <a:stretch>
                      <a:fillRect/>
                    </a:stretch>
                  </pic:blipFill>
                  <pic:spPr>
                    <a:xfrm>
                      <a:off x="0" y="0"/>
                      <a:ext cx="2509721" cy="5669280"/>
                    </a:xfrm>
                    <a:prstGeom prst="rect"/>
                  </pic:spPr>
                </pic:pic>
              </a:graphicData>
            </a:graphic>
          </wp:inline>
        </w:drawing>
      </w:r>
    </w:p>
    <w:p w14:paraId="44C3B3D2" w14:textId="77777777" w:rsidR="008724EB" w:rsidRDefault="00000000">
      <w:pPr>
        <w:spacing w:after="300"/>
        <w:jc w:val="center"/>
      </w:pPr>
      <w:r>
        <w:rPr>
          <w:i/>
        </w:rPr>
        <w:t>Figure 4: Entity-Relationship Diagram — Bank Management System database</w:t>
      </w:r>
    </w:p>
    <w:p w14:paraId="5D94BCD1" w14:textId="77777777" w:rsidR="008724EB" w:rsidRDefault="00000000">
      <w:pPr>
        <w:pStyle w:val="Heading1"/>
        <w:spacing w:before="300" w:after="150"/>
      </w:pPr>
      <w:r>
        <w:rPr>
          <w:b/>
          <w:bCs/>
        </w:rPr>
        <w:t>4. Design Constraints and Rationale</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700"/>
      </w:tblGrid>
      <w:tr w:rsidR="008724EB" w14:paraId="4F51A5A9" w14:textId="77777777">
        <w:tblPrEx>
          <w:tblCellMar>
            <w:top w:w="0" w:type="dxa"/>
            <w:bottom w:w="0" w:type="dxa"/>
          </w:tblCellMar>
        </w:tblPrEx>
        <w:tc>
          <w:tcPr>
            <w:tcW w:w="3300" w:type="dxa"/>
            <w:shd w:val="clear" w:color="auto" w:fill="D9E6F5"/>
          </w:tcPr>
          <w:p w14:paraId="2E1C816F" w14:textId="77777777" w:rsidR="008724EB" w:rsidRDefault="00000000">
            <w:r>
              <w:rPr>
                <w:rFonts w:ascii="Calibri" w:eastAsia="Calibri" w:hAnsi="Calibri" w:cs="Calibri"/>
                <w:b/>
                <w:bCs/>
              </w:rPr>
              <w:t>Constraint</w:t>
            </w:r>
          </w:p>
        </w:tc>
        <w:tc>
          <w:tcPr>
            <w:tcW w:w="6700" w:type="dxa"/>
            <w:shd w:val="clear" w:color="auto" w:fill="D9E6F5"/>
          </w:tcPr>
          <w:p w14:paraId="169E3B32" w14:textId="77777777" w:rsidR="008724EB" w:rsidRDefault="00000000">
            <w:r>
              <w:rPr>
                <w:rFonts w:ascii="Calibri" w:eastAsia="Calibri" w:hAnsi="Calibri" w:cs="Calibri"/>
                <w:b/>
                <w:bCs/>
              </w:rPr>
              <w:t>Rationale</w:t>
            </w:r>
          </w:p>
        </w:tc>
      </w:tr>
      <w:tr w:rsidR="008724EB" w14:paraId="1C6A7C64" w14:textId="77777777">
        <w:tblPrEx>
          <w:tblCellMar>
            <w:top w:w="0" w:type="dxa"/>
            <w:bottom w:w="0" w:type="dxa"/>
          </w:tblCellMar>
        </w:tblPrEx>
        <w:tc>
          <w:tcPr>
            <w:tcW w:w="3300" w:type="dxa"/>
          </w:tcPr>
          <w:p w14:paraId="0A4D1C97" w14:textId="77777777" w:rsidR="008724EB" w:rsidRDefault="00000000">
            <w:r>
              <w:rPr>
                <w:rFonts w:ascii="Calibri" w:eastAsia="Calibri" w:hAnsi="Calibri" w:cs="Calibri"/>
              </w:rPr>
              <w:t>Business logic implemented in C/C++</w:t>
            </w:r>
          </w:p>
        </w:tc>
        <w:tc>
          <w:tcPr>
            <w:tcW w:w="6700" w:type="dxa"/>
          </w:tcPr>
          <w:p w14:paraId="4B4E7850" w14:textId="77777777" w:rsidR="008724EB" w:rsidRDefault="00000000">
            <w:r>
              <w:rPr>
                <w:rFonts w:ascii="Calibri" w:eastAsia="Calibri" w:hAnsi="Calibri" w:cs="Calibri"/>
              </w:rPr>
              <w:t>Mandated by the assigned project topic (SRS 2.5); centralizing logic in one core also enforces uniform rule application regardless of client.</w:t>
            </w:r>
          </w:p>
        </w:tc>
      </w:tr>
      <w:tr w:rsidR="008724EB" w14:paraId="18F3429D" w14:textId="77777777">
        <w:tblPrEx>
          <w:tblCellMar>
            <w:top w:w="0" w:type="dxa"/>
            <w:bottom w:w="0" w:type="dxa"/>
          </w:tblCellMar>
        </w:tblPrEx>
        <w:tc>
          <w:tcPr>
            <w:tcW w:w="3300" w:type="dxa"/>
          </w:tcPr>
          <w:p w14:paraId="3C32CE50" w14:textId="77777777" w:rsidR="008724EB" w:rsidRDefault="00000000">
            <w:r>
              <w:rPr>
                <w:rFonts w:ascii="Calibri" w:eastAsia="Calibri" w:hAnsi="Calibri" w:cs="Calibri"/>
              </w:rPr>
              <w:t>Front end contains no banking logic</w:t>
            </w:r>
          </w:p>
        </w:tc>
        <w:tc>
          <w:tcPr>
            <w:tcW w:w="6700" w:type="dxa"/>
          </w:tcPr>
          <w:p w14:paraId="04219F91" w14:textId="77777777" w:rsidR="008724EB" w:rsidRDefault="00000000">
            <w:r>
              <w:rPr>
                <w:rFonts w:ascii="Calibri" w:eastAsia="Calibri" w:hAnsi="Calibri" w:cs="Calibri"/>
              </w:rPr>
              <w:t>Ensures RBAC and validation cannot be bypassed by manipulating the client (SRS 2.5, NFR-4).</w:t>
            </w:r>
          </w:p>
        </w:tc>
      </w:tr>
      <w:tr w:rsidR="008724EB" w14:paraId="28EDA89C" w14:textId="77777777">
        <w:tblPrEx>
          <w:tblCellMar>
            <w:top w:w="0" w:type="dxa"/>
            <w:bottom w:w="0" w:type="dxa"/>
          </w:tblCellMar>
        </w:tblPrEx>
        <w:tc>
          <w:tcPr>
            <w:tcW w:w="3300" w:type="dxa"/>
          </w:tcPr>
          <w:p w14:paraId="474F38B5" w14:textId="77777777" w:rsidR="008724EB" w:rsidRDefault="00000000">
            <w:r>
              <w:rPr>
                <w:rFonts w:ascii="Calibri" w:eastAsia="Calibri" w:hAnsi="Calibri" w:cs="Calibri"/>
              </w:rPr>
              <w:t>Relational database required</w:t>
            </w:r>
          </w:p>
        </w:tc>
        <w:tc>
          <w:tcPr>
            <w:tcW w:w="6700" w:type="dxa"/>
          </w:tcPr>
          <w:p w14:paraId="453F5005" w14:textId="77777777" w:rsidR="008724EB" w:rsidRDefault="00000000">
            <w:r>
              <w:rPr>
                <w:rFonts w:ascii="Calibri" w:eastAsia="Calibri" w:hAnsi="Calibri" w:cs="Calibri"/>
              </w:rPr>
              <w:t>Referential integrity between customers, accounts, and transactions, and ACID guarantees for balance updates (SRS 2.5, Section 6).</w:t>
            </w:r>
          </w:p>
        </w:tc>
      </w:tr>
      <w:tr w:rsidR="008724EB" w14:paraId="56A8690B" w14:textId="77777777">
        <w:tblPrEx>
          <w:tblCellMar>
            <w:top w:w="0" w:type="dxa"/>
            <w:bottom w:w="0" w:type="dxa"/>
          </w:tblCellMar>
        </w:tblPrEx>
        <w:tc>
          <w:tcPr>
            <w:tcW w:w="3300" w:type="dxa"/>
          </w:tcPr>
          <w:p w14:paraId="406A2584" w14:textId="77777777" w:rsidR="008724EB" w:rsidRDefault="00000000">
            <w:r>
              <w:rPr>
                <w:rFonts w:ascii="Calibri" w:eastAsia="Calibri" w:hAnsi="Calibri" w:cs="Calibri"/>
              </w:rPr>
              <w:t>Three fixed roles only</w:t>
            </w:r>
          </w:p>
        </w:tc>
        <w:tc>
          <w:tcPr>
            <w:tcW w:w="6700" w:type="dxa"/>
          </w:tcPr>
          <w:p w14:paraId="432DFF50" w14:textId="77777777" w:rsidR="008724EB" w:rsidRDefault="00000000">
            <w:r>
              <w:rPr>
                <w:rFonts w:ascii="Calibri" w:eastAsia="Calibri" w:hAnsi="Calibri" w:cs="Calibri"/>
              </w:rPr>
              <w:t>Scoped to the academic project's requirements; simplifies the RBAC model (SRS 2.5).</w:t>
            </w:r>
          </w:p>
        </w:tc>
      </w:tr>
      <w:tr w:rsidR="008724EB" w14:paraId="0E06977E" w14:textId="77777777">
        <w:tblPrEx>
          <w:tblCellMar>
            <w:top w:w="0" w:type="dxa"/>
            <w:bottom w:w="0" w:type="dxa"/>
          </w:tblCellMar>
        </w:tblPrEx>
        <w:tc>
          <w:tcPr>
            <w:tcW w:w="3300" w:type="dxa"/>
          </w:tcPr>
          <w:p w14:paraId="15D2A1B1" w14:textId="77777777" w:rsidR="008724EB" w:rsidRDefault="00000000">
            <w:r>
              <w:rPr>
                <w:rFonts w:ascii="Calibri" w:eastAsia="Calibri" w:hAnsi="Calibri" w:cs="Calibri"/>
              </w:rPr>
              <w:t>Layered architecture</w:t>
            </w:r>
          </w:p>
        </w:tc>
        <w:tc>
          <w:tcPr>
            <w:tcW w:w="6700" w:type="dxa"/>
          </w:tcPr>
          <w:p w14:paraId="4C91BCD8" w14:textId="77777777" w:rsidR="008724EB" w:rsidRDefault="00000000">
            <w:r>
              <w:rPr>
                <w:rFonts w:ascii="Calibri" w:eastAsia="Calibri" w:hAnsi="Calibri" w:cs="Calibri"/>
              </w:rPr>
              <w:t>Supports maintainability and independent testing by a four-person team (SRS 2.5, NFR-8).</w:t>
            </w:r>
          </w:p>
        </w:tc>
      </w:tr>
      <w:tr w:rsidR="008724EB" w14:paraId="4118BD0D" w14:textId="77777777">
        <w:tblPrEx>
          <w:tblCellMar>
            <w:top w:w="0" w:type="dxa"/>
            <w:bottom w:w="0" w:type="dxa"/>
          </w:tblCellMar>
        </w:tblPrEx>
        <w:tc>
          <w:tcPr>
            <w:tcW w:w="3300" w:type="dxa"/>
          </w:tcPr>
          <w:p w14:paraId="2DEE7B44" w14:textId="77777777" w:rsidR="008724EB" w:rsidRDefault="00000000">
            <w:r>
              <w:rPr>
                <w:rFonts w:ascii="Calibri" w:eastAsia="Calibri" w:hAnsi="Calibri" w:cs="Calibri"/>
              </w:rPr>
              <w:t>Git/GitHub-based development</w:t>
            </w:r>
          </w:p>
        </w:tc>
        <w:tc>
          <w:tcPr>
            <w:tcW w:w="6700" w:type="dxa"/>
          </w:tcPr>
          <w:p w14:paraId="30FBA5EA" w14:textId="77777777" w:rsidR="008724EB" w:rsidRDefault="00000000">
            <w:r>
              <w:rPr>
                <w:rFonts w:ascii="Calibri" w:eastAsia="Calibri" w:hAnsi="Calibri" w:cs="Calibri"/>
              </w:rPr>
              <w:t>Required by the course for collaborative, version-controlled development (SRS 2.5, Section 6).</w:t>
            </w:r>
          </w:p>
        </w:tc>
      </w:tr>
    </w:tbl>
    <w:p w14:paraId="6D197AA8" w14:textId="77777777" w:rsidR="008724EB" w:rsidRDefault="008724EB">
      <w:pPr>
        <w:spacing w:after="120"/>
      </w:pPr>
    </w:p>
    <w:sectPr w:rsidR="008724EB">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291C70"/>
    <w:multiLevelType w:val="hybridMultilevel"/>
    <w:tmpl w:val="5388FE44"/>
    <w:lvl w:ilvl="0" w:tplc="0C74FCF0">
      <w:start w:val="1"/>
      <w:numFmt w:val="bullet"/>
      <w:lvlText w:val="•"/>
      <w:lvlJc w:val="left"/>
      <w:pPr>
        <w:ind w:left="720" w:hanging="360"/>
      </w:pPr>
    </w:lvl>
    <w:lvl w:ilvl="1" w:tplc="13FABD58">
      <w:numFmt w:val="decimal"/>
      <w:lvlText w:val=""/>
      <w:lvlJc w:val="left"/>
    </w:lvl>
    <w:lvl w:ilvl="2" w:tplc="582C254E">
      <w:numFmt w:val="decimal"/>
      <w:lvlText w:val=""/>
      <w:lvlJc w:val="left"/>
    </w:lvl>
    <w:lvl w:ilvl="3" w:tplc="7A8CB438">
      <w:numFmt w:val="decimal"/>
      <w:lvlText w:val=""/>
      <w:lvlJc w:val="left"/>
    </w:lvl>
    <w:lvl w:ilvl="4" w:tplc="38800222">
      <w:numFmt w:val="decimal"/>
      <w:lvlText w:val=""/>
      <w:lvlJc w:val="left"/>
    </w:lvl>
    <w:lvl w:ilvl="5" w:tplc="46046D16">
      <w:numFmt w:val="decimal"/>
      <w:lvlText w:val=""/>
      <w:lvlJc w:val="left"/>
    </w:lvl>
    <w:lvl w:ilvl="6" w:tplc="6D98FD9A">
      <w:numFmt w:val="decimal"/>
      <w:lvlText w:val=""/>
      <w:lvlJc w:val="left"/>
    </w:lvl>
    <w:lvl w:ilvl="7" w:tplc="905A3ADC">
      <w:numFmt w:val="decimal"/>
      <w:lvlText w:val=""/>
      <w:lvlJc w:val="left"/>
    </w:lvl>
    <w:lvl w:ilvl="8" w:tplc="7C9E3CC6">
      <w:numFmt w:val="decimal"/>
      <w:lvlText w:val=""/>
      <w:lvlJc w:val="left"/>
    </w:lvl>
  </w:abstractNum>
  <w:abstractNum w:abstractNumId="1" w15:restartNumberingAfterBreak="0">
    <w:nsid w:val="3B53275D"/>
    <w:multiLevelType w:val="hybridMultilevel"/>
    <w:tmpl w:val="15C0A566"/>
    <w:lvl w:ilvl="0" w:tplc="BB9A8024">
      <w:start w:val="1"/>
      <w:numFmt w:val="bullet"/>
      <w:lvlText w:val="●"/>
      <w:lvlJc w:val="left"/>
      <w:pPr>
        <w:ind w:left="720" w:hanging="360"/>
      </w:pPr>
    </w:lvl>
    <w:lvl w:ilvl="1" w:tplc="643227F2">
      <w:start w:val="1"/>
      <w:numFmt w:val="bullet"/>
      <w:lvlText w:val="○"/>
      <w:lvlJc w:val="left"/>
      <w:pPr>
        <w:ind w:left="1440" w:hanging="360"/>
      </w:pPr>
    </w:lvl>
    <w:lvl w:ilvl="2" w:tplc="C1A08B3A">
      <w:start w:val="1"/>
      <w:numFmt w:val="bullet"/>
      <w:lvlText w:val="■"/>
      <w:lvlJc w:val="left"/>
      <w:pPr>
        <w:ind w:left="2160" w:hanging="360"/>
      </w:pPr>
    </w:lvl>
    <w:lvl w:ilvl="3" w:tplc="B2C0EA3A">
      <w:start w:val="1"/>
      <w:numFmt w:val="bullet"/>
      <w:lvlText w:val="●"/>
      <w:lvlJc w:val="left"/>
      <w:pPr>
        <w:ind w:left="2880" w:hanging="360"/>
      </w:pPr>
    </w:lvl>
    <w:lvl w:ilvl="4" w:tplc="3566D256">
      <w:start w:val="1"/>
      <w:numFmt w:val="bullet"/>
      <w:lvlText w:val="○"/>
      <w:lvlJc w:val="left"/>
      <w:pPr>
        <w:ind w:left="3600" w:hanging="360"/>
      </w:pPr>
    </w:lvl>
    <w:lvl w:ilvl="5" w:tplc="D9AC4940">
      <w:start w:val="1"/>
      <w:numFmt w:val="bullet"/>
      <w:lvlText w:val="■"/>
      <w:lvlJc w:val="left"/>
      <w:pPr>
        <w:ind w:left="4320" w:hanging="360"/>
      </w:pPr>
    </w:lvl>
    <w:lvl w:ilvl="6" w:tplc="81FAE7A0">
      <w:start w:val="1"/>
      <w:numFmt w:val="bullet"/>
      <w:lvlText w:val="●"/>
      <w:lvlJc w:val="left"/>
      <w:pPr>
        <w:ind w:left="5040" w:hanging="360"/>
      </w:pPr>
    </w:lvl>
    <w:lvl w:ilvl="7" w:tplc="6EA65AEA">
      <w:start w:val="1"/>
      <w:numFmt w:val="bullet"/>
      <w:lvlText w:val="●"/>
      <w:lvlJc w:val="left"/>
      <w:pPr>
        <w:ind w:left="5760" w:hanging="360"/>
      </w:pPr>
    </w:lvl>
    <w:lvl w:ilvl="8" w:tplc="2C701BE0">
      <w:start w:val="1"/>
      <w:numFmt w:val="bullet"/>
      <w:lvlText w:val="●"/>
      <w:lvlJc w:val="left"/>
      <w:pPr>
        <w:ind w:left="6480" w:hanging="360"/>
      </w:pPr>
    </w:lvl>
  </w:abstractNum>
  <w:num w:numId="1" w16cid:durableId="1080524421">
    <w:abstractNumId w:val="1"/>
    <w:lvlOverride w:ilvl="0">
      <w:startOverride w:val="1"/>
    </w:lvlOverride>
  </w:num>
  <w:num w:numId="2" w16cid:durableId="188694468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24EB"/>
    <w:rsid w:val="007369DF"/>
    <w:rsid w:val="008724EB"/>
    <w:rsid w:val="00CF5192"/>
    <w:rsid w:val="00D461C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7E9163"/>
  <w15:docId w15:val="{5E144BF2-CB08-4190-BED8-F81A62C9F8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hyperlink" Target="https://github.com/PES-BankManagementSystem/Bank-Management-System/blob/main/design/er-diagram.png" TargetMode="External"/><Relationship Id="rId1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TotalTime>
  <Pages>7</Pages>
  <Words>2041</Words>
  <Characters>11640</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Adithya Ajeeth</cp:lastModifiedBy>
  <cp:revision>2</cp:revision>
  <dcterms:created xsi:type="dcterms:W3CDTF">2026-09-25T13:58:00Z</dcterms:created>
  <dcterms:modified xsi:type="dcterms:W3CDTF">2026-09-26T14:17:00Z</dcterms:modified>
</cp:coreProperties>
</file>