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Software Test Plan (STP) - Hospital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Hospital Patient Record and Appointment Management System</w:t>
        <w:br w:type="textWrapping"/>
      </w:r>
      <w:r w:rsidDel="00000000" w:rsidR="00000000" w:rsidRPr="00000000">
        <w:rPr>
          <w:b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rtl w:val="0"/>
        </w:rPr>
        <w:t xml:space="preserve">Authors: </w:t>
      </w:r>
      <w:r w:rsidDel="00000000" w:rsidR="00000000" w:rsidRPr="00000000">
        <w:rPr>
          <w:rtl w:val="0"/>
        </w:rPr>
        <w:t xml:space="preserve">PES1UG24AM435 Krishna Kaushik Reddy K, PES1UG24AM446 Rolla N Harsha Vardhan, PES1UG24AM458 Amulya P, PES1UG24AM921 Rohan Agarwal</w:t>
        <w:br w:type="textWrapping"/>
      </w: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14-10-2026</w:t>
        <w:br w:type="textWrapping"/>
      </w: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Purpose: This document defines the test plan for the Hospital Patient Record and Appointment Management System (HMS) v1.0. It outlines objectives, scope, strategy, resources, schedule, and responsibilities for testing.</w:t>
        <w:br/>
        <w:br/>
        <w:t xml:space="preserve">Scope: Testing covers authentication and role-based access, patient management, doctor management and availability, appointment booking and management, medical records, administration, data persistence, and the non-functional and security requirements in the SRS. Production deployment, external hospital systems, billing and notifications are excluded.</w:t>
        <w:br/>
        <w:br/>
        <w:t xml:space="preserve">References: HMS SRS v1.0, HMS SAD v1.0, SE Mini-Project Deliverables Part-2 handout.</w:t>
        <w:br/>
        <w:br/>
        <w:t xml:space="preserve">Definitions: HMS (Hospital Management System), JWT (JSON Web Token), RBAC (Role-Based Access Control), REST (Representational State Transfer), CI (Continuous Integration), SRS (Software Requirements Specification), SAD (Software Architecture and Design), RTM (Requirements Traceability Matrix), TC (Test Case).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  <w:t xml:space="preserve">- Authentication module (Authentication Service and RBAC middleware)</w:t>
        <w:br/>
        <w:t xml:space="preserve">- Patient management module</w:t>
        <w:br/>
        <w:t xml:space="preserve">- Doctor management module</w:t>
        <w:br/>
        <w:t xml:space="preserve">- Appointment management module</w:t>
        <w:br/>
        <w:t xml:space="preserve">- Medical record module</w:t>
        <w:br/>
        <w:t xml:space="preserve">- Admin module</w:t>
        <w:br/>
        <w:t xml:space="preserve">- Database layer (MySQL schema and constraints)</w:t>
        <w:br/>
        <w:t xml:space="preserve">- React web frontend</w:t>
        <w:br/>
        <w:t xml:space="preserve">- CI pipeline (GitHub Actions)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  <w:t xml:space="preserve">Features mapped to SRS requirement IDs:</w:t>
        <w:br/>
        <w:t xml:space="preserve">- HMS-F-001 to HMS-F-006: Authentication (register, login with JWT, generic errors, RBAC, logout, deactivated accounts)</w:t>
        <w:br/>
        <w:t xml:space="preserve">- HMS-F-010 to HMS-F-014: Patient profile management and access control</w:t>
        <w:br/>
        <w:t xml:space="preserve">- HMS-F-020 to HMS-F-024: Doctor profile, availability, search and free slots</w:t>
        <w:br/>
        <w:t xml:space="preserve">- HMS-F-030 to HMS-F-036: Appointment booking, no double-booking, viewing, rescheduling, cancellation</w:t>
        <w:br/>
        <w:t xml:space="preserve">- HMS-F-040 to HMS-F-044: Medical record creation, update, patient read-only access, access control</w:t>
        <w:br/>
        <w:t xml:space="preserve">- HMS-F-050 to HMS-F-056: Administration (users, accounts, appointments, overview, audit log)</w:t>
        <w:br/>
        <w:t xml:space="preserve">- HMS-F-060 to HMS-F-063: Data persistence, integrity, atomic operations, backup</w:t>
        <w:br/>
        <w:t xml:space="preserve">- HMS-NF-001: Performance (95% of API requests within 2 s with 50 users)</w:t>
        <w:br/>
        <w:t xml:space="preserve">- HMS-NF-002: Reliability (errors handled without crash)</w:t>
        <w:br/>
        <w:t xml:space="preserve">- HMS-NF-003: Usability (booking in 5 steps or fewer)</w:t>
        <w:br/>
        <w:t xml:space="preserve">- HMS-NF-004: Maintainability (reviewed PRs, CI checks)</w:t>
        <w:br/>
        <w:t xml:space="preserve">- HMS-NF-005: Data integrity</w:t>
        <w:br/>
        <w:t xml:space="preserve">- HMS-NF-006: Compatibility (Chrome, Firefox, Edge)</w:t>
        <w:br/>
        <w:t xml:space="preserve">- HMS-NF-007: Auditability</w:t>
        <w:br/>
        <w:t xml:space="preserve">- HMS-SR-001 to HMS-SR-008: Security requirements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- Billing, payments, and email/SMS notifications (out of scope in the SRS)</w:t>
        <w:br/>
        <w:t xml:space="preserve">- Integration with external hospital, pharmacy or laboratory systems</w:t>
        <w:br/>
        <w:t xml:space="preserve">- Production deployment infrastructure and professional penetration testing</w:t>
        <w:br/>
        <w:t xml:space="preserve">- Load above 50 concurrent users</w:t>
        <w:br/>
        <w:t xml:space="preserve">- Internals of third-party libraries and the MySQL server (assumed tested by their maintainers)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Levels:</w:t>
        <w:br/>
        <w:t xml:space="preserve">- Unit tests (module-level, Jest)</w:t>
        <w:br/>
        <w:t xml:space="preserve">- Integration tests (REST API with MySQL test schema, Supertest and Postman)</w:t>
        <w:br/>
        <w:t xml:space="preserve">- System tests (end-to-end flows from the SAD sequence diagrams)</w:t>
        <w:br/>
        <w:t xml:space="preserve">- Acceptance tests (SRS acceptance criteria, before the final demo)</w:t>
        <w:br/>
        <w:br/>
        <w:t xml:space="preserve">Types:</w:t>
        <w:br/>
        <w:t xml:space="preserve">- Functional testing (all HMS-F requirements, positive and negative cases)</w:t>
        <w:br/>
        <w:t xml:space="preserve">- Regression testing (automated suite runs on every pull request in GitHub Actions)</w:t>
        <w:br/>
        <w:t xml:space="preserve">- Performance testing (response time with 50 concurrent users)</w:t>
        <w:br/>
        <w:t xml:space="preserve">- Usability testing (booking walkthrough, error messages)</w:t>
        <w:br/>
        <w:t xml:space="preserve">- Security testing (Section 5.1)</w:t>
        <w:br/>
        <w:t xml:space="preserve">- Compatibility testing (Chrome, Firefox, Edge)</w:t>
        <w:br/>
        <w:br/>
        <w:t xml:space="preserve">Entry Criteria: Feature merged to main and build passes, test data seeded, test environment ready.</w:t>
        <w:br/>
        <w:t xml:space="preserve">Exit Criteria: 100% of High-priority test cases executed (at least 90% overall), pass rate of at least 95%, 0 Critical or High defects open, all acceptance criteria satisfied.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  <w:t xml:space="preserve">- Validate password handling (bcrypt hashes only, never returned or logged)</w:t>
        <w:br/>
        <w:t xml:space="preserve">- Validate JWT handling (valid, expired, tampered tokens)</w:t>
        <w:br/>
        <w:t xml:space="preserve">- Role matrix on every protected route (403 for a wrong role)</w:t>
        <w:br/>
        <w:t xml:space="preserve">- Input validation with SQL injection and script payloads</w:t>
        <w:br/>
        <w:t xml:space="preserve">- Verify no secrets in the repository and no sensitive data in logs or error responses</w:t>
        <w:br/>
        <w:t xml:space="preserve">- Verify HTTPS/TLS 1.2+ and CORS configuration for deployment</w:t>
        <w:br/>
        <w:t xml:space="preserve">- Verify audit logging of login events and administrative actions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Hardware: Developer laptops or desktops running the application locally; no special hardware.</w:t>
        <w:br/>
        <w:t xml:space="preserve">Software: HMS web app v1.0 (React.js frontend, Node.js/Express.js backend), MySQL with a separate test schema, latest Chrome, Firefox and Edge.</w:t>
        <w:br/>
        <w:t xml:space="preserve">Tools: Jest and Supertest (unit and API tests), Postman (API checks), autocannon or k6 (performance), GitHub Actions (CI), GitHub Issues (defect tracking).</w:t>
        <w:br/>
        <w:t xml:space="preserve">Test Data: Seed script with administrator admin1; doctors doctor1 (Cardiology) and doctor2 (General Medicine) with future availability slots; patients patient1 and patient2; one deactivated user; one existing appointment of patient1 with doctor1.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Milestones:</w:t>
        <w:br/>
        <w:t xml:space="preserve">- Test plan, test cases and RTM baseline: 14-Oct-2026</w:t>
        <w:br/>
        <w:t xml:space="preserve">- Environment setup (test database, seed script, CI workflow) and dry run: 14-Oct-2026 to 16-Oct-2026</w:t>
        <w:br/>
        <w:t xml:space="preserve">- Sprint 1 test execution: 19-Oct-2026 to 23-Oct-2026 (regression run and 1-minute video on 23-Oct)</w:t>
        <w:br/>
        <w:t xml:space="preserve">- Sprint 2 test execution including integration and end-to-end tests: 26-Oct-2026 to 29-Oct-2026</w:t>
        <w:br/>
        <w:t xml:space="preserve">- Test summary report and final RTM: 29-Oct-2026 to 30-Oct-2026 (freeze on 30-Oct)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  <w:t xml:space="preserve">- Test Plan (this document)</w:t>
        <w:br/>
        <w:t xml:space="preserve">- Test Cases (manual &amp; automated): Test_Cases_HMS.xlsx, 78 test cases</w:t>
        <w:br/>
        <w:t xml:space="preserve">- Test Scripts (Jest, Supertest, Postman collection)</w:t>
        <w:br/>
        <w:t xml:space="preserve">- Test Data (seed script)</w:t>
        <w:br/>
        <w:t xml:space="preserve">- Test Execution Logs (CI run history)</w:t>
        <w:br/>
        <w:t xml:space="preserve">- Defect Reports (GitHub issues labelled bug)</w:t>
        <w:br/>
        <w:t xml:space="preserve">- Requirements Traceability Matrix (SRS Section 8, updated with results)</w:t>
        <w:br/>
        <w:t xml:space="preserve">- Test Summary Report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Rohan Agarwal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Prepare plan, test cases and RTM; maintain CI; coordinate execution; report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Rohan Agarwal with module owners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Design and execute test cases, write integration and end-to-end tests, log defects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Krishna Kaushik Reddy K, Rolla N Harsha Vardhan, Amulya P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Write unit tests for own modules, fix defects, support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Project Mentor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Approve test results, sign-off readiness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Delay in module delivery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Merge to main every few days; use stubs until modules are integrated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Late database schema changes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Schema owner announces changes; seed script and tests updated together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Short sprints (one week each)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Execute High-priority cases first; automate regression in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Concurrent booking test is flaky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Use a dedicated test with a unique slot and verify through database 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Team unfamiliar with test tools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Use only Jest and Supertest for automation; keep Cypress or Playwright optional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  <w:t xml:space="preserve">- SRS and SAD v1.0 are the baseline for expected results</w:t>
        <w:br/>
        <w:t xml:space="preserve">- MySQL test schema and seed script are available before execution</w:t>
        <w:br/>
        <w:t xml:space="preserve">- Each module owner supplies unit tests for their module</w:t>
        <w:br/>
        <w:t xml:space="preserve">- Modules are merged to main before each sprint video</w:t>
        <w:br/>
        <w:t xml:space="preserve">- Internet access is available for GitHub Actions and package installation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Suspend testing if:</w:t>
        <w:br/>
        <w:t xml:space="preserve">- Build on main fails or the test database is unavailable for more than 4 hours</w:t>
        <w:br/>
        <w:t xml:space="preserve">- A blocking defect prevents more than 30% of planned test cases</w:t>
        <w:br/>
        <w:br/>
        <w:t xml:space="preserve">Resume testing if:</w:t>
        <w:br/>
        <w:t xml:space="preserve">- Blocking defects are resolved and the build passes</w:t>
        <w:br/>
        <w:t xml:space="preserve">- Test environment is restored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RTM ensures mapping of SRS requirements to test cases (full matrix with status in SRS Section 8).</w:t>
        <w:br/>
        <w:t xml:space="preserve">Mapping:</w:t>
        <w:br/>
        <w:t xml:space="preserve">- HMS-F-001 (Register patient) → TC-Auth-01, TC-Auth-02, TC-Auth-03</w:t>
        <w:br/>
        <w:t xml:space="preserve">- HMS-F-002 (Login and JWT) → TC-Auth-04, TC-Auth-08</w:t>
        <w:br/>
        <w:t xml:space="preserve">- HMS-F-003 (Generic login error) → TC-Auth-05, TC-Auth-06</w:t>
        <w:br/>
        <w:t xml:space="preserve">- HMS-F-004 (Role-based access) → TC-Auth-07, TC-Auth-09, TC-E2E-04</w:t>
        <w:br/>
        <w:t xml:space="preserve">- HMS-F-005 (Logout) → TC-Auth-10</w:t>
        <w:br/>
        <w:t xml:space="preserve">- HMS-F-006 (Deactivated accounts) → TC-Auth-12</w:t>
        <w:br/>
        <w:t xml:space="preserve">- HMS-F-010 (Patient profile) → TC-Pat-01</w:t>
        <w:br/>
        <w:t xml:space="preserve">- HMS-F-011 (Update profile) → TC-Pat-02, TC-Pat-03</w:t>
        <w:br/>
        <w:t xml:space="preserve">- HMS-F-012 (Profile validation) → TC-Pat-04</w:t>
        <w:br/>
        <w:t xml:space="preserve">- HMS-F-013 (Patient data isolation) → TC-Pat-05</w:t>
        <w:br/>
        <w:t xml:space="preserve">- HMS-F-014 (Doctor and admin view) → TC-Pat-06, TC-Pat-07</w:t>
        <w:br/>
        <w:t xml:space="preserve">- HMS-F-020 (Doctor profile and creation) → TC-Doc-01</w:t>
        <w:br/>
        <w:t xml:space="preserve">- HMS-F-021 (Manage availability) → TC-Doc-02, TC-Doc-06</w:t>
        <w:br/>
        <w:t xml:space="preserve">- HMS-F-022 (Overlap check) → TC-Doc-03</w:t>
        <w:br/>
        <w:t xml:space="preserve">- HMS-F-023 (Search doctors) → TC-Doc-04</w:t>
        <w:br/>
        <w:t xml:space="preserve">- HMS-F-024 (View free slots) → TC-Doc-05</w:t>
        <w:br/>
        <w:t xml:space="preserve">- HMS-F-030 (Book appointment) → TC-Apt-01, TC-E2E-01</w:t>
        <w:br/>
        <w:t xml:space="preserve">- HMS-F-031 (No double-booking) → TC-Apt-02, TC-Apt-03, TC-Int-01</w:t>
        <w:br/>
        <w:t xml:space="preserve">- HMS-F-032 (Booking validation) → TC-Apt-04, TC-Apt-05</w:t>
        <w:br/>
        <w:t xml:space="preserve">- HMS-F-033 (View appointments) → TC-Apt-06, TC-Apt-07</w:t>
        <w:br/>
        <w:t xml:space="preserve">- HMS-F-034 (Reschedule) → TC-Apt-08, TC-Apt-09</w:t>
        <w:br/>
        <w:t xml:space="preserve">- HMS-F-035 (Cancel and status) → TC-Apt-10</w:t>
        <w:br/>
        <w:t xml:space="preserve">- HMS-F-036 (Own appointments only) → TC-Apt-11</w:t>
        <w:br/>
        <w:t xml:space="preserve">- HMS-F-040 (Create medical record) → TC-Rec-01, TC-E2E-02</w:t>
        <w:br/>
        <w:t xml:space="preserve">- HMS-F-041 (Retrieve and update record) → TC-Rec-02, TC-Rec-03</w:t>
        <w:br/>
        <w:t xml:space="preserve">- HMS-F-042 (Patient read-only access) → TC-Rec-05, TC-Rec-06</w:t>
        <w:br/>
        <w:t xml:space="preserve">- HMS-F-043 (Deny unauthorized record access) → TC-Rec-04, TC-Rec-05</w:t>
        <w:br/>
        <w:t xml:space="preserve">- HMS-F-044 (Record validation) → TC-Rec-07</w:t>
        <w:br/>
        <w:t xml:space="preserve">- HMS-F-050 (Admin-only functions) → TC-Adm-01, TC-Adm-02</w:t>
        <w:br/>
        <w:t xml:space="preserve">- HMS-F-051 (List and view users) → TC-Adm-03, TC-Adm-04</w:t>
        <w:br/>
        <w:t xml:space="preserve">- HMS-F-052 (Create accounts) → TC-Adm-05, TC-Doc-01, TC-E2E-03</w:t>
        <w:br/>
        <w:t xml:space="preserve">- HMS-F-053 (Deactivate and reactivate) → TC-Adm-06, TC-Adm-07</w:t>
        <w:br/>
        <w:t xml:space="preserve">- HMS-F-054 (Manage appointments) → TC-Adm-08, TC-Adm-09, TC-E2E-03</w:t>
        <w:br/>
        <w:t xml:space="preserve">- HMS-F-055 (System overview) → TC-Adm-10</w:t>
        <w:br/>
        <w:t xml:space="preserve">- HMS-F-056 (Audit log) → TC-Adm-11, TC-Auth-11</w:t>
        <w:br/>
        <w:t xml:space="preserve">- HMS-F-060 (Persistent storage) → TC-DB-01</w:t>
        <w:br/>
        <w:t xml:space="preserve">- HMS-F-061 (Referential integrity) → TC-DB-02</w:t>
        <w:br/>
        <w:t xml:space="preserve">- HMS-F-062 (Atomic operations) → TC-DB-03</w:t>
        <w:br/>
        <w:t xml:space="preserve">- HMS-F-063 (Backup and restore) → TC-DB-04</w:t>
        <w:br/>
        <w:t xml:space="preserve">- HMS-NF-001 (Performance) → TC-Perf-01</w:t>
        <w:br/>
        <w:t xml:space="preserve">- HMS-NF-002 (Reliability) → TC-Rel-01</w:t>
        <w:br/>
        <w:t xml:space="preserve">- HMS-NF-003 (Usability) → TC-UX-01</w:t>
        <w:br/>
        <w:t xml:space="preserve">- HMS-NF-004 (Maintainability) → TC-Maint-01</w:t>
        <w:br/>
        <w:t xml:space="preserve">- HMS-NF-005 (Data integrity) → TC-Int-01</w:t>
        <w:br/>
        <w:t xml:space="preserve">- HMS-NF-006 (Compatibility) → TC-Compat-01</w:t>
        <w:br/>
        <w:t xml:space="preserve">- HMS-NF-007 (Auditability) → TC-Aud-01</w:t>
        <w:br/>
        <w:t xml:space="preserve">- HMS-SR-001 (Password hashing) → TC-Sec-01, TC-Sec-03</w:t>
        <w:br/>
        <w:t xml:space="preserve">- HMS-SR-002 (JWT signing and expiry) → TC-Sec-02, TC-Auth-08</w:t>
        <w:br/>
        <w:t xml:space="preserve">- HMS-SR-003 (Server-side RBAC) → TC-Sec-04</w:t>
        <w:br/>
        <w:t xml:space="preserve">- HMS-SR-004 (Input validation) → TC-Sec-05, TC-Sec-06</w:t>
        <w:br/>
        <w:t xml:space="preserve">- HMS-SR-005 (HTTPS and CORS) → TC-Sec-08</w:t>
        <w:br/>
        <w:t xml:space="preserve">- HMS-SR-006 (Secret handling) → TC-Sec-07</w:t>
        <w:br/>
        <w:t xml:space="preserve">- HMS-SR-007 (No sensitive data in logs) → TC-Sec-03, TC-Sec-09</w:t>
        <w:br/>
        <w:t xml:space="preserve">- HMS-SR-008 (Audit logging) → TC-Aud-01, TC-Adm-11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Metrics collected:</w:t>
        <w:br/>
        <w:t xml:space="preserve">- % test cases executed</w:t>
        <w:br/>
        <w:t xml:space="preserve">- % passed/failed</w:t>
        <w:br/>
        <w:t xml:space="preserve">- Defect density</w:t>
        <w:br/>
        <w:t xml:space="preserve">- Defect aging</w:t>
        <w:br/>
        <w:t xml:space="preserve">- Requirement coverage</w:t>
        <w:br/>
        <w:t xml:space="preserve">- Code coverage of backend modules (target at least 70%)</w:t>
        <w:br/>
        <w:br/>
        <w:t xml:space="preserve">Reports:</w:t>
        <w:br/>
        <w:t xml:space="preserve">- Execution status after each sprint (CI run history and RTM)</w:t>
        <w:br/>
        <w:t xml:space="preserve">- Final Test Summary Report (30-Oct-2026)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Signature /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Rohan Agarwal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Dev Lead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Project Mentor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