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</w:pPr>
      <w:r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  <w:t>TASK 10 - Limiting Records in a Page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the data model with corresponding columns.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Navigator--&gt; New --&gt; Data Model --&gt; SQL query.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the data set with parameters.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</w:t>
      </w:r>
      <w:r>
        <w:rPr>
          <w:rFonts w:hint="default"/>
          <w:lang w:val="en-US"/>
        </w:rPr>
        <w:drawing>
          <wp:inline distT="0" distB="0" distL="114300" distR="114300">
            <wp:extent cx="2717800" cy="2053590"/>
            <wp:effectExtent l="0" t="0" r="0" b="3810"/>
            <wp:docPr id="3" name="Picture 3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5)"/>
                    <pic:cNvPicPr>
                      <a:picLocks noChangeAspect="1"/>
                    </pic:cNvPicPr>
                  </pic:nvPicPr>
                  <pic:blipFill>
                    <a:blip r:embed="rId4"/>
                    <a:srcRect l="31565" t="31933" r="31420" b="1834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List of values for the parameters.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</w:t>
      </w:r>
      <w:r>
        <w:rPr>
          <w:rFonts w:hint="default"/>
          <w:lang w:val="en-US"/>
        </w:rPr>
        <w:drawing>
          <wp:inline distT="0" distB="0" distL="114300" distR="114300">
            <wp:extent cx="5250180" cy="2067560"/>
            <wp:effectExtent l="0" t="0" r="7620" b="2540"/>
            <wp:docPr id="4" name="Picture 4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6)"/>
                    <pic:cNvPicPr>
                      <a:picLocks noChangeAspect="1"/>
                    </pic:cNvPicPr>
                  </pic:nvPicPr>
                  <pic:blipFill>
                    <a:blip r:embed="rId5"/>
                    <a:srcRect t="14145" r="313" b="1607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Map the Parameters with corresponding LOV(s).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30165" cy="2122170"/>
            <wp:effectExtent l="0" t="0" r="635" b="11430"/>
            <wp:docPr id="5" name="Picture 5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7)"/>
                    <pic:cNvPicPr>
                      <a:picLocks noChangeAspect="1"/>
                    </pic:cNvPicPr>
                  </pic:nvPicPr>
                  <pic:blipFill>
                    <a:blip r:embed="rId6"/>
                    <a:srcRect t="18688" r="796" b="835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View the data with 200 rows.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Save as sample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and Export the Data Model.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1130" cy="2291080"/>
            <wp:effectExtent l="0" t="0" r="1270" b="7620"/>
            <wp:docPr id="6" name="Picture 6" descr="Screenshot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8)"/>
                    <pic:cNvPicPr>
                      <a:picLocks noChangeAspect="1"/>
                    </pic:cNvPicPr>
                  </pic:nvPicPr>
                  <pic:blipFill>
                    <a:blip r:embed="rId7"/>
                    <a:srcRect t="13673" r="675" b="9001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Load the sample XML data in the BI publisher. 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Design the Layout and insert the elements from the fields menu.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889250"/>
            <wp:effectExtent l="0" t="0" r="1079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legacy forms in the developer option to create text field.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highlight w:val="lightGray"/>
          <w:lang w:val="en-US"/>
        </w:rPr>
        <w:fldChar w:fldCharType="begin"/>
      </w:r>
      <w:r>
        <w:rPr>
          <w:rFonts w:hint="default"/>
          <w:highlight w:val="lightGray"/>
          <w:lang w:val="en-US"/>
        </w:rPr>
        <w:instrText xml:space="preserve"> HYPERLINK "mailto:&lt;?for-each-group@section:G_1;./CUST?&gt;" </w:instrText>
      </w:r>
      <w:r>
        <w:rPr>
          <w:rFonts w:hint="default"/>
          <w:highlight w:val="lightGray"/>
          <w:lang w:val="en-US"/>
        </w:rPr>
        <w:fldChar w:fldCharType="separate"/>
      </w:r>
      <w:r>
        <w:rPr>
          <w:rStyle w:val="6"/>
          <w:rFonts w:hint="default"/>
          <w:highlight w:val="lightGray"/>
          <w:lang w:val="en-US"/>
        </w:rPr>
        <w:t>&lt;?for-each-group@section</w:t>
      </w:r>
      <w:r>
        <w:rPr>
          <w:rStyle w:val="6"/>
          <w:rFonts w:hint="default"/>
          <w:b/>
          <w:bCs/>
          <w:highlight w:val="lightGray"/>
          <w:lang w:val="en-US"/>
        </w:rPr>
        <w:t>:</w:t>
      </w:r>
      <w:r>
        <w:rPr>
          <w:rStyle w:val="6"/>
          <w:rFonts w:hint="default"/>
          <w:highlight w:val="lightGray"/>
          <w:lang w:val="en-US"/>
        </w:rPr>
        <w:t>G_1;./CUST?&gt;</w:t>
      </w:r>
      <w:r>
        <w:rPr>
          <w:rFonts w:hint="default"/>
          <w:highlight w:val="lightGray"/>
          <w:lang w:val="en-US"/>
        </w:rPr>
        <w:fldChar w:fldCharType="end"/>
      </w:r>
      <w:r>
        <w:rPr>
          <w:rFonts w:hint="default"/>
          <w:highlight w:val="none"/>
          <w:lang w:val="en-US"/>
        </w:rPr>
        <w:t xml:space="preserve">  </w:t>
      </w:r>
      <w:r>
        <w:rPr>
          <w:rFonts w:hint="default"/>
          <w:lang w:val="en-US"/>
        </w:rPr>
        <w:t>Use this code for creating different sections for the Customers.</w:t>
      </w:r>
    </w:p>
    <w:p>
      <w:pPr>
        <w:rPr>
          <w:rFonts w:hint="default"/>
          <w:highlight w:val="yellow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 xml:space="preserve">&lt;?if:position() mod 30 =0?&gt; &lt;xsl:attribute name="break-before"&gt;page&lt;/xsl:attribute&gt; </w:t>
      </w:r>
    </w:p>
    <w:p>
      <w:pPr>
        <w:numPr>
          <w:ilvl w:val="0"/>
          <w:numId w:val="0"/>
        </w:numPr>
        <w:ind w:leftChars="0"/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&lt;?end if?&gt;</w:t>
      </w:r>
      <w:r>
        <w:rPr>
          <w:rFonts w:hint="default"/>
          <w:highlight w:val="none"/>
          <w:lang w:val="en-US"/>
        </w:rPr>
        <w:t xml:space="preserve">    Use this Code before the end group </w:t>
      </w:r>
      <w:r>
        <w:rPr>
          <w:rFonts w:hint="default"/>
          <w:highlight w:val="lightGray"/>
          <w:lang w:val="en-US"/>
        </w:rPr>
        <w:t>&lt;?end for-each?&gt;</w:t>
      </w:r>
    </w:p>
    <w:p>
      <w:pPr>
        <w:ind w:firstLine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 xml:space="preserve">          </w:t>
      </w:r>
    </w:p>
    <w:p>
      <w:pPr>
        <w:ind w:firstLine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 xml:space="preserve">     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These are the XML code used.</w:t>
      </w:r>
    </w:p>
    <w:p>
      <w:pPr>
        <w:rPr>
          <w:rFonts w:hint="default"/>
          <w:highlight w:val="yellow"/>
          <w:lang w:val="en-US"/>
        </w:rPr>
      </w:pPr>
    </w:p>
    <w:p>
      <w:r>
        <w:drawing>
          <wp:inline distT="0" distB="0" distL="114300" distR="114300">
            <wp:extent cx="4997450" cy="2705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the template in RTF format.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Navigator --&gt; New --&gt; Report.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Map the corresponding data model and upload the rtf template.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</w:t>
      </w:r>
      <w:r>
        <w:rPr>
          <w:rFonts w:hint="default"/>
          <w:lang w:val="en-US"/>
        </w:rPr>
        <w:drawing>
          <wp:inline distT="0" distB="0" distL="114300" distR="114300">
            <wp:extent cx="5032375" cy="2731135"/>
            <wp:effectExtent l="0" t="0" r="9525" b="12065"/>
            <wp:docPr id="7" name="Picture 7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9)"/>
                    <pic:cNvPicPr>
                      <a:picLocks noChangeAspect="1"/>
                    </pic:cNvPicPr>
                  </pic:nvPicPr>
                  <pic:blipFill>
                    <a:blip r:embed="rId10"/>
                    <a:srcRect l="33796" t="42006" r="33771" b="2670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the layout and report.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view report and export it in the PDF format.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15255" cy="2086610"/>
            <wp:effectExtent l="0" t="0" r="4445" b="8890"/>
            <wp:docPr id="8" name="Picture 8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0)"/>
                    <pic:cNvPicPr>
                      <a:picLocks noChangeAspect="1"/>
                    </pic:cNvPicPr>
                  </pic:nvPicPr>
                  <pic:blipFill>
                    <a:blip r:embed="rId11"/>
                    <a:srcRect t="18431" r="977" b="11144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Report will be downloaded.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45410"/>
            <wp:effectExtent l="0" t="0" r="3810" b="8890"/>
            <wp:docPr id="9" name="Picture 9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1)"/>
                    <pic:cNvPicPr>
                      <a:picLocks noChangeAspect="1"/>
                    </pic:cNvPicPr>
                  </pic:nvPicPr>
                  <pic:blipFill>
                    <a:blip r:embed="rId12"/>
                    <a:srcRect t="5144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color w:val="203864" w:themeColor="accent5" w:themeShade="80"/>
          <w:sz w:val="36"/>
          <w:szCs w:val="36"/>
          <w:lang w:val="en-US"/>
        </w:rPr>
      </w:pPr>
      <w:r>
        <w:rPr>
          <w:rFonts w:hint="default"/>
          <w:color w:val="203864" w:themeColor="accent5" w:themeShade="80"/>
          <w:sz w:val="36"/>
          <w:szCs w:val="36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44105B"/>
    <w:multiLevelType w:val="singleLevel"/>
    <w:tmpl w:val="B444105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13F5B"/>
    <w:rsid w:val="07F13F5B"/>
    <w:rsid w:val="491832B6"/>
    <w:rsid w:val="52633734"/>
    <w:rsid w:val="68D6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2021-06-30T13:35:00Z</dcterms:created>
  <dc:creator>petc2597</dc:creator>
  <cp:lastModifiedBy>petc2597</cp:lastModifiedBy>
  <dcterms:modified xsi:type="dcterms:W3CDTF">2021-07-01T03:37:48Z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