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📘 Guia PET/EQ – Diferença entre Acervo e Galeria</w:t>
      </w:r>
    </w:p>
    <w:p>
      <w:pPr>
        <w:pStyle w:val="Heading2"/>
      </w:pPr>
      <w:r>
        <w:rPr>
          <w:color w:val="236489"/>
        </w:rPr>
        <w:t>1. Acervo Fotográfico PET/EQ (SharePoint)</w:t>
      </w:r>
    </w:p>
    <w:p>
      <w:r>
        <w:t>- Local: SharePoint (OneDrive institucional).</w:t>
        <w:br/>
        <w:t>- Função: Repositório **completo e histórico** de todas as fotos e vídeos relacionados ao PET/EQ.</w:t>
        <w:br/>
        <w:t>- Características:</w:t>
        <w:br/>
        <w:t xml:space="preserve">  • Guarda tanto material bruto (fotos de eventos inteiros) quanto material editado.</w:t>
        <w:br/>
        <w:t xml:space="preserve">  • Pode conter arquivos que não serão publicados, mas servem como registro interno.</w:t>
        <w:br/>
        <w:t xml:space="preserve">  • Organizado por pastas (ex.: Ano, Evento, Dimensão).</w:t>
        <w:br/>
        <w:t>- Acesso: restrito aos petianos e tutor.</w:t>
        <w:br/>
        <w:t>- Exemplo: 100 fotos de uma atividade → todas vão para o Acervo.</w:t>
      </w:r>
    </w:p>
    <w:p>
      <w:pPr>
        <w:pStyle w:val="Heading2"/>
      </w:pPr>
      <w:r>
        <w:rPr>
          <w:color w:val="236489"/>
        </w:rPr>
        <w:t>2. Galeria PET/EQ (Site)</w:t>
      </w:r>
    </w:p>
    <w:p>
      <w:r>
        <w:t>- Local: Site público (GitHub Pages → assets/img/galeria).</w:t>
        <w:br/>
        <w:t>- Função: **Vitrine pública** das fotos e vídeos do grupo.</w:t>
        <w:br/>
        <w:t>- Características:</w:t>
        <w:br/>
        <w:t xml:space="preserve">  • Mostra apenas o que foi selecionado do Acervo.</w:t>
        <w:br/>
        <w:t xml:space="preserve">  • Deve ter curadoria: boas fotos, representativas, sem redundância.</w:t>
        <w:br/>
        <w:t xml:space="preserve">  • Aparece para toda a comunidade (alunos, professores, visitantes externos).</w:t>
        <w:br/>
        <w:t>- Exemplo: das 100 fotos do evento, escolhem-se 10 para a Galeria.</w:t>
      </w:r>
    </w:p>
    <w:p>
      <w:pPr>
        <w:pStyle w:val="Heading2"/>
      </w:pPr>
      <w:r>
        <w:rPr>
          <w:color w:val="236489"/>
        </w:rPr>
        <w:t>3. Relação Acervo ↔ Galeria</w:t>
      </w:r>
    </w:p>
    <w:p>
      <w:r>
        <w:t>- O **Acervo** é o **todo**.</w:t>
        <w:br/>
        <w:t>- A **Galeria** é uma **seleção** do Acervo.</w:t>
        <w:br/>
        <w:t>- Fluxo recomendado:</w:t>
        <w:br/>
        <w:t xml:space="preserve">  1. Fotos/vídeos → entram no Acervo (SharePoint).</w:t>
        <w:br/>
        <w:t xml:space="preserve">  2. Seleção → vai para a Galeria (site).</w:t>
      </w:r>
    </w:p>
    <w:p>
      <w:pPr>
        <w:pStyle w:val="Heading2"/>
      </w:pPr>
      <w:r>
        <w:rPr>
          <w:color w:val="236489"/>
        </w:rPr>
        <w:t>4. Benefícios dessa separação</w:t>
      </w:r>
    </w:p>
    <w:p>
      <w:r>
        <w:t>- Clareza organizacional: ninguém confunde registro interno com publicação.</w:t>
        <w:br/>
        <w:t>- Histórico preservado: nada se perde, mesmo que não seja publicado.</w:t>
        <w:br/>
        <w:t>- Comunicação externa eficaz: o site mostra só o essencial e atrativo.</w:t>
      </w:r>
    </w:p>
    <w:p>
      <w:pPr>
        <w:pStyle w:val="Heading2"/>
      </w:pPr>
      <w:r>
        <w:t>📌 Resumo</w:t>
      </w:r>
    </w:p>
    <w:p>
      <w:r>
        <w:t>👉 Use **Acervo** no SharePoint (interno).</w:t>
        <w:br/>
        <w:t>👉 Use **Galeria** no site (externo).</w:t>
        <w:br/>
        <w:t>👉 A Galeria sempre nasce do Acervo.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