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7B9D5B" w14:textId="134572FB" w:rsidR="00C43A0C" w:rsidRDefault="00624647">
      <w:pPr>
        <w:pStyle w:val="Textoindependiente"/>
        <w:rPr>
          <w:rFonts w:ascii="Times New Roman"/>
          <w:sz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8240" behindDoc="0" locked="0" layoutInCell="1" allowOverlap="1" wp14:anchorId="2BAEBD49" wp14:editId="69795181">
            <wp:simplePos x="0" y="0"/>
            <wp:positionH relativeFrom="margin">
              <wp:posOffset>1003935</wp:posOffset>
            </wp:positionH>
            <wp:positionV relativeFrom="paragraph">
              <wp:posOffset>0</wp:posOffset>
            </wp:positionV>
            <wp:extent cx="4324350" cy="7334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05A5E" w14:textId="1410177C" w:rsidR="00C43A0C" w:rsidRDefault="00C43A0C">
      <w:pPr>
        <w:pStyle w:val="Textoindependiente"/>
        <w:rPr>
          <w:rFonts w:ascii="Times New Roman"/>
          <w:sz w:val="20"/>
        </w:rPr>
      </w:pPr>
    </w:p>
    <w:p w14:paraId="6AA7855D" w14:textId="4970D1C5" w:rsidR="00C43A0C" w:rsidRDefault="00ED0BAB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AU" w:eastAsia="en-AU"/>
        </w:rPr>
        <w:pict w14:anchorId="4BA0A8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55pt;height:533.75pt">
            <v:imagedata r:id="rId9" o:title="Gemini_Generated_Image_8juohm8juohm8juo (3)"/>
          </v:shape>
        </w:pict>
      </w:r>
    </w:p>
    <w:p w14:paraId="37B429FC" w14:textId="6C154374" w:rsidR="00C43A0C" w:rsidRDefault="00C43A0C">
      <w:pPr>
        <w:pStyle w:val="Textoindependiente"/>
        <w:rPr>
          <w:rFonts w:ascii="Times New Roman"/>
          <w:sz w:val="20"/>
        </w:rPr>
      </w:pPr>
    </w:p>
    <w:p w14:paraId="15BB834A" w14:textId="6F3544EF" w:rsidR="00C43A0C" w:rsidRDefault="00C43A0C">
      <w:pPr>
        <w:pStyle w:val="Textoindependiente"/>
        <w:rPr>
          <w:rFonts w:ascii="Times New Roman"/>
          <w:sz w:val="20"/>
        </w:rPr>
      </w:pPr>
    </w:p>
    <w:p w14:paraId="0573B309" w14:textId="31E39142" w:rsidR="00F52EA6" w:rsidRDefault="00DD24E1" w:rsidP="00624647">
      <w:pPr>
        <w:pStyle w:val="Textoindependiente"/>
        <w:tabs>
          <w:tab w:val="left" w:pos="2940"/>
        </w:tabs>
        <w:rPr>
          <w:rFonts w:ascii="Times New Roman"/>
          <w:sz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485B29" wp14:editId="2CDDE0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79361" w14:textId="6D68C5B0" w:rsidR="00DD24E1" w:rsidRPr="00DD24E1" w:rsidRDefault="00DD24E1" w:rsidP="00DD24E1">
                            <w:pPr>
                              <w:pStyle w:val="Textoindependiente"/>
                              <w:tabs>
                                <w:tab w:val="left" w:pos="2940"/>
                              </w:tabs>
                              <w:jc w:val="center"/>
                              <w:rPr>
                                <w:rFonts w:ascii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D24E1">
                              <w:rPr>
                                <w:rFonts w:ascii="Arial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Documentaci</w:t>
                            </w:r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ó</w:t>
                            </w:r>
                            <w:r w:rsidRPr="00DD24E1">
                              <w:rPr>
                                <w:rFonts w:ascii="Arial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</w:t>
                            </w:r>
                            <w:r w:rsidR="001C58B6">
                              <w:rPr>
                                <w:rFonts w:ascii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 PID digital 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485B2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0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AGwDAbJAIAAE4EAAAOAAAAAAAAAAAAAAAAAC4CAABkcnMvZTJvRG9jLnhtbFBLAQIt&#10;ABQABgAIAAAAIQBLiSbN1gAAAAUBAAAPAAAAAAAAAAAAAAAAAH4EAABkcnMvZG93bnJldi54bWxQ&#10;SwUGAAAAAAQABADzAAAAgQUAAAAA&#10;" filled="f" stroked="f">
                <v:textbox style="mso-fit-shape-to-text:t">
                  <w:txbxContent>
                    <w:p w14:paraId="56179361" w14:textId="6D68C5B0" w:rsidR="00DD24E1" w:rsidRPr="00DD24E1" w:rsidRDefault="00DD24E1" w:rsidP="00DD24E1">
                      <w:pPr>
                        <w:pStyle w:val="Textoindependiente"/>
                        <w:tabs>
                          <w:tab w:val="left" w:pos="2940"/>
                        </w:tabs>
                        <w:jc w:val="center"/>
                        <w:rPr>
                          <w:rFonts w:ascii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D24E1">
                        <w:rPr>
                          <w:rFonts w:ascii="Arial" w:hAnsi="Arial" w:cs="Arial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Documentaci</w:t>
                      </w:r>
                      <w:r>
                        <w:rPr>
                          <w:rFonts w:ascii="Arial" w:hAnsi="Arial" w:cs="Arial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ó</w:t>
                      </w:r>
                      <w:r w:rsidRPr="00DD24E1">
                        <w:rPr>
                          <w:rFonts w:ascii="Arial" w:hAnsi="Arial" w:cs="Arial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</w:t>
                      </w:r>
                      <w:r w:rsidR="001C58B6">
                        <w:rPr>
                          <w:rFonts w:ascii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 PID digital simple</w:t>
                      </w:r>
                    </w:p>
                  </w:txbxContent>
                </v:textbox>
              </v:shape>
            </w:pict>
          </mc:Fallback>
        </mc:AlternateContent>
      </w:r>
    </w:p>
    <w:p w14:paraId="4688A6DC" w14:textId="77777777" w:rsidR="00F52EA6" w:rsidRDefault="00F52EA6" w:rsidP="00624647">
      <w:pPr>
        <w:pStyle w:val="Textoindependiente"/>
        <w:tabs>
          <w:tab w:val="left" w:pos="2940"/>
        </w:tabs>
        <w:rPr>
          <w:rFonts w:ascii="Times New Roman"/>
          <w:sz w:val="20"/>
        </w:rPr>
      </w:pPr>
    </w:p>
    <w:p w14:paraId="01C92CE8" w14:textId="77777777" w:rsidR="00F52EA6" w:rsidRPr="0015000A" w:rsidRDefault="00F52EA6" w:rsidP="00624647">
      <w:pPr>
        <w:pStyle w:val="Textoindependiente"/>
        <w:tabs>
          <w:tab w:val="left" w:pos="2940"/>
        </w:tabs>
        <w:rPr>
          <w:rFonts w:ascii="Times New Roman"/>
        </w:rPr>
      </w:pPr>
    </w:p>
    <w:p w14:paraId="450667BB" w14:textId="6D4FECB8" w:rsidR="00F52EA6" w:rsidRPr="00B83EB0" w:rsidRDefault="0015000A" w:rsidP="00624647">
      <w:pPr>
        <w:pStyle w:val="Textoindependiente"/>
        <w:tabs>
          <w:tab w:val="left" w:pos="2940"/>
        </w:tabs>
        <w:rPr>
          <w:rFonts w:ascii="Arial" w:hAnsi="Arial" w:cs="Arial"/>
          <w:b/>
        </w:rPr>
      </w:pPr>
      <w:r w:rsidRPr="00B83EB0">
        <w:rPr>
          <w:rFonts w:ascii="Arial" w:hAnsi="Arial" w:cs="Arial"/>
          <w:b/>
        </w:rPr>
        <w:t xml:space="preserve">Diagrama de Clases </w:t>
      </w:r>
    </w:p>
    <w:p w14:paraId="511249E0" w14:textId="77777777" w:rsidR="00F52EA6" w:rsidRDefault="00F52EA6" w:rsidP="00624647">
      <w:pPr>
        <w:pStyle w:val="Textoindependiente"/>
        <w:tabs>
          <w:tab w:val="left" w:pos="2940"/>
        </w:tabs>
        <w:rPr>
          <w:rFonts w:ascii="Times New Roman"/>
          <w:sz w:val="20"/>
        </w:rPr>
      </w:pPr>
    </w:p>
    <w:p w14:paraId="03E0E1F9" w14:textId="1E0A3D22" w:rsidR="00C43A0C" w:rsidRPr="00624647" w:rsidRDefault="00C43A0C" w:rsidP="00F52EA6">
      <w:pPr>
        <w:pStyle w:val="Textoindependiente"/>
        <w:framePr w:hSpace="180" w:wrap="notBeside" w:vAnchor="text" w:hAnchor="page" w:x="493" w:y="102"/>
        <w:tabs>
          <w:tab w:val="left" w:pos="2940"/>
        </w:tabs>
        <w:rPr>
          <w:rFonts w:ascii="Times New Roman"/>
          <w:sz w:val="20"/>
        </w:rPr>
      </w:pPr>
    </w:p>
    <w:p w14:paraId="3DE9271F" w14:textId="08DEA670" w:rsidR="0015000A" w:rsidRDefault="0015000A" w:rsidP="0015000A">
      <w:pPr>
        <w:pStyle w:val="TtuloTDC"/>
        <w:rPr>
          <w:rFonts w:ascii="Arial" w:hAnsi="Arial" w:cs="Arial"/>
          <w:color w:val="222222"/>
          <w:sz w:val="24"/>
          <w:szCs w:val="24"/>
          <w:shd w:val="clear" w:color="auto" w:fill="FFFFFF"/>
          <w:lang w:val="es-ES"/>
        </w:rPr>
      </w:pP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  <w:lang w:val="en-AU" w:eastAsia="en-AU"/>
        </w:rPr>
        <w:drawing>
          <wp:inline distT="0" distB="0" distL="0" distR="0" wp14:anchorId="041974B0" wp14:editId="46F4DB69">
            <wp:extent cx="6659880" cy="3086100"/>
            <wp:effectExtent l="0" t="0" r="7620" b="0"/>
            <wp:docPr id="6" name="Imagen 6" descr="C:\Users\Usuario\Downloads\deepseek_mermaid_20260605_fb8d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Downloads\deepseek_mermaid_20260605_fb8df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986A" w14:textId="77777777" w:rsidR="0015000A" w:rsidRPr="0015000A" w:rsidRDefault="0015000A" w:rsidP="0015000A">
      <w:pPr>
        <w:rPr>
          <w:lang w:val="es-ES"/>
        </w:rPr>
      </w:pPr>
    </w:p>
    <w:p w14:paraId="15FCD03D" w14:textId="77777777" w:rsidR="0015000A" w:rsidRDefault="0015000A" w:rsidP="001500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s-AR"/>
        </w:rPr>
      </w:pPr>
    </w:p>
    <w:p w14:paraId="24D98896" w14:textId="64A1F7B4" w:rsidR="0015000A" w:rsidRPr="0015000A" w:rsidRDefault="0015000A" w:rsidP="001500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s-AR"/>
        </w:rPr>
      </w:pPr>
      <w:r>
        <w:rPr>
          <w:rFonts w:ascii="Segoe UI" w:hAnsi="Segoe UI" w:cs="Segoe UI"/>
          <w:color w:val="0F1115"/>
          <w:lang w:val="es-AR"/>
        </w:rPr>
        <w:t>E</w:t>
      </w:r>
      <w:r w:rsidR="00B83EB0">
        <w:rPr>
          <w:rFonts w:ascii="Segoe UI" w:hAnsi="Segoe UI" w:cs="Segoe UI"/>
          <w:color w:val="0F1115"/>
          <w:lang w:val="es-AR"/>
        </w:rPr>
        <w:t>l</w:t>
      </w:r>
      <w:r>
        <w:rPr>
          <w:rFonts w:ascii="Segoe UI" w:hAnsi="Segoe UI" w:cs="Segoe UI"/>
          <w:color w:val="0F1115"/>
          <w:lang w:val="es-AR"/>
        </w:rPr>
        <w:t xml:space="preserve"> </w:t>
      </w:r>
      <w:r w:rsidRPr="00B83EB0">
        <w:rPr>
          <w:rFonts w:ascii="Segoe UI" w:hAnsi="Segoe UI" w:cs="Segoe UI"/>
          <w:b/>
          <w:color w:val="0F1115"/>
          <w:lang w:val="es-AR"/>
        </w:rPr>
        <w:t xml:space="preserve">diagrama </w:t>
      </w:r>
      <w:r w:rsidR="00B83EB0" w:rsidRPr="00B83EB0">
        <w:rPr>
          <w:rFonts w:ascii="Segoe UI" w:hAnsi="Segoe UI" w:cs="Segoe UI"/>
          <w:b/>
          <w:color w:val="0F1115"/>
          <w:lang w:val="es-AR"/>
        </w:rPr>
        <w:t>de clases</w:t>
      </w:r>
      <w:r w:rsidR="00B83EB0">
        <w:rPr>
          <w:rFonts w:ascii="Segoe UI" w:hAnsi="Segoe UI" w:cs="Segoe UI"/>
          <w:color w:val="0F1115"/>
          <w:lang w:val="es-AR"/>
        </w:rPr>
        <w:t xml:space="preserve"> </w:t>
      </w:r>
      <w:r>
        <w:rPr>
          <w:rFonts w:ascii="Segoe UI" w:hAnsi="Segoe UI" w:cs="Segoe UI"/>
          <w:color w:val="0F1115"/>
          <w:lang w:val="es-AR"/>
        </w:rPr>
        <w:t>r</w:t>
      </w:r>
      <w:r w:rsidRPr="0015000A">
        <w:rPr>
          <w:rFonts w:ascii="Segoe UI" w:hAnsi="Segoe UI" w:cs="Segoe UI"/>
          <w:color w:val="0F1115"/>
          <w:lang w:val="es-AR"/>
        </w:rPr>
        <w:t>epresenta la estructura estática del sistema.</w:t>
      </w:r>
    </w:p>
    <w:p w14:paraId="48599957" w14:textId="77777777" w:rsidR="0015000A" w:rsidRP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actuador</w:t>
      </w:r>
      <w:r w:rsidRPr="0015000A">
        <w:rPr>
          <w:rFonts w:ascii="Segoe UI" w:hAnsi="Segoe UI" w:cs="Segoe UI"/>
          <w:color w:val="0F1115"/>
          <w:lang w:val="es-AR"/>
        </w:rPr>
        <w:t> es una clase abstracta (virtual puro implícito) que define la interfaz para cualquier actuador (método </w:t>
      </w:r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Aplicar</w:t>
      </w:r>
      <w:r w:rsidRPr="0015000A">
        <w:rPr>
          <w:rFonts w:ascii="Segoe UI" w:hAnsi="Segoe UI" w:cs="Segoe UI"/>
          <w:color w:val="0F1115"/>
          <w:lang w:val="es-AR"/>
        </w:rPr>
        <w:t>).</w:t>
      </w:r>
    </w:p>
    <w:p w14:paraId="305C76F2" w14:textId="77777777" w:rsidR="0015000A" w:rsidRP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proofErr w:type="spellStart"/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Rele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> hereda de </w:t>
      </w:r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actuador</w:t>
      </w:r>
      <w:r w:rsidRPr="0015000A">
        <w:rPr>
          <w:rFonts w:ascii="Segoe UI" w:hAnsi="Segoe UI" w:cs="Segoe UI"/>
          <w:color w:val="0F1115"/>
          <w:lang w:val="es-AR"/>
        </w:rPr>
        <w:t> e implementa </w:t>
      </w:r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Aplicar</w:t>
      </w:r>
      <w:r w:rsidRPr="0015000A">
        <w:rPr>
          <w:rFonts w:ascii="Segoe UI" w:hAnsi="Segoe UI" w:cs="Segoe UI"/>
          <w:color w:val="0F1115"/>
          <w:lang w:val="es-AR"/>
        </w:rPr>
        <w:t> usando modulación por tiempo (PWM mediante conmutación).</w:t>
      </w:r>
    </w:p>
    <w:p w14:paraId="664C01AC" w14:textId="77777777" w:rsidR="0015000A" w:rsidRP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proofErr w:type="spellStart"/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SensorDeTemperatura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> encapsula el sensor DHT11 y maneja errores de lectura.</w:t>
      </w:r>
    </w:p>
    <w:p w14:paraId="0CE90292" w14:textId="77777777" w:rsidR="0015000A" w:rsidRP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proofErr w:type="spellStart"/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PIDDiscreto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> implementa un regulador PID en su forma posicional con acumulación de integral.</w:t>
      </w:r>
    </w:p>
    <w:p w14:paraId="621461C5" w14:textId="77777777" w:rsidR="0015000A" w:rsidRP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proofErr w:type="spellStart"/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ControlBinario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 xml:space="preserve"> implementa un control </w:t>
      </w:r>
      <w:proofErr w:type="spellStart"/>
      <w:r w:rsidRPr="0015000A">
        <w:rPr>
          <w:rFonts w:ascii="Segoe UI" w:hAnsi="Segoe UI" w:cs="Segoe UI"/>
          <w:color w:val="0F1115"/>
          <w:lang w:val="es-AR"/>
        </w:rPr>
        <w:t>on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>/off con histéresis.</w:t>
      </w:r>
    </w:p>
    <w:p w14:paraId="42F7AE63" w14:textId="77777777" w:rsidR="0015000A" w:rsidRDefault="0015000A" w:rsidP="0015000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15000A">
        <w:rPr>
          <w:rStyle w:val="CdigoHTML"/>
          <w:rFonts w:ascii="Consolas" w:hAnsi="Consolas"/>
          <w:color w:val="0F1115"/>
          <w:shd w:val="clear" w:color="auto" w:fill="EBEEF2"/>
          <w:lang w:val="es-AR"/>
        </w:rPr>
        <w:t>Control</w:t>
      </w:r>
      <w:r w:rsidRPr="0015000A">
        <w:rPr>
          <w:rFonts w:ascii="Segoe UI" w:hAnsi="Segoe UI" w:cs="Segoe UI"/>
          <w:color w:val="0F1115"/>
          <w:lang w:val="es-AR"/>
        </w:rPr>
        <w:t> </w:t>
      </w:r>
      <w:r w:rsidRPr="0015000A">
        <w:rPr>
          <w:rStyle w:val="Textoennegrita"/>
          <w:rFonts w:ascii="Segoe UI" w:hAnsi="Segoe UI" w:cs="Segoe UI"/>
          <w:color w:val="0F1115"/>
          <w:lang w:val="es-AR"/>
        </w:rPr>
        <w:t>compone</w:t>
      </w:r>
      <w:r w:rsidRPr="0015000A">
        <w:rPr>
          <w:rFonts w:ascii="Segoe UI" w:hAnsi="Segoe UI" w:cs="Segoe UI"/>
          <w:color w:val="0F1115"/>
          <w:lang w:val="es-AR"/>
        </w:rPr>
        <w:t xml:space="preserve"> (no hereda) un PID y un </w:t>
      </w:r>
      <w:proofErr w:type="spellStart"/>
      <w:r w:rsidRPr="0015000A">
        <w:rPr>
          <w:rFonts w:ascii="Segoe UI" w:hAnsi="Segoe UI" w:cs="Segoe UI"/>
          <w:color w:val="0F1115"/>
          <w:lang w:val="es-AR"/>
        </w:rPr>
        <w:t>ControlBinario</w:t>
      </w:r>
      <w:proofErr w:type="spellEnd"/>
      <w:r w:rsidRPr="0015000A">
        <w:rPr>
          <w:rFonts w:ascii="Segoe UI" w:hAnsi="Segoe UI" w:cs="Segoe UI"/>
          <w:color w:val="0F1115"/>
          <w:lang w:val="es-AR"/>
        </w:rPr>
        <w:t xml:space="preserve">, y decide cuál usar (o ambos) mediante banderas. </w:t>
      </w:r>
      <w:proofErr w:type="spellStart"/>
      <w:r>
        <w:rPr>
          <w:rFonts w:ascii="Segoe UI" w:hAnsi="Segoe UI" w:cs="Segoe UI"/>
          <w:color w:val="0F1115"/>
        </w:rPr>
        <w:t>También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permite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forzar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una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salida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fija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638F025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6C4BA13B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2EA6F6B1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1EBF53DF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286132F8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6C7FBCE6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05E5325C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16D7072A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4F835163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3CD40048" w14:textId="77777777" w:rsidR="0015000A" w:rsidRDefault="0015000A" w:rsidP="0015000A">
      <w:pPr>
        <w:tabs>
          <w:tab w:val="left" w:pos="6168"/>
        </w:tabs>
        <w:rPr>
          <w:lang w:val="es-ES"/>
        </w:rPr>
      </w:pPr>
    </w:p>
    <w:p w14:paraId="1C2A4DAF" w14:textId="49D649A4" w:rsidR="0092706E" w:rsidRPr="0015000A" w:rsidRDefault="0015000A" w:rsidP="0015000A">
      <w:pPr>
        <w:tabs>
          <w:tab w:val="left" w:pos="6168"/>
        </w:tabs>
        <w:rPr>
          <w:b/>
          <w:lang w:val="es-ES"/>
        </w:rPr>
      </w:pPr>
      <w:r w:rsidRPr="0015000A">
        <w:rPr>
          <w:b/>
          <w:lang w:val="es-ES"/>
        </w:rPr>
        <w:lastRenderedPageBreak/>
        <w:t xml:space="preserve">Diagrama de Flujo </w:t>
      </w:r>
    </w:p>
    <w:p w14:paraId="6F501B9F" w14:textId="216E7305" w:rsidR="0015000A" w:rsidRDefault="0015000A" w:rsidP="0015000A">
      <w:pPr>
        <w:tabs>
          <w:tab w:val="left" w:pos="6168"/>
        </w:tabs>
        <w:rPr>
          <w:lang w:val="es-ES"/>
        </w:rPr>
      </w:pPr>
      <w:r>
        <w:rPr>
          <w:noProof/>
          <w:lang w:val="en-AU" w:eastAsia="en-AU"/>
        </w:rPr>
        <w:drawing>
          <wp:inline distT="0" distB="0" distL="0" distR="0" wp14:anchorId="3B2F7E54" wp14:editId="283D1B0D">
            <wp:extent cx="3329940" cy="7580181"/>
            <wp:effectExtent l="0" t="0" r="3810" b="1905"/>
            <wp:docPr id="21" name="Imagen 21" descr="C:\Users\Usuario\Downloads\deepseek_mermaid_20260605_ced2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uario\Downloads\deepseek_mermaid_20260605_ced27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149" cy="758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453C" w14:textId="720BC439" w:rsidR="0015000A" w:rsidRDefault="0015000A" w:rsidP="0015000A">
      <w:pPr>
        <w:tabs>
          <w:tab w:val="left" w:pos="6168"/>
        </w:tabs>
        <w:rPr>
          <w:lang w:val="es-ES"/>
        </w:rPr>
      </w:pPr>
    </w:p>
    <w:p w14:paraId="4873B073" w14:textId="33C76829" w:rsidR="0015000A" w:rsidRDefault="0015000A" w:rsidP="0015000A">
      <w:pPr>
        <w:tabs>
          <w:tab w:val="left" w:pos="6168"/>
        </w:tabs>
        <w:rPr>
          <w:lang w:val="es-ES"/>
        </w:rPr>
      </w:pPr>
    </w:p>
    <w:p w14:paraId="42397437" w14:textId="0B80385D" w:rsidR="0015000A" w:rsidRDefault="0015000A" w:rsidP="0015000A">
      <w:pPr>
        <w:tabs>
          <w:tab w:val="left" w:pos="6168"/>
        </w:tabs>
        <w:rPr>
          <w:lang w:val="es-ES"/>
        </w:rPr>
      </w:pPr>
    </w:p>
    <w:p w14:paraId="3F0604D7" w14:textId="355CDCD9" w:rsidR="0015000A" w:rsidRPr="00B83EB0" w:rsidRDefault="0015000A" w:rsidP="0015000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s-AR"/>
        </w:rPr>
      </w:pPr>
      <w:r w:rsidRPr="00B83EB0">
        <w:rPr>
          <w:rFonts w:ascii="Segoe UI" w:hAnsi="Segoe UI" w:cs="Segoe UI"/>
          <w:color w:val="0F1115"/>
          <w:lang w:val="es-AR"/>
        </w:rPr>
        <w:lastRenderedPageBreak/>
        <w:t xml:space="preserve">El </w:t>
      </w:r>
      <w:r w:rsidRPr="00B83EB0">
        <w:rPr>
          <w:rFonts w:ascii="Segoe UI" w:hAnsi="Segoe UI" w:cs="Segoe UI"/>
          <w:b/>
          <w:color w:val="0F1115"/>
          <w:lang w:val="es-AR"/>
        </w:rPr>
        <w:t>diagrama de flujo</w:t>
      </w:r>
      <w:r w:rsidRPr="00B83EB0">
        <w:rPr>
          <w:rFonts w:ascii="Segoe UI" w:hAnsi="Segoe UI" w:cs="Segoe UI"/>
          <w:color w:val="0F1115"/>
          <w:lang w:val="es-AR"/>
        </w:rPr>
        <w:t xml:space="preserve"> anterior muestra la dinámica del programa en el Arduino:</w:t>
      </w:r>
    </w:p>
    <w:p w14:paraId="64F47B74" w14:textId="77777777" w:rsidR="0015000A" w:rsidRPr="00B83EB0" w:rsidRDefault="0015000A" w:rsidP="0015000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B83EB0">
        <w:rPr>
          <w:rStyle w:val="Textoennegrita"/>
          <w:rFonts w:ascii="Segoe UI" w:hAnsi="Segoe UI" w:cs="Segoe UI"/>
          <w:color w:val="0F1115"/>
        </w:rPr>
        <w:t>Setup</w:t>
      </w:r>
      <w:r w:rsidRPr="00B83EB0">
        <w:rPr>
          <w:rFonts w:ascii="Segoe UI" w:hAnsi="Segoe UI" w:cs="Segoe UI"/>
          <w:color w:val="0F1115"/>
        </w:rPr>
        <w:t> </w:t>
      </w:r>
      <w:proofErr w:type="spellStart"/>
      <w:r w:rsidRPr="00B83EB0">
        <w:rPr>
          <w:rFonts w:ascii="Segoe UI" w:hAnsi="Segoe UI" w:cs="Segoe UI"/>
          <w:color w:val="0F1115"/>
        </w:rPr>
        <w:t>inicializa</w:t>
      </w:r>
      <w:proofErr w:type="spellEnd"/>
      <w:r w:rsidRPr="00B83EB0">
        <w:rPr>
          <w:rFonts w:ascii="Segoe UI" w:hAnsi="Segoe UI" w:cs="Segoe UI"/>
          <w:color w:val="0F1115"/>
        </w:rPr>
        <w:t xml:space="preserve"> </w:t>
      </w:r>
      <w:proofErr w:type="spellStart"/>
      <w:r w:rsidRPr="00B83EB0">
        <w:rPr>
          <w:rFonts w:ascii="Segoe UI" w:hAnsi="Segoe UI" w:cs="Segoe UI"/>
          <w:color w:val="0F1115"/>
        </w:rPr>
        <w:t>periféricos</w:t>
      </w:r>
      <w:proofErr w:type="spellEnd"/>
      <w:r w:rsidRPr="00B83EB0">
        <w:rPr>
          <w:rFonts w:ascii="Segoe UI" w:hAnsi="Segoe UI" w:cs="Segoe UI"/>
          <w:color w:val="0F1115"/>
        </w:rPr>
        <w:t>.</w:t>
      </w:r>
    </w:p>
    <w:p w14:paraId="1230F8B2" w14:textId="77777777" w:rsidR="0015000A" w:rsidRPr="00B83EB0" w:rsidRDefault="0015000A" w:rsidP="0015000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proofErr w:type="spellStart"/>
      <w:r w:rsidRPr="00B83EB0">
        <w:rPr>
          <w:rStyle w:val="Textoennegrita"/>
          <w:rFonts w:ascii="Segoe UI" w:hAnsi="Segoe UI" w:cs="Segoe UI"/>
          <w:color w:val="0F1115"/>
          <w:lang w:val="es-AR"/>
        </w:rPr>
        <w:t>Loop</w:t>
      </w:r>
      <w:proofErr w:type="spellEnd"/>
      <w:r w:rsidRPr="00B83EB0">
        <w:rPr>
          <w:rFonts w:ascii="Segoe UI" w:hAnsi="Segoe UI" w:cs="Segoe UI"/>
          <w:color w:val="0F1115"/>
          <w:lang w:val="es-AR"/>
        </w:rPr>
        <w:t> atiende comandos serie en cada iteración.</w:t>
      </w:r>
    </w:p>
    <w:p w14:paraId="7BC1792F" w14:textId="77777777" w:rsidR="0015000A" w:rsidRPr="00B83EB0" w:rsidRDefault="0015000A" w:rsidP="0015000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r w:rsidRPr="00B83EB0">
        <w:rPr>
          <w:rFonts w:ascii="Segoe UI" w:hAnsi="Segoe UI" w:cs="Segoe UI"/>
          <w:color w:val="0F1115"/>
          <w:lang w:val="es-AR"/>
        </w:rPr>
        <w:t>Cada </w:t>
      </w:r>
      <w:proofErr w:type="spellStart"/>
      <w:r w:rsidRPr="00B83EB0">
        <w:rPr>
          <w:rStyle w:val="CdigoHTML"/>
          <w:rFonts w:ascii="Consolas" w:hAnsi="Consolas"/>
          <w:color w:val="0F1115"/>
          <w:sz w:val="24"/>
          <w:szCs w:val="24"/>
          <w:shd w:val="clear" w:color="auto" w:fill="EBEEF2"/>
          <w:lang w:val="es-AR"/>
        </w:rPr>
        <w:t>Ts</w:t>
      </w:r>
      <w:proofErr w:type="spellEnd"/>
      <w:r w:rsidRPr="00B83EB0">
        <w:rPr>
          <w:rFonts w:ascii="Segoe UI" w:hAnsi="Segoe UI" w:cs="Segoe UI"/>
          <w:color w:val="0F1115"/>
          <w:lang w:val="es-AR"/>
        </w:rPr>
        <w:t xml:space="preserve"> segundos (tiempo de muestreo) se lee el sensor, se calcula la acción de control (PID u </w:t>
      </w:r>
      <w:proofErr w:type="spellStart"/>
      <w:r w:rsidRPr="00B83EB0">
        <w:rPr>
          <w:rFonts w:ascii="Segoe UI" w:hAnsi="Segoe UI" w:cs="Segoe UI"/>
          <w:color w:val="0F1115"/>
          <w:lang w:val="es-AR"/>
        </w:rPr>
        <w:t>OnOff</w:t>
      </w:r>
      <w:proofErr w:type="spellEnd"/>
      <w:r w:rsidRPr="00B83EB0">
        <w:rPr>
          <w:rFonts w:ascii="Segoe UI" w:hAnsi="Segoe UI" w:cs="Segoe UI"/>
          <w:color w:val="0F1115"/>
          <w:lang w:val="es-AR"/>
        </w:rPr>
        <w:t>), se convierte a porcentaje (1-100) y se aplica al relé (que activa una carga, ej. resistencia).</w:t>
      </w:r>
    </w:p>
    <w:p w14:paraId="48530CF0" w14:textId="77777777" w:rsidR="0015000A" w:rsidRPr="00B83EB0" w:rsidRDefault="0015000A" w:rsidP="0015000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s-AR"/>
        </w:rPr>
      </w:pPr>
      <w:r w:rsidRPr="00B83EB0">
        <w:rPr>
          <w:rFonts w:ascii="Segoe UI" w:hAnsi="Segoe UI" w:cs="Segoe UI"/>
          <w:color w:val="0F1115"/>
          <w:lang w:val="es-AR"/>
        </w:rPr>
        <w:t>Finalmente se envía un JSON con telemetría (setpoint, temperatura, salida, modo, parámetros PID).</w:t>
      </w:r>
    </w:p>
    <w:p w14:paraId="50FF0E11" w14:textId="031A599A" w:rsidR="0015000A" w:rsidRPr="00B83EB0" w:rsidRDefault="0015000A" w:rsidP="0015000A">
      <w:pPr>
        <w:tabs>
          <w:tab w:val="left" w:pos="6168"/>
        </w:tabs>
        <w:rPr>
          <w:sz w:val="24"/>
          <w:szCs w:val="24"/>
        </w:rPr>
      </w:pPr>
    </w:p>
    <w:p w14:paraId="6DB453E3" w14:textId="77777777" w:rsidR="00ED0BAB" w:rsidRPr="0041186A" w:rsidRDefault="00ED0BAB" w:rsidP="00ED0BAB">
      <w:pPr>
        <w:spacing w:before="160" w:after="100"/>
      </w:pPr>
      <w:r w:rsidRPr="0041186A">
        <w:rPr>
          <w:rFonts w:ascii="Arial" w:eastAsia="Arial" w:hAnsi="Arial" w:cs="Arial"/>
          <w:b/>
          <w:bCs/>
          <w:sz w:val="28"/>
          <w:szCs w:val="28"/>
        </w:rPr>
        <w:t>Materiales y componentes necesarios</w:t>
      </w:r>
    </w:p>
    <w:p w14:paraId="3A030A40" w14:textId="77777777" w:rsidR="00ED0BAB" w:rsidRPr="0041186A" w:rsidRDefault="00ED0BAB" w:rsidP="00ED0BAB">
      <w:pPr>
        <w:spacing w:after="80"/>
      </w:pPr>
      <w:r w:rsidRPr="0041186A">
        <w:rPr>
          <w:rFonts w:ascii="Arial" w:eastAsia="Arial" w:hAnsi="Arial" w:cs="Arial"/>
          <w:sz w:val="21"/>
          <w:szCs w:val="21"/>
        </w:rPr>
        <w:t>Reunir los siguientes elementos antes de comenzar con el armado (ajustar cantidades según el proyecto específico):</w:t>
      </w:r>
    </w:p>
    <w:p w14:paraId="21AD0A8D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Placa Arduino (UNO u otro modelo compatible)</w:t>
      </w:r>
    </w:p>
    <w:p w14:paraId="067A79C6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Cable USB para conexión Arduino–PC</w:t>
      </w:r>
    </w:p>
    <w:p w14:paraId="239E5D66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Maqueta o estructura base del proyecto</w:t>
      </w:r>
    </w:p>
    <w:p w14:paraId="0D71DBF0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Plaqueta / placa de circuito con los componentes electrónicos</w:t>
      </w:r>
    </w:p>
    <w:p w14:paraId="640F3D68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Balde (para montaje de resistencias)</w:t>
      </w:r>
    </w:p>
    <w:p w14:paraId="37B3B9F7" w14:textId="77777777" w:rsidR="00ED0BAB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2 resistencias calefactoras / de inmersión</w:t>
      </w:r>
    </w:p>
    <w:p w14:paraId="04F203E3" w14:textId="77777777" w:rsidR="00ED0BAB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Riel DIN</w:t>
      </w:r>
    </w:p>
    <w:p w14:paraId="538BD60F" w14:textId="77777777" w:rsidR="00ED0BAB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Borneras para riel DIN</w:t>
      </w:r>
    </w:p>
    <w:p w14:paraId="369FD8F0" w14:textId="77777777" w:rsidR="00ED0BAB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proofErr w:type="gramStart"/>
      <w:r>
        <w:rPr>
          <w:rFonts w:ascii="Arial" w:eastAsia="Arial" w:hAnsi="Arial" w:cs="Arial"/>
          <w:color w:val="000000"/>
          <w:sz w:val="21"/>
          <w:szCs w:val="21"/>
        </w:rPr>
        <w:t>Llave interruptor</w:t>
      </w:r>
      <w:proofErr w:type="gramEnd"/>
      <w:r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termomagnética</w:t>
      </w:r>
      <w:proofErr w:type="spellEnd"/>
    </w:p>
    <w:p w14:paraId="2D5240B6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Cables de conexión (varios calibres según corresponda)</w:t>
      </w:r>
    </w:p>
    <w:p w14:paraId="47895192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Herramientas: destornilladores, pelacables, taladro o mecha para agujerear el balde, cinta aisladora</w:t>
      </w:r>
    </w:p>
    <w:p w14:paraId="7A0B2481" w14:textId="77777777" w:rsidR="00ED0BAB" w:rsidRPr="0041186A" w:rsidRDefault="00ED0BAB" w:rsidP="00ED0BA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276" w:lineRule="auto"/>
      </w:pPr>
      <w:r w:rsidRPr="0041186A">
        <w:rPr>
          <w:rFonts w:ascii="Arial" w:eastAsia="Arial" w:hAnsi="Arial" w:cs="Arial"/>
          <w:color w:val="000000"/>
          <w:sz w:val="21"/>
          <w:szCs w:val="21"/>
        </w:rPr>
        <w:t>PC con acceso a internet para instalar el software</w:t>
      </w:r>
    </w:p>
    <w:p w14:paraId="24EC2B69" w14:textId="4E413677" w:rsidR="00B83EB0" w:rsidRDefault="00B83EB0" w:rsidP="0015000A">
      <w:pPr>
        <w:tabs>
          <w:tab w:val="left" w:pos="6168"/>
        </w:tabs>
        <w:rPr>
          <w:sz w:val="24"/>
          <w:szCs w:val="24"/>
        </w:rPr>
      </w:pPr>
      <w:bookmarkStart w:id="0" w:name="_GoBack"/>
      <w:bookmarkEnd w:id="0"/>
    </w:p>
    <w:p w14:paraId="66E3601F" w14:textId="58826D32" w:rsidR="00B83EB0" w:rsidRDefault="0044731E" w:rsidP="0015000A">
      <w:pPr>
        <w:tabs>
          <w:tab w:val="left" w:pos="6168"/>
        </w:tabs>
      </w:pPr>
      <w:r>
        <w:t>Diagrama:</w:t>
      </w:r>
    </w:p>
    <w:p w14:paraId="1EA3EC82" w14:textId="74DC23FD" w:rsidR="0044731E" w:rsidRDefault="0044731E" w:rsidP="0015000A">
      <w:pPr>
        <w:tabs>
          <w:tab w:val="left" w:pos="6168"/>
        </w:tabs>
      </w:pPr>
    </w:p>
    <w:p w14:paraId="3C5DA263" w14:textId="72749228" w:rsidR="0044731E" w:rsidRDefault="0044731E" w:rsidP="0015000A">
      <w:pPr>
        <w:tabs>
          <w:tab w:val="left" w:pos="6168"/>
        </w:tabs>
      </w:pPr>
    </w:p>
    <w:p w14:paraId="3D1260EA" w14:textId="77777777" w:rsidR="000D5421" w:rsidRDefault="000D5421" w:rsidP="000D5421">
      <w:pPr>
        <w:spacing w:after="176" w:line="259" w:lineRule="auto"/>
      </w:pPr>
    </w:p>
    <w:p w14:paraId="051CB5CC" w14:textId="77777777" w:rsidR="000D5421" w:rsidRDefault="000D5421" w:rsidP="000D5421">
      <w:pPr>
        <w:spacing w:after="196" w:line="259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76FCD8" w14:textId="77777777" w:rsidR="000D5421" w:rsidRDefault="000D5421" w:rsidP="000D5421">
      <w:pPr>
        <w:spacing w:line="259" w:lineRule="auto"/>
      </w:pPr>
      <w:r>
        <w:t xml:space="preserve"> </w:t>
      </w:r>
      <w:r w:rsidRPr="00456108">
        <w:rPr>
          <w:noProof/>
          <w:lang w:val="en-AU" w:eastAsia="en-AU"/>
        </w:rPr>
        <w:drawing>
          <wp:inline distT="0" distB="0" distL="0" distR="0" wp14:anchorId="7130F8D0" wp14:editId="7EC631B4">
            <wp:extent cx="6744335" cy="2016634"/>
            <wp:effectExtent l="0" t="0" r="0" b="3175"/>
            <wp:docPr id="2" name="Imagen 2" descr="C:\Users\Usuario\Downloads\PIDSimplificado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PIDSimplificado.drawio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335" cy="201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CAFA" w14:textId="77777777" w:rsidR="000D5421" w:rsidRDefault="000D5421" w:rsidP="000D5421">
      <w:pPr>
        <w:spacing w:line="259" w:lineRule="auto"/>
      </w:pPr>
    </w:p>
    <w:p w14:paraId="2C4DB0DD" w14:textId="77777777" w:rsidR="000D5421" w:rsidRDefault="000D5421" w:rsidP="000D5421">
      <w:pPr>
        <w:spacing w:line="259" w:lineRule="auto"/>
      </w:pPr>
      <w:r>
        <w:lastRenderedPageBreak/>
        <w:t>PRESUPUESTO:</w:t>
      </w:r>
    </w:p>
    <w:p w14:paraId="3B86D22C" w14:textId="77777777" w:rsidR="000D5421" w:rsidRDefault="000D5421" w:rsidP="000D5421">
      <w:pPr>
        <w:spacing w:line="259" w:lineRule="auto"/>
      </w:pPr>
    </w:p>
    <w:p w14:paraId="3E39AB31" w14:textId="77777777" w:rsidR="000D5421" w:rsidRDefault="000D5421" w:rsidP="000D5421">
      <w:pPr>
        <w:spacing w:line="259" w:lineRule="auto"/>
      </w:pPr>
      <w:r>
        <w:rPr>
          <w:noProof/>
          <w:lang w:val="en-AU" w:eastAsia="en-AU"/>
        </w:rPr>
        <w:drawing>
          <wp:inline distT="0" distB="0" distL="0" distR="0" wp14:anchorId="146DC732" wp14:editId="527F85EE">
            <wp:extent cx="6744335" cy="43649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3C09" w14:textId="77777777" w:rsidR="000D5421" w:rsidRDefault="000D5421" w:rsidP="000D5421">
      <w:pPr>
        <w:spacing w:line="259" w:lineRule="auto"/>
      </w:pPr>
      <w:r>
        <w:rPr>
          <w:noProof/>
          <w:lang w:val="en-AU" w:eastAsia="en-AU"/>
        </w:rPr>
        <w:drawing>
          <wp:inline distT="0" distB="0" distL="0" distR="0" wp14:anchorId="0141E138" wp14:editId="5769C815">
            <wp:extent cx="6744335" cy="21767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32F" w14:textId="77777777" w:rsidR="0044731E" w:rsidRDefault="0044731E" w:rsidP="0015000A">
      <w:pPr>
        <w:tabs>
          <w:tab w:val="left" w:pos="6168"/>
        </w:tabs>
      </w:pPr>
    </w:p>
    <w:p w14:paraId="1EF72AAD" w14:textId="312D10F8" w:rsidR="00B83EB0" w:rsidRDefault="00B83EB0" w:rsidP="0015000A">
      <w:pPr>
        <w:tabs>
          <w:tab w:val="left" w:pos="6168"/>
        </w:tabs>
      </w:pPr>
    </w:p>
    <w:p w14:paraId="28F0BB2C" w14:textId="3B159970" w:rsidR="00B83EB0" w:rsidRDefault="00B83EB0" w:rsidP="0015000A">
      <w:pPr>
        <w:tabs>
          <w:tab w:val="left" w:pos="6168"/>
        </w:tabs>
      </w:pPr>
    </w:p>
    <w:p w14:paraId="46AC228C" w14:textId="148E4204" w:rsidR="00B83EB0" w:rsidRDefault="00B83EB0" w:rsidP="0015000A">
      <w:pPr>
        <w:tabs>
          <w:tab w:val="left" w:pos="6168"/>
        </w:tabs>
      </w:pPr>
    </w:p>
    <w:p w14:paraId="308740F0" w14:textId="3921341C" w:rsidR="00B83EB0" w:rsidRDefault="00B83EB0" w:rsidP="0015000A">
      <w:pPr>
        <w:tabs>
          <w:tab w:val="left" w:pos="6168"/>
        </w:tabs>
      </w:pPr>
    </w:p>
    <w:p w14:paraId="49D8EC44" w14:textId="77777777" w:rsidR="00B83EB0" w:rsidRPr="0015000A" w:rsidRDefault="00B83EB0" w:rsidP="0015000A">
      <w:pPr>
        <w:tabs>
          <w:tab w:val="left" w:pos="6168"/>
        </w:tabs>
      </w:pPr>
    </w:p>
    <w:sectPr w:rsidR="00B83EB0" w:rsidRPr="0015000A" w:rsidSect="002B7D22">
      <w:footerReference w:type="default" r:id="rId15"/>
      <w:pgSz w:w="12240" w:h="15840"/>
      <w:pgMar w:top="1500" w:right="800" w:bottom="1380" w:left="940" w:header="706" w:footer="1184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AF895" w14:textId="77777777" w:rsidR="00F764CD" w:rsidRDefault="00F764CD">
      <w:r>
        <w:separator/>
      </w:r>
    </w:p>
  </w:endnote>
  <w:endnote w:type="continuationSeparator" w:id="0">
    <w:p w14:paraId="3482EAB3" w14:textId="77777777" w:rsidR="00F764CD" w:rsidRDefault="00F76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317032340"/>
      <w:docPartObj>
        <w:docPartGallery w:val="Page Numbers (Bottom of Page)"/>
        <w:docPartUnique/>
      </w:docPartObj>
    </w:sdtPr>
    <w:sdtEndPr/>
    <w:sdtContent>
      <w:p w14:paraId="02F795E3" w14:textId="19734795" w:rsidR="007250FA" w:rsidRDefault="007250FA">
        <w:pPr>
          <w:pStyle w:val="Textoindependiente"/>
          <w:spacing w:line="14" w:lineRule="auto"/>
          <w:rPr>
            <w:sz w:val="20"/>
          </w:rPr>
        </w:pPr>
        <w:r w:rsidRPr="000841FC">
          <w:rPr>
            <w:noProof/>
            <w:sz w:val="20"/>
            <w:lang w:val="en-AU" w:eastAsia="en-AU"/>
          </w:rPr>
          <mc:AlternateContent>
            <mc:Choice Requires="wps">
              <w:drawing>
                <wp:anchor distT="0" distB="0" distL="114300" distR="114300" simplePos="0" relativeHeight="487147520" behindDoc="0" locked="0" layoutInCell="1" allowOverlap="1" wp14:anchorId="7D00764B" wp14:editId="1B4B6C80">
                  <wp:simplePos x="0" y="0"/>
                  <wp:positionH relativeFrom="page">
                    <wp:align>left</wp:align>
                  </wp:positionH>
                  <wp:positionV relativeFrom="page">
                    <wp:posOffset>8823960</wp:posOffset>
                  </wp:positionV>
                  <wp:extent cx="1127760" cy="1231900"/>
                  <wp:effectExtent l="0" t="0" r="0" b="6350"/>
                  <wp:wrapNone/>
                  <wp:docPr id="53" name="Triángulo isósceles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127760" cy="12319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722DF" w14:textId="663C663E" w:rsidR="007250FA" w:rsidRPr="000841FC" w:rsidRDefault="007250FA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0841FC">
                                <w:rPr>
                                  <w:rFonts w:asciiTheme="minorHAnsi" w:eastAsiaTheme="minorEastAsia" w:hAnsiTheme="minorHAnsi" w:cs="Times New Roman"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0841FC">
                                <w:rPr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0841FC">
                                <w:rPr>
                                  <w:rFonts w:asciiTheme="minorHAnsi" w:eastAsiaTheme="minorEastAsia" w:hAnsiTheme="minorHAnsi" w:cs="Times New Roman"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="00ED0BAB" w:rsidRPr="00ED0BA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0841FC">
                                <w:rPr>
                                  <w:rFonts w:asciiTheme="majorHAnsi" w:eastAsiaTheme="majorEastAsia" w:hAnsiTheme="majorHAnsi" w:cstheme="majorBidi"/>
                                  <w:color w:val="0D0D0D" w:themeColor="text1" w:themeTint="F2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D00764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53" o:spid="_x0000_s1027" type="#_x0000_t5" style="position:absolute;margin-left:0;margin-top:694.8pt;width:88.8pt;height:97pt;flip:x;z-index:4871475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" adj="21600" fillcolor="#d2eaf1" stroked="f">
                  <v:textbox>
                    <w:txbxContent>
                      <w:p w14:paraId="15C722DF" w14:textId="663C663E" w:rsidR="007250FA" w:rsidRPr="000841FC" w:rsidRDefault="007250FA">
                        <w:pPr>
                          <w:jc w:val="center"/>
                          <w:rPr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0841FC">
                          <w:rPr>
                            <w:rFonts w:asciiTheme="minorHAnsi" w:eastAsiaTheme="minorEastAsia" w:hAnsiTheme="minorHAnsi" w:cs="Times New Roman"/>
                            <w:color w:val="0D0D0D" w:themeColor="text1" w:themeTint="F2"/>
                            <w:sz w:val="36"/>
                            <w:szCs w:val="36"/>
                          </w:rPr>
                          <w:fldChar w:fldCharType="begin"/>
                        </w:r>
                        <w:r w:rsidRPr="000841FC">
                          <w:rPr>
                            <w:color w:val="0D0D0D" w:themeColor="text1" w:themeTint="F2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0841FC">
                          <w:rPr>
                            <w:rFonts w:asciiTheme="minorHAnsi" w:eastAsiaTheme="minorEastAsia" w:hAnsiTheme="minorHAnsi" w:cs="Times New Roman"/>
                            <w:color w:val="0D0D0D" w:themeColor="text1" w:themeTint="F2"/>
                            <w:sz w:val="36"/>
                            <w:szCs w:val="36"/>
                          </w:rPr>
                          <w:fldChar w:fldCharType="separate"/>
                        </w:r>
                        <w:r w:rsidR="00ED0BAB" w:rsidRPr="00ED0BAB">
                          <w:rPr>
                            <w:rFonts w:asciiTheme="majorHAnsi" w:eastAsiaTheme="majorEastAsia" w:hAnsiTheme="majorHAnsi" w:cstheme="majorBidi"/>
                            <w:noProof/>
                            <w:color w:val="0D0D0D" w:themeColor="text1" w:themeTint="F2"/>
                            <w:sz w:val="36"/>
                            <w:szCs w:val="36"/>
                          </w:rPr>
                          <w:t>6</w:t>
                        </w:r>
                        <w:r w:rsidRPr="000841FC">
                          <w:rPr>
                            <w:rFonts w:asciiTheme="majorHAnsi" w:eastAsiaTheme="majorEastAsia" w:hAnsiTheme="majorHAnsi" w:cstheme="majorBidi"/>
                            <w:color w:val="0D0D0D" w:themeColor="text1" w:themeTint="F2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6F6BA4" w14:textId="77777777" w:rsidR="00F764CD" w:rsidRDefault="00F764CD">
      <w:r>
        <w:separator/>
      </w:r>
    </w:p>
  </w:footnote>
  <w:footnote w:type="continuationSeparator" w:id="0">
    <w:p w14:paraId="0DBF3226" w14:textId="77777777" w:rsidR="00F764CD" w:rsidRDefault="00F76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0E78"/>
    <w:multiLevelType w:val="multilevel"/>
    <w:tmpl w:val="7A5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4A7"/>
    <w:multiLevelType w:val="multilevel"/>
    <w:tmpl w:val="5FC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26CB"/>
    <w:multiLevelType w:val="multilevel"/>
    <w:tmpl w:val="E60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258C"/>
    <w:multiLevelType w:val="hybridMultilevel"/>
    <w:tmpl w:val="A3E4D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936F0"/>
    <w:multiLevelType w:val="multilevel"/>
    <w:tmpl w:val="BFD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C6639"/>
    <w:multiLevelType w:val="multilevel"/>
    <w:tmpl w:val="DE8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7FEA"/>
    <w:multiLevelType w:val="hybridMultilevel"/>
    <w:tmpl w:val="12B64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9254F"/>
    <w:multiLevelType w:val="multilevel"/>
    <w:tmpl w:val="1B4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03673"/>
    <w:multiLevelType w:val="multilevel"/>
    <w:tmpl w:val="549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1B5F"/>
    <w:multiLevelType w:val="multilevel"/>
    <w:tmpl w:val="66064C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2EF5F95"/>
    <w:multiLevelType w:val="multilevel"/>
    <w:tmpl w:val="22D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B00DB"/>
    <w:multiLevelType w:val="multilevel"/>
    <w:tmpl w:val="176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577D4"/>
    <w:multiLevelType w:val="multilevel"/>
    <w:tmpl w:val="B38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93F7C"/>
    <w:multiLevelType w:val="multilevel"/>
    <w:tmpl w:val="6F2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C4987"/>
    <w:multiLevelType w:val="multilevel"/>
    <w:tmpl w:val="196C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579ED"/>
    <w:multiLevelType w:val="multilevel"/>
    <w:tmpl w:val="72D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15342"/>
    <w:multiLevelType w:val="multilevel"/>
    <w:tmpl w:val="973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6"/>
  </w:num>
  <w:num w:numId="5">
    <w:abstractNumId w:val="7"/>
  </w:num>
  <w:num w:numId="6">
    <w:abstractNumId w:val="13"/>
  </w:num>
  <w:num w:numId="7">
    <w:abstractNumId w:val="15"/>
  </w:num>
  <w:num w:numId="8">
    <w:abstractNumId w:val="0"/>
  </w:num>
  <w:num w:numId="9">
    <w:abstractNumId w:val="14"/>
  </w:num>
  <w:num w:numId="10">
    <w:abstractNumId w:val="10"/>
  </w:num>
  <w:num w:numId="11">
    <w:abstractNumId w:val="1"/>
  </w:num>
  <w:num w:numId="12">
    <w:abstractNumId w:val="4"/>
  </w:num>
  <w:num w:numId="13">
    <w:abstractNumId w:val="2"/>
  </w:num>
  <w:num w:numId="14">
    <w:abstractNumId w:val="12"/>
  </w:num>
  <w:num w:numId="15">
    <w:abstractNumId w:val="8"/>
  </w:num>
  <w:num w:numId="16">
    <w:abstractNumId w:val="11"/>
  </w:num>
  <w:num w:numId="1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0C"/>
    <w:rsid w:val="00002340"/>
    <w:rsid w:val="0001386D"/>
    <w:rsid w:val="0002131E"/>
    <w:rsid w:val="00046453"/>
    <w:rsid w:val="00054360"/>
    <w:rsid w:val="000553F0"/>
    <w:rsid w:val="00061958"/>
    <w:rsid w:val="000639E8"/>
    <w:rsid w:val="000679F3"/>
    <w:rsid w:val="000730EC"/>
    <w:rsid w:val="0007540B"/>
    <w:rsid w:val="00080A5A"/>
    <w:rsid w:val="000841FC"/>
    <w:rsid w:val="000B1C6C"/>
    <w:rsid w:val="000C754A"/>
    <w:rsid w:val="000D345B"/>
    <w:rsid w:val="000D50AB"/>
    <w:rsid w:val="000D5421"/>
    <w:rsid w:val="000F175B"/>
    <w:rsid w:val="000F7D7F"/>
    <w:rsid w:val="00100067"/>
    <w:rsid w:val="0010318D"/>
    <w:rsid w:val="001206E0"/>
    <w:rsid w:val="00124829"/>
    <w:rsid w:val="00135ABA"/>
    <w:rsid w:val="00144A05"/>
    <w:rsid w:val="00147D64"/>
    <w:rsid w:val="0015000A"/>
    <w:rsid w:val="00150550"/>
    <w:rsid w:val="00152714"/>
    <w:rsid w:val="0015307A"/>
    <w:rsid w:val="001540D4"/>
    <w:rsid w:val="00160DB7"/>
    <w:rsid w:val="001705B2"/>
    <w:rsid w:val="0019372B"/>
    <w:rsid w:val="00197C0C"/>
    <w:rsid w:val="001A26BF"/>
    <w:rsid w:val="001B282D"/>
    <w:rsid w:val="001C199C"/>
    <w:rsid w:val="001C29FF"/>
    <w:rsid w:val="001C58B6"/>
    <w:rsid w:val="001F597F"/>
    <w:rsid w:val="00203510"/>
    <w:rsid w:val="00215E68"/>
    <w:rsid w:val="00223C8A"/>
    <w:rsid w:val="00224CC9"/>
    <w:rsid w:val="00233D77"/>
    <w:rsid w:val="00267971"/>
    <w:rsid w:val="002809E2"/>
    <w:rsid w:val="00297093"/>
    <w:rsid w:val="002A34BF"/>
    <w:rsid w:val="002A481B"/>
    <w:rsid w:val="002A7C33"/>
    <w:rsid w:val="002B000D"/>
    <w:rsid w:val="002B4920"/>
    <w:rsid w:val="002B6CB5"/>
    <w:rsid w:val="002B7D22"/>
    <w:rsid w:val="002C5ED2"/>
    <w:rsid w:val="002C6790"/>
    <w:rsid w:val="002D143A"/>
    <w:rsid w:val="002D5F77"/>
    <w:rsid w:val="002E3771"/>
    <w:rsid w:val="002F00B2"/>
    <w:rsid w:val="002F0FA7"/>
    <w:rsid w:val="002F5B54"/>
    <w:rsid w:val="003036D3"/>
    <w:rsid w:val="003045E1"/>
    <w:rsid w:val="00312058"/>
    <w:rsid w:val="00312D2A"/>
    <w:rsid w:val="003145C1"/>
    <w:rsid w:val="003226AB"/>
    <w:rsid w:val="0032428A"/>
    <w:rsid w:val="00324E38"/>
    <w:rsid w:val="00336C31"/>
    <w:rsid w:val="00346E17"/>
    <w:rsid w:val="00363432"/>
    <w:rsid w:val="00365FFD"/>
    <w:rsid w:val="00373839"/>
    <w:rsid w:val="00375527"/>
    <w:rsid w:val="00381BEB"/>
    <w:rsid w:val="00385ACB"/>
    <w:rsid w:val="0039599A"/>
    <w:rsid w:val="003A30B5"/>
    <w:rsid w:val="003A476C"/>
    <w:rsid w:val="003A4784"/>
    <w:rsid w:val="003A68FC"/>
    <w:rsid w:val="003C1F17"/>
    <w:rsid w:val="003C4028"/>
    <w:rsid w:val="003C796C"/>
    <w:rsid w:val="003D37BF"/>
    <w:rsid w:val="003D56FE"/>
    <w:rsid w:val="003E0614"/>
    <w:rsid w:val="003E1D29"/>
    <w:rsid w:val="003F1D4B"/>
    <w:rsid w:val="003F5E75"/>
    <w:rsid w:val="003F6EDF"/>
    <w:rsid w:val="0040385E"/>
    <w:rsid w:val="0042679F"/>
    <w:rsid w:val="004425F3"/>
    <w:rsid w:val="00443EEB"/>
    <w:rsid w:val="004440A7"/>
    <w:rsid w:val="0044731E"/>
    <w:rsid w:val="00452762"/>
    <w:rsid w:val="00454912"/>
    <w:rsid w:val="00470BA9"/>
    <w:rsid w:val="004750B1"/>
    <w:rsid w:val="00475152"/>
    <w:rsid w:val="00476478"/>
    <w:rsid w:val="00490CE4"/>
    <w:rsid w:val="004A18D6"/>
    <w:rsid w:val="004B04BA"/>
    <w:rsid w:val="004B0A83"/>
    <w:rsid w:val="004B4342"/>
    <w:rsid w:val="004B5912"/>
    <w:rsid w:val="004C68F3"/>
    <w:rsid w:val="004D064C"/>
    <w:rsid w:val="004D09B3"/>
    <w:rsid w:val="004D18C0"/>
    <w:rsid w:val="004F1376"/>
    <w:rsid w:val="004F6FCC"/>
    <w:rsid w:val="00503453"/>
    <w:rsid w:val="00503BC4"/>
    <w:rsid w:val="00503F5E"/>
    <w:rsid w:val="00505E56"/>
    <w:rsid w:val="00506278"/>
    <w:rsid w:val="005101FB"/>
    <w:rsid w:val="00516622"/>
    <w:rsid w:val="00523E83"/>
    <w:rsid w:val="005363B3"/>
    <w:rsid w:val="00540C8F"/>
    <w:rsid w:val="00546223"/>
    <w:rsid w:val="00554013"/>
    <w:rsid w:val="005568AC"/>
    <w:rsid w:val="00562E1F"/>
    <w:rsid w:val="00586168"/>
    <w:rsid w:val="00586342"/>
    <w:rsid w:val="00595847"/>
    <w:rsid w:val="0059790E"/>
    <w:rsid w:val="005A1EBF"/>
    <w:rsid w:val="005A4CE7"/>
    <w:rsid w:val="005B5344"/>
    <w:rsid w:val="005C5AE0"/>
    <w:rsid w:val="005C6176"/>
    <w:rsid w:val="005D788D"/>
    <w:rsid w:val="005E3668"/>
    <w:rsid w:val="00600D6F"/>
    <w:rsid w:val="0062314D"/>
    <w:rsid w:val="00624647"/>
    <w:rsid w:val="00624E60"/>
    <w:rsid w:val="0063089A"/>
    <w:rsid w:val="00631A7A"/>
    <w:rsid w:val="00633BD4"/>
    <w:rsid w:val="00647505"/>
    <w:rsid w:val="006509CF"/>
    <w:rsid w:val="00652709"/>
    <w:rsid w:val="00653A6E"/>
    <w:rsid w:val="00655C52"/>
    <w:rsid w:val="00664596"/>
    <w:rsid w:val="00665E25"/>
    <w:rsid w:val="00675C23"/>
    <w:rsid w:val="006762D4"/>
    <w:rsid w:val="00682EC7"/>
    <w:rsid w:val="00685E10"/>
    <w:rsid w:val="00697734"/>
    <w:rsid w:val="006A570D"/>
    <w:rsid w:val="006B6BC7"/>
    <w:rsid w:val="006C2611"/>
    <w:rsid w:val="006E176B"/>
    <w:rsid w:val="006E7942"/>
    <w:rsid w:val="006F1BE3"/>
    <w:rsid w:val="006F4D02"/>
    <w:rsid w:val="006F603B"/>
    <w:rsid w:val="00700880"/>
    <w:rsid w:val="007025DC"/>
    <w:rsid w:val="00702A75"/>
    <w:rsid w:val="0070573B"/>
    <w:rsid w:val="00706C4B"/>
    <w:rsid w:val="007224A5"/>
    <w:rsid w:val="007250FA"/>
    <w:rsid w:val="00733BD1"/>
    <w:rsid w:val="00737A4E"/>
    <w:rsid w:val="00743C5A"/>
    <w:rsid w:val="007443C4"/>
    <w:rsid w:val="00770118"/>
    <w:rsid w:val="00772129"/>
    <w:rsid w:val="007750CF"/>
    <w:rsid w:val="00780F7C"/>
    <w:rsid w:val="0078353A"/>
    <w:rsid w:val="00784C20"/>
    <w:rsid w:val="00787D31"/>
    <w:rsid w:val="00794793"/>
    <w:rsid w:val="007A0429"/>
    <w:rsid w:val="007A102A"/>
    <w:rsid w:val="007A2E93"/>
    <w:rsid w:val="007A3503"/>
    <w:rsid w:val="007B0287"/>
    <w:rsid w:val="007B3FC3"/>
    <w:rsid w:val="007D1FAA"/>
    <w:rsid w:val="007D6F3E"/>
    <w:rsid w:val="007E1BAE"/>
    <w:rsid w:val="007E7820"/>
    <w:rsid w:val="007E7976"/>
    <w:rsid w:val="007F36FA"/>
    <w:rsid w:val="00803999"/>
    <w:rsid w:val="0081573B"/>
    <w:rsid w:val="00820625"/>
    <w:rsid w:val="008259D5"/>
    <w:rsid w:val="00840EFB"/>
    <w:rsid w:val="00843AE3"/>
    <w:rsid w:val="00844EAB"/>
    <w:rsid w:val="00850A88"/>
    <w:rsid w:val="00854716"/>
    <w:rsid w:val="00856D32"/>
    <w:rsid w:val="0085765F"/>
    <w:rsid w:val="008616F2"/>
    <w:rsid w:val="00862C2D"/>
    <w:rsid w:val="00862DA0"/>
    <w:rsid w:val="00865795"/>
    <w:rsid w:val="00867849"/>
    <w:rsid w:val="008708B8"/>
    <w:rsid w:val="00895E0A"/>
    <w:rsid w:val="008B4C4E"/>
    <w:rsid w:val="008C2869"/>
    <w:rsid w:val="008D3ECE"/>
    <w:rsid w:val="008D7485"/>
    <w:rsid w:val="008E011B"/>
    <w:rsid w:val="008E5A02"/>
    <w:rsid w:val="00916DB2"/>
    <w:rsid w:val="0091783C"/>
    <w:rsid w:val="0092311B"/>
    <w:rsid w:val="0092706E"/>
    <w:rsid w:val="0094228D"/>
    <w:rsid w:val="00945044"/>
    <w:rsid w:val="009460A9"/>
    <w:rsid w:val="009608C5"/>
    <w:rsid w:val="00965416"/>
    <w:rsid w:val="00965EC7"/>
    <w:rsid w:val="00965F4D"/>
    <w:rsid w:val="00973F0D"/>
    <w:rsid w:val="00974ED5"/>
    <w:rsid w:val="00976F3F"/>
    <w:rsid w:val="009819D7"/>
    <w:rsid w:val="0098405C"/>
    <w:rsid w:val="009A1E56"/>
    <w:rsid w:val="009A78EF"/>
    <w:rsid w:val="009B2F32"/>
    <w:rsid w:val="009C0E2F"/>
    <w:rsid w:val="009C22A6"/>
    <w:rsid w:val="009C51BA"/>
    <w:rsid w:val="009D71A0"/>
    <w:rsid w:val="009E2008"/>
    <w:rsid w:val="009E4E92"/>
    <w:rsid w:val="009F427B"/>
    <w:rsid w:val="009F61DC"/>
    <w:rsid w:val="00A00DF3"/>
    <w:rsid w:val="00A02BC1"/>
    <w:rsid w:val="00A06F0F"/>
    <w:rsid w:val="00A072C9"/>
    <w:rsid w:val="00A11CAA"/>
    <w:rsid w:val="00A144F4"/>
    <w:rsid w:val="00A15722"/>
    <w:rsid w:val="00A2699D"/>
    <w:rsid w:val="00A37514"/>
    <w:rsid w:val="00A56E28"/>
    <w:rsid w:val="00A579F6"/>
    <w:rsid w:val="00A72915"/>
    <w:rsid w:val="00A73B76"/>
    <w:rsid w:val="00A74A7C"/>
    <w:rsid w:val="00A94116"/>
    <w:rsid w:val="00A955BA"/>
    <w:rsid w:val="00AA4E8C"/>
    <w:rsid w:val="00AA7C27"/>
    <w:rsid w:val="00AB4732"/>
    <w:rsid w:val="00AB6163"/>
    <w:rsid w:val="00AC0E50"/>
    <w:rsid w:val="00AC5E2D"/>
    <w:rsid w:val="00AE5116"/>
    <w:rsid w:val="00AE5F76"/>
    <w:rsid w:val="00AF5EEF"/>
    <w:rsid w:val="00B0286F"/>
    <w:rsid w:val="00B02A64"/>
    <w:rsid w:val="00B10EC7"/>
    <w:rsid w:val="00B126E3"/>
    <w:rsid w:val="00B26DF0"/>
    <w:rsid w:val="00B26F2E"/>
    <w:rsid w:val="00B338CE"/>
    <w:rsid w:val="00B3394C"/>
    <w:rsid w:val="00B34BEB"/>
    <w:rsid w:val="00B44368"/>
    <w:rsid w:val="00B50FEA"/>
    <w:rsid w:val="00B63398"/>
    <w:rsid w:val="00B63E96"/>
    <w:rsid w:val="00B64819"/>
    <w:rsid w:val="00B7596A"/>
    <w:rsid w:val="00B83D84"/>
    <w:rsid w:val="00B83EB0"/>
    <w:rsid w:val="00B8500E"/>
    <w:rsid w:val="00B97764"/>
    <w:rsid w:val="00BA077C"/>
    <w:rsid w:val="00BB5153"/>
    <w:rsid w:val="00BC55BA"/>
    <w:rsid w:val="00BC7FC0"/>
    <w:rsid w:val="00BD27CC"/>
    <w:rsid w:val="00BD31A3"/>
    <w:rsid w:val="00BD3EB5"/>
    <w:rsid w:val="00BE0086"/>
    <w:rsid w:val="00BE22B4"/>
    <w:rsid w:val="00BF49D3"/>
    <w:rsid w:val="00C0486D"/>
    <w:rsid w:val="00C151B9"/>
    <w:rsid w:val="00C2087F"/>
    <w:rsid w:val="00C259F0"/>
    <w:rsid w:val="00C37954"/>
    <w:rsid w:val="00C43A0C"/>
    <w:rsid w:val="00C4641E"/>
    <w:rsid w:val="00C47771"/>
    <w:rsid w:val="00C608C0"/>
    <w:rsid w:val="00C61026"/>
    <w:rsid w:val="00C6464B"/>
    <w:rsid w:val="00C700A0"/>
    <w:rsid w:val="00C72C4E"/>
    <w:rsid w:val="00C75992"/>
    <w:rsid w:val="00C87211"/>
    <w:rsid w:val="00C94E51"/>
    <w:rsid w:val="00CA4EEC"/>
    <w:rsid w:val="00CB4D37"/>
    <w:rsid w:val="00CC28BC"/>
    <w:rsid w:val="00CD560A"/>
    <w:rsid w:val="00CE1ACC"/>
    <w:rsid w:val="00CE3982"/>
    <w:rsid w:val="00D01D28"/>
    <w:rsid w:val="00D03F5F"/>
    <w:rsid w:val="00D137AC"/>
    <w:rsid w:val="00D15A71"/>
    <w:rsid w:val="00D20046"/>
    <w:rsid w:val="00D33CF7"/>
    <w:rsid w:val="00D408A3"/>
    <w:rsid w:val="00D519C0"/>
    <w:rsid w:val="00D52093"/>
    <w:rsid w:val="00D66022"/>
    <w:rsid w:val="00D907A2"/>
    <w:rsid w:val="00D9508F"/>
    <w:rsid w:val="00D95199"/>
    <w:rsid w:val="00D95C68"/>
    <w:rsid w:val="00DA5D71"/>
    <w:rsid w:val="00DC0B90"/>
    <w:rsid w:val="00DC1722"/>
    <w:rsid w:val="00DC1D9D"/>
    <w:rsid w:val="00DC6233"/>
    <w:rsid w:val="00DC7C2F"/>
    <w:rsid w:val="00DD24E1"/>
    <w:rsid w:val="00DE1E45"/>
    <w:rsid w:val="00DE73FC"/>
    <w:rsid w:val="00DF2046"/>
    <w:rsid w:val="00DF314B"/>
    <w:rsid w:val="00E01FDA"/>
    <w:rsid w:val="00E0279D"/>
    <w:rsid w:val="00E30A50"/>
    <w:rsid w:val="00E32DFB"/>
    <w:rsid w:val="00E52F53"/>
    <w:rsid w:val="00E600EC"/>
    <w:rsid w:val="00E662B0"/>
    <w:rsid w:val="00E769F6"/>
    <w:rsid w:val="00E85B2D"/>
    <w:rsid w:val="00EA4895"/>
    <w:rsid w:val="00EB2710"/>
    <w:rsid w:val="00EB7C34"/>
    <w:rsid w:val="00ED0BAB"/>
    <w:rsid w:val="00ED3F50"/>
    <w:rsid w:val="00EF3F51"/>
    <w:rsid w:val="00F12CF6"/>
    <w:rsid w:val="00F26E16"/>
    <w:rsid w:val="00F34161"/>
    <w:rsid w:val="00F4531E"/>
    <w:rsid w:val="00F52EA6"/>
    <w:rsid w:val="00F56116"/>
    <w:rsid w:val="00F67B70"/>
    <w:rsid w:val="00F764CD"/>
    <w:rsid w:val="00F84360"/>
    <w:rsid w:val="00F84721"/>
    <w:rsid w:val="00F85C27"/>
    <w:rsid w:val="00F90C3D"/>
    <w:rsid w:val="00F93A3D"/>
    <w:rsid w:val="00FA547E"/>
    <w:rsid w:val="00FB0015"/>
    <w:rsid w:val="00FB1604"/>
    <w:rsid w:val="00FB1747"/>
    <w:rsid w:val="00FB7C42"/>
    <w:rsid w:val="00FC4C12"/>
    <w:rsid w:val="00FD2B42"/>
    <w:rsid w:val="00FD5AE0"/>
    <w:rsid w:val="00FD67AF"/>
    <w:rsid w:val="00FE09AB"/>
    <w:rsid w:val="00FE4EE2"/>
    <w:rsid w:val="00FF259D"/>
    <w:rsid w:val="00FF2C51"/>
    <w:rsid w:val="00FF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0A04F"/>
  <w15:docId w15:val="{49DA2C48-6554-4927-9BA1-B7A8D45E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F5EEF"/>
    <w:rPr>
      <w:rFonts w:ascii="Arial MT" w:eastAsia="Arial MT" w:hAnsi="Arial MT" w:cs="Arial MT"/>
      <w:lang w:val="es-AR"/>
    </w:rPr>
  </w:style>
  <w:style w:type="paragraph" w:styleId="Ttulo1">
    <w:name w:val="heading 1"/>
    <w:basedOn w:val="Normal"/>
    <w:link w:val="Ttulo1Car"/>
    <w:uiPriority w:val="9"/>
    <w:qFormat/>
    <w:pPr>
      <w:spacing w:before="137"/>
      <w:ind w:left="75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2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C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F5F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62E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51"/>
      <w:ind w:left="116"/>
    </w:p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3F5F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pPr>
      <w:spacing w:before="41"/>
      <w:ind w:left="2113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200"/>
    </w:pPr>
    <w:rPr>
      <w:rFonts w:ascii="Cambria" w:eastAsia="Cambria" w:hAnsi="Cambria" w:cs="Cambria"/>
    </w:rPr>
  </w:style>
  <w:style w:type="character" w:styleId="Refdecomentario">
    <w:name w:val="annotation reference"/>
    <w:basedOn w:val="Fuentedeprrafopredeter"/>
    <w:uiPriority w:val="99"/>
    <w:semiHidden/>
    <w:unhideWhenUsed/>
    <w:rsid w:val="002035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351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3510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35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3510"/>
    <w:rPr>
      <w:rFonts w:ascii="Arial MT" w:eastAsia="Arial MT" w:hAnsi="Arial MT" w:cs="Arial MT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35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510"/>
    <w:rPr>
      <w:rFonts w:ascii="Segoe UI" w:eastAsia="Arial MT" w:hAnsi="Segoe UI" w:cs="Segoe UI"/>
      <w:sz w:val="18"/>
      <w:szCs w:val="18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0351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03510"/>
    <w:rPr>
      <w:rFonts w:ascii="Arial MT" w:eastAsia="Arial MT" w:hAnsi="Arial MT" w:cs="Arial M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203510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286F"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0286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E1A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AC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E1A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CC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965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5044"/>
    <w:rPr>
      <w:color w:val="80808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B591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B5912"/>
    <w:rPr>
      <w:rFonts w:ascii="Arial MT" w:eastAsia="Arial MT" w:hAnsi="Arial MT" w:cs="Arial MT"/>
      <w:sz w:val="20"/>
      <w:szCs w:val="20"/>
      <w:lang w:val="es-AR"/>
    </w:rPr>
  </w:style>
  <w:style w:type="character" w:styleId="Refdenotaalfinal">
    <w:name w:val="endnote reference"/>
    <w:basedOn w:val="Fuentedeprrafopredeter"/>
    <w:uiPriority w:val="99"/>
    <w:semiHidden/>
    <w:unhideWhenUsed/>
    <w:rsid w:val="004B5912"/>
    <w:rPr>
      <w:vertAlign w:val="superscript"/>
    </w:rPr>
  </w:style>
  <w:style w:type="paragraph" w:styleId="TDC2">
    <w:name w:val="toc 2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theme="minorBidi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theme="minorBidi"/>
      <w:lang w:val="en-US"/>
    </w:rPr>
  </w:style>
  <w:style w:type="paragraph" w:styleId="TDC4">
    <w:name w:val="toc 4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US"/>
    </w:rPr>
  </w:style>
  <w:style w:type="paragraph" w:styleId="TDC5">
    <w:name w:val="toc 5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US"/>
    </w:rPr>
  </w:style>
  <w:style w:type="paragraph" w:styleId="TDC6">
    <w:name w:val="toc 6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US"/>
    </w:rPr>
  </w:style>
  <w:style w:type="paragraph" w:styleId="TDC7">
    <w:name w:val="toc 7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US"/>
    </w:rPr>
  </w:style>
  <w:style w:type="paragraph" w:styleId="TDC8">
    <w:name w:val="toc 8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US"/>
    </w:rPr>
  </w:style>
  <w:style w:type="paragraph" w:styleId="TDC9">
    <w:name w:val="toc 9"/>
    <w:basedOn w:val="Normal"/>
    <w:next w:val="Normal"/>
    <w:autoRedefine/>
    <w:uiPriority w:val="39"/>
    <w:unhideWhenUsed/>
    <w:rsid w:val="008616F2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US"/>
    </w:rPr>
  </w:style>
  <w:style w:type="character" w:styleId="Textoennegrita">
    <w:name w:val="Strong"/>
    <w:basedOn w:val="Fuentedeprrafopredeter"/>
    <w:uiPriority w:val="22"/>
    <w:qFormat/>
    <w:rsid w:val="0042679F"/>
    <w:rPr>
      <w:b/>
      <w:bCs/>
    </w:rPr>
  </w:style>
  <w:style w:type="paragraph" w:styleId="NormalWeb">
    <w:name w:val="Normal (Web)"/>
    <w:basedOn w:val="Normal"/>
    <w:uiPriority w:val="99"/>
    <w:unhideWhenUsed/>
    <w:rsid w:val="0042679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ibliografa">
    <w:name w:val="Bibliography"/>
    <w:basedOn w:val="Normal"/>
    <w:next w:val="Normal"/>
    <w:uiPriority w:val="37"/>
    <w:unhideWhenUsed/>
    <w:rsid w:val="009608C5"/>
  </w:style>
  <w:style w:type="character" w:customStyle="1" w:styleId="reference-accessdate">
    <w:name w:val="reference-accessdate"/>
    <w:basedOn w:val="Fuentedeprrafopredeter"/>
    <w:rsid w:val="007224A5"/>
  </w:style>
  <w:style w:type="paragraph" w:styleId="TtuloTDC">
    <w:name w:val="TOC Heading"/>
    <w:basedOn w:val="Ttulo1"/>
    <w:next w:val="Normal"/>
    <w:uiPriority w:val="39"/>
    <w:unhideWhenUsed/>
    <w:qFormat/>
    <w:rsid w:val="00375527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nfasis">
    <w:name w:val="Emphasis"/>
    <w:basedOn w:val="Fuentedeprrafopredeter"/>
    <w:uiPriority w:val="20"/>
    <w:qFormat/>
    <w:rsid w:val="00C2087F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C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94228D"/>
    <w:rPr>
      <w:color w:val="800080" w:themeColor="followedHyperlink"/>
      <w:u w:val="single"/>
    </w:rPr>
  </w:style>
  <w:style w:type="table" w:styleId="Tabladecuadrcula4-nfasis1">
    <w:name w:val="Grid Table 4 Accent 1"/>
    <w:basedOn w:val="Tablanormal"/>
    <w:uiPriority w:val="49"/>
    <w:rsid w:val="00B338C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s-markdown-paragraph">
    <w:name w:val="ds-markdown-paragraph"/>
    <w:basedOn w:val="Normal"/>
    <w:rsid w:val="001500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CdigoHTML">
    <w:name w:val="HTML Code"/>
    <w:basedOn w:val="Fuentedeprrafopredeter"/>
    <w:uiPriority w:val="99"/>
    <w:semiHidden/>
    <w:unhideWhenUsed/>
    <w:rsid w:val="00150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54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46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8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9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92507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1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3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9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21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1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80808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Int19</b:Tag>
    <b:SourceType>Report</b:SourceType>
    <b:Guid>{7604E326-D4E2-4328-A772-882F1CB8482F}</b:Guid>
    <b:Title>Aeroponía e hidroponía para la producción de semilla de papa</b:Title>
    <b:Year>2019</b:Year>
    <b:City>Lima</b:City>
    <b:Author>
      <b:Author>
        <b:Corporate>International Potato Center, CGIAR &amp; Korean Latinamerican FOOD and AGRICULTURE Cooperation Initiative</b:Corporate>
      </b:Author>
    </b:Author>
    <b:ThesisType>Infografía</b:ThesisType>
    <b:YearAccessed>2024</b:YearAccessed>
    <b:MonthAccessed>10</b:MonthAccessed>
    <b:DayAccessed>2</b:DayAccessed>
    <b:URL>https://cgspace.cgiar.org/server/api/core/bitstreams/dc655143-538a-4474-862f-5d24f6c03278/content</b:URL>
    <b:RefOrder>1</b:RefOrder>
  </b:Source>
</b:Sources>
</file>

<file path=customXml/itemProps1.xml><?xml version="1.0" encoding="utf-8"?>
<ds:datastoreItem xmlns:ds="http://schemas.openxmlformats.org/officeDocument/2006/customXml" ds:itemID="{0F8012DF-F7EE-4B86-B8AF-FDD530C3B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5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Electrotecnia II</vt:lpstr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Electrotecnia II</dc:title>
  <dc:subject>Trabajo Practico N°1: “Corriente Continua”</dc:subject>
  <dc:creator>Diego</dc:creator>
  <cp:keywords/>
  <dc:description/>
  <cp:lastModifiedBy>Usuario</cp:lastModifiedBy>
  <cp:revision>20</cp:revision>
  <cp:lastPrinted>2024-11-05T22:32:00Z</cp:lastPrinted>
  <dcterms:created xsi:type="dcterms:W3CDTF">2024-10-24T08:47:00Z</dcterms:created>
  <dcterms:modified xsi:type="dcterms:W3CDTF">2026-08-14T19:58:00Z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2022-08-25T00:00:00Z</vt:filetime>
  </property>
</Properties>
</file>