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C3DA7" w14:textId="77777777" w:rsidR="00F42134" w:rsidRDefault="00F42134" w:rsidP="00EF55B6">
      <w:pPr>
        <w:jc w:val="center"/>
        <w:rPr>
          <w:rFonts w:eastAsiaTheme="majorEastAsia" w:cstheme="majorBidi"/>
          <w:b/>
          <w:color w:val="2B3856"/>
          <w:sz w:val="72"/>
          <w:szCs w:val="32"/>
        </w:rPr>
      </w:pPr>
    </w:p>
    <w:p w14:paraId="6B2610D9" w14:textId="77777777" w:rsidR="008148DF" w:rsidRDefault="008148DF" w:rsidP="008148DF">
      <w:pPr>
        <w:jc w:val="center"/>
        <w:rPr>
          <w:rFonts w:eastAsiaTheme="majorEastAsia" w:cstheme="majorBidi"/>
          <w:b/>
          <w:color w:val="2B3856"/>
          <w:sz w:val="72"/>
          <w:szCs w:val="32"/>
        </w:rPr>
      </w:pPr>
      <w:r>
        <w:rPr>
          <w:rFonts w:eastAsiaTheme="majorEastAsia" w:cstheme="majorBidi"/>
          <w:b/>
          <w:color w:val="2B3856"/>
          <w:sz w:val="72"/>
          <w:szCs w:val="32"/>
        </w:rPr>
        <w:t>Glasswall Solutions Ltd.</w:t>
      </w:r>
    </w:p>
    <w:p w14:paraId="2E61453A" w14:textId="77777777" w:rsidR="008148DF" w:rsidRDefault="008148DF" w:rsidP="008148DF">
      <w:pPr>
        <w:jc w:val="center"/>
        <w:rPr>
          <w:rFonts w:eastAsiaTheme="majorEastAsia" w:cstheme="majorBidi"/>
          <w:b/>
          <w:color w:val="2B3856"/>
          <w:sz w:val="72"/>
          <w:szCs w:val="32"/>
        </w:rPr>
      </w:pPr>
    </w:p>
    <w:p w14:paraId="64A9873A" w14:textId="77777777" w:rsidR="001028F3" w:rsidRDefault="00C366DD" w:rsidP="00170643">
      <w:pPr>
        <w:jc w:val="center"/>
        <w:rPr>
          <w:rFonts w:eastAsiaTheme="majorEastAsia" w:cstheme="majorBidi"/>
          <w:b/>
          <w:color w:val="2B3856"/>
          <w:sz w:val="72"/>
          <w:szCs w:val="32"/>
        </w:rPr>
      </w:pPr>
      <w:r>
        <w:rPr>
          <w:rFonts w:eastAsiaTheme="majorEastAsia" w:cstheme="majorBidi"/>
          <w:b/>
          <w:color w:val="2B3856"/>
          <w:sz w:val="72"/>
          <w:szCs w:val="32"/>
        </w:rPr>
        <w:t xml:space="preserve">IT </w:t>
      </w:r>
      <w:r w:rsidR="00E7496E">
        <w:rPr>
          <w:rFonts w:eastAsiaTheme="majorEastAsia" w:cstheme="majorBidi"/>
          <w:b/>
          <w:color w:val="2B3856"/>
          <w:sz w:val="72"/>
          <w:szCs w:val="32"/>
        </w:rPr>
        <w:t>Outsourcing</w:t>
      </w:r>
      <w:r w:rsidR="008148DF">
        <w:rPr>
          <w:rFonts w:eastAsiaTheme="majorEastAsia" w:cstheme="majorBidi"/>
          <w:b/>
          <w:color w:val="2B3856"/>
          <w:sz w:val="72"/>
          <w:szCs w:val="32"/>
        </w:rPr>
        <w:t xml:space="preserve"> Policy</w:t>
      </w:r>
    </w:p>
    <w:p w14:paraId="56B5AF02" w14:textId="77777777" w:rsidR="00B63A19" w:rsidRDefault="00B63A19" w:rsidP="00EF55B6">
      <w:pPr>
        <w:jc w:val="center"/>
        <w:rPr>
          <w:rFonts w:eastAsiaTheme="majorEastAsia" w:cstheme="majorBidi"/>
          <w:b/>
          <w:color w:val="2B3856"/>
          <w:sz w:val="72"/>
          <w:szCs w:val="32"/>
        </w:rPr>
      </w:pPr>
    </w:p>
    <w:p w14:paraId="1307D1FF" w14:textId="77777777" w:rsidR="00B63A19" w:rsidRDefault="00B63A19" w:rsidP="00611562">
      <w:pPr>
        <w:pStyle w:val="Heading3"/>
        <w:ind w:left="851" w:right="970"/>
        <w:jc w:val="center"/>
      </w:pPr>
      <w:bookmarkStart w:id="0" w:name="_Ref482970188"/>
      <w:bookmarkStart w:id="1" w:name="_Toc482971147"/>
      <w:bookmarkStart w:id="2" w:name="_Toc482978264"/>
      <w:bookmarkStart w:id="3" w:name="_Toc485298916"/>
      <w:bookmarkStart w:id="4" w:name="_Toc493849868"/>
      <w:bookmarkStart w:id="5" w:name="_Toc493851144"/>
      <w:bookmarkStart w:id="6" w:name="_Toc494095937"/>
      <w:bookmarkStart w:id="7" w:name="_Toc494096428"/>
      <w:bookmarkStart w:id="8" w:name="_Toc494096745"/>
      <w:bookmarkStart w:id="9" w:name="_Toc494099318"/>
      <w:bookmarkStart w:id="10" w:name="_Toc494102150"/>
      <w:bookmarkStart w:id="11" w:name="_Toc494105182"/>
      <w:bookmarkStart w:id="12" w:name="_Toc494105725"/>
      <w:r w:rsidRPr="004D60A6">
        <w:t xml:space="preserve">Information contained herein is the property of Glasswall Limited and is </w:t>
      </w:r>
      <w:r w:rsidR="00611562">
        <w:t xml:space="preserve">company </w:t>
      </w:r>
      <w:r w:rsidRPr="004D60A6">
        <w:t>confidential.</w:t>
      </w:r>
      <w:bookmarkEnd w:id="0"/>
      <w:bookmarkEnd w:id="1"/>
      <w:bookmarkEnd w:id="2"/>
      <w:bookmarkEnd w:id="3"/>
      <w:bookmarkEnd w:id="4"/>
      <w:bookmarkEnd w:id="5"/>
      <w:bookmarkEnd w:id="6"/>
      <w:bookmarkEnd w:id="7"/>
      <w:bookmarkEnd w:id="8"/>
      <w:bookmarkEnd w:id="9"/>
      <w:bookmarkEnd w:id="10"/>
      <w:bookmarkEnd w:id="11"/>
      <w:bookmarkEnd w:id="12"/>
    </w:p>
    <w:p w14:paraId="2E0FD730" w14:textId="77777777" w:rsidR="00B63A19" w:rsidRDefault="00B63A19" w:rsidP="00B63A19"/>
    <w:p w14:paraId="30BF2514" w14:textId="77777777" w:rsidR="00B63A19" w:rsidRDefault="00B63A19" w:rsidP="00B63A19"/>
    <w:p w14:paraId="2FFE4589" w14:textId="77777777" w:rsidR="00B63A19" w:rsidRDefault="00B63A19" w:rsidP="00B63A19"/>
    <w:p w14:paraId="48BE675E" w14:textId="77777777" w:rsidR="00B63A19" w:rsidRDefault="00B63A19" w:rsidP="00B63A19"/>
    <w:p w14:paraId="4B906FBE" w14:textId="77777777" w:rsidR="00B63A19" w:rsidRDefault="00B63A19" w:rsidP="00B63A19"/>
    <w:p w14:paraId="7F1BA9C1" w14:textId="77777777" w:rsidR="00B63A19" w:rsidRDefault="00B63A19" w:rsidP="00B63A19"/>
    <w:p w14:paraId="634C5A3B" w14:textId="77777777" w:rsidR="00B63A19" w:rsidRDefault="00B63A19" w:rsidP="00B63A19"/>
    <w:p w14:paraId="032E72DD" w14:textId="77777777" w:rsidR="00B63A19" w:rsidRPr="00093190" w:rsidRDefault="00B63A19" w:rsidP="00093190">
      <w:pPr>
        <w:pStyle w:val="Heading1"/>
        <w:jc w:val="center"/>
      </w:pPr>
    </w:p>
    <w:p w14:paraId="27F92B34" w14:textId="77777777" w:rsidR="00EF55B6" w:rsidRPr="00093190" w:rsidRDefault="0092150E" w:rsidP="00093190">
      <w:pPr>
        <w:pStyle w:val="Heading1"/>
        <w:jc w:val="center"/>
      </w:pPr>
      <w:r>
        <w:t>Revision 2</w:t>
      </w:r>
      <w:r w:rsidR="00093190" w:rsidRPr="00093190">
        <w:t>.0</w:t>
      </w:r>
    </w:p>
    <w:p w14:paraId="1CFB3619" w14:textId="77777777" w:rsidR="00093190" w:rsidRPr="00093190" w:rsidRDefault="00EF55B6" w:rsidP="00093190">
      <w:pPr>
        <w:pStyle w:val="Heading1"/>
        <w:rPr>
          <w:rFonts w:ascii="Calibri" w:eastAsia="Times New Roman" w:hAnsi="Calibri" w:cs="Times New Roman"/>
        </w:rPr>
      </w:pPr>
      <w:r>
        <w:br w:type="page"/>
      </w:r>
      <w:r w:rsidR="00093190" w:rsidRPr="00093190">
        <w:rPr>
          <w:rFonts w:ascii="Calibri" w:eastAsia="Times New Roman" w:hAnsi="Calibri" w:cs="Times New Roman"/>
        </w:rPr>
        <w:lastRenderedPageBreak/>
        <w:t>Document History</w:t>
      </w:r>
    </w:p>
    <w:p w14:paraId="6C571D25" w14:textId="77777777" w:rsidR="00093190" w:rsidRPr="00093190" w:rsidRDefault="00093190" w:rsidP="00093190">
      <w:pPr>
        <w:keepNext/>
        <w:keepLines/>
        <w:spacing w:before="40" w:after="0" w:line="256" w:lineRule="auto"/>
        <w:outlineLvl w:val="2"/>
        <w:rPr>
          <w:rFonts w:ascii="Calibri" w:eastAsia="Times New Roman" w:hAnsi="Calibri" w:cs="Times New Roman"/>
          <w:sz w:val="28"/>
          <w:szCs w:val="24"/>
        </w:rPr>
      </w:pPr>
      <w:bookmarkStart w:id="13" w:name="_Toc482971149"/>
      <w:bookmarkStart w:id="14" w:name="_Toc482978266"/>
      <w:bookmarkStart w:id="15" w:name="_Toc485298918"/>
      <w:bookmarkStart w:id="16" w:name="_Toc493849870"/>
      <w:bookmarkStart w:id="17" w:name="_Toc493851146"/>
      <w:bookmarkStart w:id="18" w:name="_Toc493853738"/>
      <w:r w:rsidRPr="00093190">
        <w:rPr>
          <w:rFonts w:ascii="Calibri" w:eastAsia="Times New Roman" w:hAnsi="Calibri" w:cs="Times New Roman"/>
          <w:sz w:val="28"/>
          <w:szCs w:val="24"/>
        </w:rPr>
        <w:t>Table 1: Document Change History</w:t>
      </w:r>
      <w:bookmarkEnd w:id="13"/>
      <w:bookmarkEnd w:id="14"/>
      <w:bookmarkEnd w:id="15"/>
      <w:bookmarkEnd w:id="16"/>
      <w:bookmarkEnd w:id="17"/>
      <w:bookmarkEnd w:id="18"/>
    </w:p>
    <w:p w14:paraId="6505F9E4" w14:textId="77777777" w:rsidR="00093190" w:rsidRPr="00093190" w:rsidRDefault="00093190" w:rsidP="00093190">
      <w:pPr>
        <w:spacing w:line="256" w:lineRule="auto"/>
        <w:rPr>
          <w:rFonts w:ascii="Calibri" w:eastAsia="Calibri" w:hAnsi="Calibri" w:cs="Times New Roman"/>
        </w:rPr>
      </w:pPr>
    </w:p>
    <w:tbl>
      <w:tblPr>
        <w:tblStyle w:val="LightList-Accent111"/>
        <w:tblW w:w="9613" w:type="dxa"/>
        <w:tblInd w:w="0" w:type="dxa"/>
        <w:tblBorders>
          <w:top w:val="single" w:sz="8" w:space="0" w:color="2B3856"/>
          <w:left w:val="single" w:sz="8" w:space="0" w:color="2B3856"/>
          <w:bottom w:val="single" w:sz="8" w:space="0" w:color="2B3856"/>
          <w:right w:val="single" w:sz="8" w:space="0" w:color="2B3856"/>
          <w:insideH w:val="single" w:sz="8" w:space="0" w:color="2B3856"/>
          <w:insideV w:val="single" w:sz="8" w:space="0" w:color="2B3856"/>
        </w:tblBorders>
        <w:tblLook w:val="04A0" w:firstRow="1" w:lastRow="0" w:firstColumn="1" w:lastColumn="0" w:noHBand="0" w:noVBand="1"/>
      </w:tblPr>
      <w:tblGrid>
        <w:gridCol w:w="2400"/>
        <w:gridCol w:w="2126"/>
        <w:gridCol w:w="2268"/>
        <w:gridCol w:w="2819"/>
      </w:tblGrid>
      <w:tr w:rsidR="00093190" w:rsidRPr="00093190" w14:paraId="5EF57EC4" w14:textId="77777777" w:rsidTr="00093190">
        <w:trPr>
          <w:cnfStyle w:val="100000000000" w:firstRow="1" w:lastRow="0" w:firstColumn="0" w:lastColumn="0" w:oddVBand="0" w:evenVBand="0" w:oddHBand="0"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shd w:val="clear" w:color="auto" w:fill="2B3856"/>
            <w:hideMark/>
          </w:tcPr>
          <w:p w14:paraId="31509DEF" w14:textId="77777777" w:rsidR="00093190" w:rsidRPr="00093190" w:rsidRDefault="00093190" w:rsidP="00093190">
            <w:pPr>
              <w:rPr>
                <w:rFonts w:eastAsia="Calibri"/>
                <w:i/>
                <w:color w:val="FFFFFF" w:themeColor="background1"/>
                <w:sz w:val="32"/>
              </w:rPr>
            </w:pPr>
            <w:r w:rsidRPr="00093190">
              <w:rPr>
                <w:rFonts w:eastAsia="Calibri"/>
                <w:i/>
                <w:color w:val="FFFFFF" w:themeColor="background1"/>
                <w:sz w:val="32"/>
              </w:rPr>
              <w:t>Issue Date</w:t>
            </w:r>
          </w:p>
        </w:tc>
        <w:tc>
          <w:tcPr>
            <w:tcW w:w="2126" w:type="dxa"/>
            <w:tcBorders>
              <w:top w:val="single" w:sz="8" w:space="0" w:color="2B3856"/>
              <w:left w:val="single" w:sz="8" w:space="0" w:color="2B3856"/>
              <w:bottom w:val="single" w:sz="8" w:space="0" w:color="2B3856"/>
              <w:right w:val="single" w:sz="8" w:space="0" w:color="2B3856"/>
            </w:tcBorders>
            <w:shd w:val="clear" w:color="auto" w:fill="2B3856"/>
            <w:hideMark/>
          </w:tcPr>
          <w:p w14:paraId="7CC7A832" w14:textId="77777777" w:rsidR="00093190" w:rsidRPr="00093190" w:rsidRDefault="00093190" w:rsidP="00093190">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093190">
              <w:rPr>
                <w:rFonts w:eastAsia="Calibri"/>
                <w:i/>
                <w:color w:val="FFFFFF" w:themeColor="background1"/>
                <w:sz w:val="32"/>
              </w:rPr>
              <w:t>Issue Number</w:t>
            </w:r>
          </w:p>
        </w:tc>
        <w:tc>
          <w:tcPr>
            <w:tcW w:w="2268" w:type="dxa"/>
            <w:tcBorders>
              <w:top w:val="single" w:sz="8" w:space="0" w:color="2B3856"/>
              <w:left w:val="single" w:sz="8" w:space="0" w:color="2B3856"/>
              <w:bottom w:val="single" w:sz="8" w:space="0" w:color="2B3856"/>
              <w:right w:val="single" w:sz="8" w:space="0" w:color="2B3856"/>
            </w:tcBorders>
            <w:shd w:val="clear" w:color="auto" w:fill="2B3856"/>
            <w:hideMark/>
          </w:tcPr>
          <w:p w14:paraId="128C8638" w14:textId="77777777" w:rsidR="00093190" w:rsidRPr="00093190" w:rsidRDefault="00093190" w:rsidP="00093190">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093190">
              <w:rPr>
                <w:rFonts w:eastAsia="Calibri"/>
                <w:i/>
                <w:color w:val="FFFFFF" w:themeColor="background1"/>
                <w:sz w:val="32"/>
              </w:rPr>
              <w:t>Document Owner</w:t>
            </w:r>
          </w:p>
        </w:tc>
        <w:tc>
          <w:tcPr>
            <w:tcW w:w="2819" w:type="dxa"/>
            <w:tcBorders>
              <w:top w:val="single" w:sz="8" w:space="0" w:color="2B3856"/>
              <w:left w:val="single" w:sz="8" w:space="0" w:color="2B3856"/>
              <w:bottom w:val="single" w:sz="8" w:space="0" w:color="2B3856"/>
              <w:right w:val="single" w:sz="8" w:space="0" w:color="2B3856"/>
            </w:tcBorders>
            <w:shd w:val="clear" w:color="auto" w:fill="2B3856"/>
            <w:hideMark/>
          </w:tcPr>
          <w:p w14:paraId="3405D628" w14:textId="77777777" w:rsidR="00093190" w:rsidRPr="00093190" w:rsidRDefault="00093190" w:rsidP="00093190">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093190">
              <w:rPr>
                <w:rFonts w:eastAsia="Calibri"/>
                <w:i/>
                <w:color w:val="FFFFFF" w:themeColor="background1"/>
                <w:sz w:val="32"/>
              </w:rPr>
              <w:t>Description</w:t>
            </w:r>
          </w:p>
        </w:tc>
      </w:tr>
      <w:tr w:rsidR="0092150E" w:rsidRPr="00093190" w14:paraId="5EE39B6C" w14:textId="77777777" w:rsidTr="0009319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hideMark/>
          </w:tcPr>
          <w:p w14:paraId="0B0D14ED" w14:textId="77777777" w:rsidR="0092150E" w:rsidRPr="00532CB9" w:rsidRDefault="0092150E" w:rsidP="005F5901">
            <w:pPr>
              <w:rPr>
                <w:rFonts w:eastAsia="Calibri"/>
              </w:rPr>
            </w:pPr>
            <w:r>
              <w:rPr>
                <w:rFonts w:eastAsia="Calibri"/>
              </w:rPr>
              <w:t>2</w:t>
            </w:r>
            <w:r w:rsidRPr="00D24D42">
              <w:rPr>
                <w:rFonts w:eastAsia="Calibri"/>
                <w:vertAlign w:val="superscript"/>
              </w:rPr>
              <w:t>nd</w:t>
            </w:r>
            <w:r>
              <w:rPr>
                <w:rFonts w:eastAsia="Calibri"/>
              </w:rPr>
              <w:t xml:space="preserve"> January 2018</w:t>
            </w:r>
          </w:p>
        </w:tc>
        <w:tc>
          <w:tcPr>
            <w:tcW w:w="2126" w:type="dxa"/>
            <w:tcBorders>
              <w:top w:val="single" w:sz="8" w:space="0" w:color="2B3856"/>
              <w:left w:val="single" w:sz="8" w:space="0" w:color="2B3856"/>
              <w:bottom w:val="single" w:sz="8" w:space="0" w:color="2B3856"/>
              <w:right w:val="single" w:sz="8" w:space="0" w:color="2B3856"/>
            </w:tcBorders>
            <w:hideMark/>
          </w:tcPr>
          <w:p w14:paraId="0FE874E8" w14:textId="77777777" w:rsidR="0092150E" w:rsidRPr="00532CB9" w:rsidRDefault="0092150E" w:rsidP="005F5901">
            <w:pP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2</w:t>
            </w:r>
            <w:r w:rsidRPr="00532CB9">
              <w:rPr>
                <w:rFonts w:eastAsia="Calibri"/>
              </w:rPr>
              <w:t>.0</w:t>
            </w:r>
          </w:p>
        </w:tc>
        <w:tc>
          <w:tcPr>
            <w:tcW w:w="2268" w:type="dxa"/>
            <w:tcBorders>
              <w:top w:val="single" w:sz="8" w:space="0" w:color="2B3856"/>
              <w:left w:val="single" w:sz="8" w:space="0" w:color="2B3856"/>
              <w:bottom w:val="single" w:sz="8" w:space="0" w:color="2B3856"/>
              <w:right w:val="single" w:sz="8" w:space="0" w:color="2B3856"/>
            </w:tcBorders>
          </w:tcPr>
          <w:p w14:paraId="63D9B395" w14:textId="77777777" w:rsidR="0092150E" w:rsidRPr="00532CB9" w:rsidRDefault="0092150E" w:rsidP="005F5901">
            <w:pPr>
              <w:cnfStyle w:val="000000100000" w:firstRow="0" w:lastRow="0" w:firstColumn="0" w:lastColumn="0" w:oddVBand="0" w:evenVBand="0" w:oddHBand="1" w:evenHBand="0" w:firstRowFirstColumn="0" w:firstRowLastColumn="0" w:lastRowFirstColumn="0" w:lastRowLastColumn="0"/>
              <w:rPr>
                <w:rFonts w:eastAsia="Calibri"/>
              </w:rPr>
            </w:pPr>
          </w:p>
        </w:tc>
        <w:tc>
          <w:tcPr>
            <w:tcW w:w="2819" w:type="dxa"/>
            <w:tcBorders>
              <w:top w:val="single" w:sz="8" w:space="0" w:color="2B3856"/>
              <w:left w:val="single" w:sz="8" w:space="0" w:color="2B3856"/>
              <w:bottom w:val="single" w:sz="8" w:space="0" w:color="2B3856"/>
              <w:right w:val="single" w:sz="8" w:space="0" w:color="2B3856"/>
            </w:tcBorders>
            <w:hideMark/>
          </w:tcPr>
          <w:p w14:paraId="31CB4A06" w14:textId="77777777" w:rsidR="0092150E" w:rsidRPr="00532CB9" w:rsidRDefault="0092150E" w:rsidP="005F5901">
            <w:pPr>
              <w:cnfStyle w:val="000000100000" w:firstRow="0" w:lastRow="0" w:firstColumn="0" w:lastColumn="0" w:oddVBand="0" w:evenVBand="0" w:oddHBand="1" w:evenHBand="0" w:firstRowFirstColumn="0" w:firstRowLastColumn="0" w:lastRowFirstColumn="0" w:lastRowLastColumn="0"/>
              <w:rPr>
                <w:rFonts w:eastAsia="Calibri"/>
              </w:rPr>
            </w:pPr>
            <w:r w:rsidRPr="00532CB9">
              <w:rPr>
                <w:rFonts w:eastAsia="Calibri"/>
              </w:rPr>
              <w:t>Final Draft</w:t>
            </w:r>
          </w:p>
        </w:tc>
      </w:tr>
      <w:tr w:rsidR="00093190" w:rsidRPr="00093190" w14:paraId="62539FDD" w14:textId="77777777" w:rsidTr="00093190">
        <w:trPr>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tcPr>
          <w:p w14:paraId="5CCE76DE" w14:textId="77777777" w:rsidR="00093190" w:rsidRPr="00093190" w:rsidRDefault="00093190" w:rsidP="00093190">
            <w:pPr>
              <w:rPr>
                <w:rFonts w:eastAsia="Calibri"/>
              </w:rPr>
            </w:pPr>
          </w:p>
        </w:tc>
        <w:tc>
          <w:tcPr>
            <w:tcW w:w="2126" w:type="dxa"/>
            <w:tcBorders>
              <w:top w:val="single" w:sz="8" w:space="0" w:color="2B3856"/>
              <w:left w:val="single" w:sz="8" w:space="0" w:color="2B3856"/>
              <w:bottom w:val="single" w:sz="8" w:space="0" w:color="2B3856"/>
              <w:right w:val="single" w:sz="8" w:space="0" w:color="2B3856"/>
            </w:tcBorders>
          </w:tcPr>
          <w:p w14:paraId="77B30D6B" w14:textId="77777777" w:rsidR="00093190" w:rsidRPr="00093190" w:rsidRDefault="00093190" w:rsidP="00093190">
            <w:pPr>
              <w:cnfStyle w:val="000000000000" w:firstRow="0" w:lastRow="0" w:firstColumn="0" w:lastColumn="0" w:oddVBand="0" w:evenVBand="0" w:oddHBand="0" w:evenHBand="0" w:firstRowFirstColumn="0" w:firstRowLastColumn="0" w:lastRowFirstColumn="0" w:lastRowLastColumn="0"/>
              <w:rPr>
                <w:rFonts w:eastAsia="Calibri"/>
              </w:rPr>
            </w:pPr>
          </w:p>
        </w:tc>
        <w:tc>
          <w:tcPr>
            <w:tcW w:w="2268" w:type="dxa"/>
            <w:tcBorders>
              <w:top w:val="single" w:sz="8" w:space="0" w:color="2B3856"/>
              <w:left w:val="single" w:sz="8" w:space="0" w:color="2B3856"/>
              <w:bottom w:val="single" w:sz="8" w:space="0" w:color="2B3856"/>
              <w:right w:val="single" w:sz="8" w:space="0" w:color="2B3856"/>
            </w:tcBorders>
          </w:tcPr>
          <w:p w14:paraId="2B16BBDB" w14:textId="77777777" w:rsidR="00093190" w:rsidRPr="00093190" w:rsidRDefault="00093190" w:rsidP="00093190">
            <w:pPr>
              <w:cnfStyle w:val="000000000000" w:firstRow="0" w:lastRow="0" w:firstColumn="0" w:lastColumn="0" w:oddVBand="0" w:evenVBand="0" w:oddHBand="0" w:evenHBand="0" w:firstRowFirstColumn="0" w:firstRowLastColumn="0" w:lastRowFirstColumn="0" w:lastRowLastColumn="0"/>
              <w:rPr>
                <w:rFonts w:eastAsia="Calibri"/>
              </w:rPr>
            </w:pPr>
          </w:p>
        </w:tc>
        <w:tc>
          <w:tcPr>
            <w:tcW w:w="2819" w:type="dxa"/>
            <w:tcBorders>
              <w:top w:val="single" w:sz="8" w:space="0" w:color="2B3856"/>
              <w:left w:val="single" w:sz="8" w:space="0" w:color="2B3856"/>
              <w:bottom w:val="single" w:sz="8" w:space="0" w:color="2B3856"/>
              <w:right w:val="single" w:sz="8" w:space="0" w:color="2B3856"/>
            </w:tcBorders>
          </w:tcPr>
          <w:p w14:paraId="22318F4F" w14:textId="77777777" w:rsidR="00093190" w:rsidRPr="00093190" w:rsidRDefault="00093190" w:rsidP="00093190">
            <w:pPr>
              <w:cnfStyle w:val="000000000000" w:firstRow="0" w:lastRow="0" w:firstColumn="0" w:lastColumn="0" w:oddVBand="0" w:evenVBand="0" w:oddHBand="0" w:evenHBand="0" w:firstRowFirstColumn="0" w:firstRowLastColumn="0" w:lastRowFirstColumn="0" w:lastRowLastColumn="0"/>
              <w:rPr>
                <w:rFonts w:eastAsia="Calibri"/>
              </w:rPr>
            </w:pPr>
          </w:p>
        </w:tc>
      </w:tr>
      <w:tr w:rsidR="00093190" w:rsidRPr="00093190" w14:paraId="271CE559" w14:textId="77777777" w:rsidTr="0009319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tcPr>
          <w:p w14:paraId="3D28DD24" w14:textId="77777777" w:rsidR="00093190" w:rsidRPr="00093190" w:rsidRDefault="00093190" w:rsidP="00093190">
            <w:pPr>
              <w:rPr>
                <w:rFonts w:eastAsia="Calibri"/>
              </w:rPr>
            </w:pPr>
          </w:p>
        </w:tc>
        <w:tc>
          <w:tcPr>
            <w:tcW w:w="2126" w:type="dxa"/>
            <w:tcBorders>
              <w:top w:val="single" w:sz="8" w:space="0" w:color="2B3856"/>
              <w:left w:val="single" w:sz="8" w:space="0" w:color="2B3856"/>
              <w:bottom w:val="single" w:sz="8" w:space="0" w:color="2B3856"/>
              <w:right w:val="single" w:sz="8" w:space="0" w:color="2B3856"/>
            </w:tcBorders>
          </w:tcPr>
          <w:p w14:paraId="63B89195" w14:textId="77777777" w:rsidR="00093190" w:rsidRPr="00093190" w:rsidRDefault="00093190" w:rsidP="00093190">
            <w:pPr>
              <w:cnfStyle w:val="000000100000" w:firstRow="0" w:lastRow="0" w:firstColumn="0" w:lastColumn="0" w:oddVBand="0" w:evenVBand="0" w:oddHBand="1" w:evenHBand="0" w:firstRowFirstColumn="0" w:firstRowLastColumn="0" w:lastRowFirstColumn="0" w:lastRowLastColumn="0"/>
              <w:rPr>
                <w:rFonts w:eastAsia="Calibri"/>
              </w:rPr>
            </w:pPr>
          </w:p>
        </w:tc>
        <w:tc>
          <w:tcPr>
            <w:tcW w:w="2268" w:type="dxa"/>
            <w:tcBorders>
              <w:top w:val="single" w:sz="8" w:space="0" w:color="2B3856"/>
              <w:left w:val="single" w:sz="8" w:space="0" w:color="2B3856"/>
              <w:bottom w:val="single" w:sz="8" w:space="0" w:color="2B3856"/>
              <w:right w:val="single" w:sz="8" w:space="0" w:color="2B3856"/>
            </w:tcBorders>
          </w:tcPr>
          <w:p w14:paraId="3AB5E35C" w14:textId="77777777" w:rsidR="00093190" w:rsidRPr="00093190" w:rsidRDefault="00093190" w:rsidP="00093190">
            <w:pPr>
              <w:cnfStyle w:val="000000100000" w:firstRow="0" w:lastRow="0" w:firstColumn="0" w:lastColumn="0" w:oddVBand="0" w:evenVBand="0" w:oddHBand="1" w:evenHBand="0" w:firstRowFirstColumn="0" w:firstRowLastColumn="0" w:lastRowFirstColumn="0" w:lastRowLastColumn="0"/>
              <w:rPr>
                <w:rFonts w:eastAsia="Calibri"/>
              </w:rPr>
            </w:pPr>
          </w:p>
        </w:tc>
        <w:tc>
          <w:tcPr>
            <w:tcW w:w="2819" w:type="dxa"/>
            <w:tcBorders>
              <w:top w:val="single" w:sz="8" w:space="0" w:color="2B3856"/>
              <w:left w:val="single" w:sz="8" w:space="0" w:color="2B3856"/>
              <w:bottom w:val="single" w:sz="8" w:space="0" w:color="2B3856"/>
              <w:right w:val="single" w:sz="8" w:space="0" w:color="2B3856"/>
            </w:tcBorders>
          </w:tcPr>
          <w:p w14:paraId="6EE01F47" w14:textId="77777777" w:rsidR="00093190" w:rsidRPr="00093190" w:rsidRDefault="00093190" w:rsidP="00093190">
            <w:pPr>
              <w:cnfStyle w:val="000000100000" w:firstRow="0" w:lastRow="0" w:firstColumn="0" w:lastColumn="0" w:oddVBand="0" w:evenVBand="0" w:oddHBand="1" w:evenHBand="0" w:firstRowFirstColumn="0" w:firstRowLastColumn="0" w:lastRowFirstColumn="0" w:lastRowLastColumn="0"/>
              <w:rPr>
                <w:rFonts w:eastAsia="Calibri"/>
              </w:rPr>
            </w:pPr>
          </w:p>
        </w:tc>
      </w:tr>
      <w:tr w:rsidR="00093190" w:rsidRPr="00093190" w14:paraId="5AEA2A81" w14:textId="77777777" w:rsidTr="00093190">
        <w:trPr>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tcPr>
          <w:p w14:paraId="1A97593B" w14:textId="77777777" w:rsidR="00093190" w:rsidRPr="00093190" w:rsidRDefault="00093190" w:rsidP="00093190">
            <w:pPr>
              <w:rPr>
                <w:rFonts w:eastAsia="Calibri"/>
              </w:rPr>
            </w:pPr>
          </w:p>
        </w:tc>
        <w:tc>
          <w:tcPr>
            <w:tcW w:w="2126" w:type="dxa"/>
            <w:tcBorders>
              <w:top w:val="single" w:sz="8" w:space="0" w:color="2B3856"/>
              <w:left w:val="single" w:sz="8" w:space="0" w:color="2B3856"/>
              <w:bottom w:val="single" w:sz="8" w:space="0" w:color="2B3856"/>
              <w:right w:val="single" w:sz="8" w:space="0" w:color="2B3856"/>
            </w:tcBorders>
          </w:tcPr>
          <w:p w14:paraId="3B46F45E" w14:textId="77777777" w:rsidR="00093190" w:rsidRPr="00093190" w:rsidRDefault="00093190" w:rsidP="00093190">
            <w:pPr>
              <w:cnfStyle w:val="000000000000" w:firstRow="0" w:lastRow="0" w:firstColumn="0" w:lastColumn="0" w:oddVBand="0" w:evenVBand="0" w:oddHBand="0" w:evenHBand="0" w:firstRowFirstColumn="0" w:firstRowLastColumn="0" w:lastRowFirstColumn="0" w:lastRowLastColumn="0"/>
              <w:rPr>
                <w:rFonts w:eastAsia="Calibri"/>
              </w:rPr>
            </w:pPr>
          </w:p>
        </w:tc>
        <w:tc>
          <w:tcPr>
            <w:tcW w:w="2268" w:type="dxa"/>
            <w:tcBorders>
              <w:top w:val="single" w:sz="8" w:space="0" w:color="2B3856"/>
              <w:left w:val="single" w:sz="8" w:space="0" w:color="2B3856"/>
              <w:bottom w:val="single" w:sz="8" w:space="0" w:color="2B3856"/>
              <w:right w:val="single" w:sz="8" w:space="0" w:color="2B3856"/>
            </w:tcBorders>
          </w:tcPr>
          <w:p w14:paraId="2C197C03" w14:textId="77777777" w:rsidR="00093190" w:rsidRPr="00093190" w:rsidRDefault="00093190" w:rsidP="00093190">
            <w:pPr>
              <w:cnfStyle w:val="000000000000" w:firstRow="0" w:lastRow="0" w:firstColumn="0" w:lastColumn="0" w:oddVBand="0" w:evenVBand="0" w:oddHBand="0" w:evenHBand="0" w:firstRowFirstColumn="0" w:firstRowLastColumn="0" w:lastRowFirstColumn="0" w:lastRowLastColumn="0"/>
              <w:rPr>
                <w:rFonts w:eastAsia="Calibri"/>
              </w:rPr>
            </w:pPr>
          </w:p>
        </w:tc>
        <w:tc>
          <w:tcPr>
            <w:tcW w:w="2819" w:type="dxa"/>
            <w:tcBorders>
              <w:top w:val="single" w:sz="8" w:space="0" w:color="2B3856"/>
              <w:left w:val="single" w:sz="8" w:space="0" w:color="2B3856"/>
              <w:bottom w:val="single" w:sz="8" w:space="0" w:color="2B3856"/>
              <w:right w:val="single" w:sz="8" w:space="0" w:color="2B3856"/>
            </w:tcBorders>
          </w:tcPr>
          <w:p w14:paraId="68B74BF7" w14:textId="77777777" w:rsidR="00093190" w:rsidRPr="00093190" w:rsidRDefault="00093190" w:rsidP="00093190">
            <w:pPr>
              <w:cnfStyle w:val="000000000000" w:firstRow="0" w:lastRow="0" w:firstColumn="0" w:lastColumn="0" w:oddVBand="0" w:evenVBand="0" w:oddHBand="0" w:evenHBand="0" w:firstRowFirstColumn="0" w:firstRowLastColumn="0" w:lastRowFirstColumn="0" w:lastRowLastColumn="0"/>
              <w:rPr>
                <w:rFonts w:eastAsia="Calibri"/>
              </w:rPr>
            </w:pPr>
          </w:p>
        </w:tc>
      </w:tr>
      <w:tr w:rsidR="00093190" w:rsidRPr="00093190" w14:paraId="0C9C3CC5" w14:textId="77777777" w:rsidTr="00093190">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tcPr>
          <w:p w14:paraId="646D86A8" w14:textId="77777777" w:rsidR="00093190" w:rsidRPr="00093190" w:rsidRDefault="00093190" w:rsidP="00093190">
            <w:pPr>
              <w:rPr>
                <w:rFonts w:eastAsia="Calibri"/>
              </w:rPr>
            </w:pPr>
          </w:p>
        </w:tc>
        <w:tc>
          <w:tcPr>
            <w:tcW w:w="2126" w:type="dxa"/>
            <w:tcBorders>
              <w:top w:val="single" w:sz="8" w:space="0" w:color="2B3856"/>
              <w:left w:val="single" w:sz="8" w:space="0" w:color="2B3856"/>
              <w:bottom w:val="single" w:sz="8" w:space="0" w:color="2B3856"/>
              <w:right w:val="single" w:sz="8" w:space="0" w:color="2B3856"/>
            </w:tcBorders>
          </w:tcPr>
          <w:p w14:paraId="58D3B52B" w14:textId="77777777" w:rsidR="00093190" w:rsidRPr="00093190" w:rsidRDefault="00093190" w:rsidP="00093190">
            <w:pPr>
              <w:cnfStyle w:val="000000100000" w:firstRow="0" w:lastRow="0" w:firstColumn="0" w:lastColumn="0" w:oddVBand="0" w:evenVBand="0" w:oddHBand="1" w:evenHBand="0" w:firstRowFirstColumn="0" w:firstRowLastColumn="0" w:lastRowFirstColumn="0" w:lastRowLastColumn="0"/>
              <w:rPr>
                <w:rFonts w:eastAsia="Calibri"/>
              </w:rPr>
            </w:pPr>
          </w:p>
        </w:tc>
        <w:tc>
          <w:tcPr>
            <w:tcW w:w="2268" w:type="dxa"/>
            <w:tcBorders>
              <w:top w:val="single" w:sz="8" w:space="0" w:color="2B3856"/>
              <w:left w:val="single" w:sz="8" w:space="0" w:color="2B3856"/>
              <w:bottom w:val="single" w:sz="8" w:space="0" w:color="2B3856"/>
              <w:right w:val="single" w:sz="8" w:space="0" w:color="2B3856"/>
            </w:tcBorders>
          </w:tcPr>
          <w:p w14:paraId="4CDA202A" w14:textId="77777777" w:rsidR="00093190" w:rsidRPr="00093190" w:rsidRDefault="00093190" w:rsidP="00093190">
            <w:pPr>
              <w:cnfStyle w:val="000000100000" w:firstRow="0" w:lastRow="0" w:firstColumn="0" w:lastColumn="0" w:oddVBand="0" w:evenVBand="0" w:oddHBand="1" w:evenHBand="0" w:firstRowFirstColumn="0" w:firstRowLastColumn="0" w:lastRowFirstColumn="0" w:lastRowLastColumn="0"/>
              <w:rPr>
                <w:rFonts w:eastAsia="Calibri"/>
              </w:rPr>
            </w:pPr>
          </w:p>
        </w:tc>
        <w:tc>
          <w:tcPr>
            <w:tcW w:w="2819" w:type="dxa"/>
            <w:tcBorders>
              <w:top w:val="single" w:sz="8" w:space="0" w:color="2B3856"/>
              <w:left w:val="single" w:sz="8" w:space="0" w:color="2B3856"/>
              <w:bottom w:val="single" w:sz="8" w:space="0" w:color="2B3856"/>
              <w:right w:val="single" w:sz="8" w:space="0" w:color="2B3856"/>
            </w:tcBorders>
          </w:tcPr>
          <w:p w14:paraId="6710DA86" w14:textId="77777777" w:rsidR="00093190" w:rsidRPr="00093190" w:rsidRDefault="00093190" w:rsidP="00093190">
            <w:pPr>
              <w:cnfStyle w:val="000000100000" w:firstRow="0" w:lastRow="0" w:firstColumn="0" w:lastColumn="0" w:oddVBand="0" w:evenVBand="0" w:oddHBand="1" w:evenHBand="0" w:firstRowFirstColumn="0" w:firstRowLastColumn="0" w:lastRowFirstColumn="0" w:lastRowLastColumn="0"/>
              <w:rPr>
                <w:rFonts w:eastAsia="Calibri"/>
              </w:rPr>
            </w:pPr>
          </w:p>
        </w:tc>
      </w:tr>
    </w:tbl>
    <w:p w14:paraId="60D40F3B" w14:textId="77777777" w:rsidR="00093190" w:rsidRPr="00093190" w:rsidRDefault="00093190" w:rsidP="00093190">
      <w:pPr>
        <w:spacing w:line="256" w:lineRule="auto"/>
        <w:rPr>
          <w:rFonts w:ascii="Calibri" w:eastAsia="Calibri" w:hAnsi="Calibri" w:cs="Times New Roman"/>
        </w:rPr>
      </w:pPr>
    </w:p>
    <w:p w14:paraId="42593714" w14:textId="77777777" w:rsidR="00093190" w:rsidRPr="00093190" w:rsidRDefault="00093190" w:rsidP="00093190">
      <w:pPr>
        <w:keepNext/>
        <w:keepLines/>
        <w:spacing w:before="240" w:after="0" w:line="256" w:lineRule="auto"/>
        <w:outlineLvl w:val="0"/>
        <w:rPr>
          <w:rFonts w:ascii="Calibri" w:eastAsia="Times New Roman" w:hAnsi="Calibri" w:cs="Times New Roman"/>
          <w:b/>
          <w:color w:val="2B3856"/>
          <w:sz w:val="52"/>
          <w:szCs w:val="32"/>
        </w:rPr>
      </w:pPr>
      <w:bookmarkStart w:id="19" w:name="_Toc482971150"/>
      <w:bookmarkStart w:id="20" w:name="_Toc482978267"/>
      <w:bookmarkStart w:id="21" w:name="_Toc485298919"/>
      <w:bookmarkStart w:id="22" w:name="_Toc493849871"/>
      <w:bookmarkStart w:id="23" w:name="_Toc493851147"/>
      <w:bookmarkStart w:id="24" w:name="_Toc493853739"/>
      <w:r w:rsidRPr="00093190">
        <w:rPr>
          <w:rFonts w:ascii="Calibri" w:eastAsia="Times New Roman" w:hAnsi="Calibri" w:cs="Times New Roman"/>
          <w:b/>
          <w:color w:val="2B3856"/>
          <w:sz w:val="52"/>
          <w:szCs w:val="32"/>
        </w:rPr>
        <w:t>Document Distribution</w:t>
      </w:r>
      <w:bookmarkEnd w:id="19"/>
      <w:bookmarkEnd w:id="20"/>
      <w:bookmarkEnd w:id="21"/>
      <w:bookmarkEnd w:id="22"/>
      <w:bookmarkEnd w:id="23"/>
      <w:bookmarkEnd w:id="24"/>
    </w:p>
    <w:p w14:paraId="73A2E2A3" w14:textId="77777777" w:rsidR="00093190" w:rsidRPr="00093190" w:rsidRDefault="00093190" w:rsidP="00093190">
      <w:pPr>
        <w:keepNext/>
        <w:keepLines/>
        <w:spacing w:before="40" w:after="0" w:line="256" w:lineRule="auto"/>
        <w:outlineLvl w:val="2"/>
        <w:rPr>
          <w:rFonts w:ascii="Calibri" w:eastAsia="Times New Roman" w:hAnsi="Calibri" w:cs="Times New Roman"/>
          <w:sz w:val="28"/>
          <w:szCs w:val="24"/>
        </w:rPr>
      </w:pPr>
      <w:bookmarkStart w:id="25" w:name="_Toc482971151"/>
      <w:bookmarkStart w:id="26" w:name="_Toc482978268"/>
      <w:bookmarkStart w:id="27" w:name="_Toc485298920"/>
      <w:bookmarkStart w:id="28" w:name="_Toc493849872"/>
      <w:bookmarkStart w:id="29" w:name="_Toc493851148"/>
      <w:bookmarkStart w:id="30" w:name="_Toc493853740"/>
      <w:r w:rsidRPr="00093190">
        <w:rPr>
          <w:rFonts w:ascii="Calibri" w:eastAsia="Times New Roman" w:hAnsi="Calibri" w:cs="Times New Roman"/>
          <w:sz w:val="28"/>
          <w:szCs w:val="24"/>
        </w:rPr>
        <w:t>Table 2: Document Distribution</w:t>
      </w:r>
      <w:bookmarkEnd w:id="25"/>
      <w:bookmarkEnd w:id="26"/>
      <w:bookmarkEnd w:id="27"/>
      <w:bookmarkEnd w:id="28"/>
      <w:bookmarkEnd w:id="29"/>
      <w:bookmarkEnd w:id="30"/>
    </w:p>
    <w:p w14:paraId="4ADD8864" w14:textId="77777777" w:rsidR="00093190" w:rsidRPr="00093190" w:rsidRDefault="00093190" w:rsidP="00093190">
      <w:pPr>
        <w:spacing w:line="256" w:lineRule="auto"/>
        <w:rPr>
          <w:rFonts w:ascii="Calibri" w:eastAsia="Calibri" w:hAnsi="Calibri" w:cs="Times New Roman"/>
        </w:rPr>
      </w:pPr>
    </w:p>
    <w:tbl>
      <w:tblPr>
        <w:tblStyle w:val="LightList-Accent111"/>
        <w:tblW w:w="9613" w:type="dxa"/>
        <w:tblInd w:w="0" w:type="dxa"/>
        <w:tblBorders>
          <w:top w:val="single" w:sz="8" w:space="0" w:color="44546A" w:themeColor="text2"/>
          <w:left w:val="single" w:sz="8" w:space="0" w:color="44546A" w:themeColor="text2"/>
          <w:bottom w:val="single" w:sz="8" w:space="0" w:color="44546A" w:themeColor="text2"/>
          <w:right w:val="single" w:sz="8" w:space="0" w:color="44546A" w:themeColor="text2"/>
          <w:insideH w:val="single" w:sz="8" w:space="0" w:color="44546A" w:themeColor="text2"/>
          <w:insideV w:val="single" w:sz="8" w:space="0" w:color="44546A" w:themeColor="text2"/>
        </w:tblBorders>
        <w:tblLook w:val="04A0" w:firstRow="1" w:lastRow="0" w:firstColumn="1" w:lastColumn="0" w:noHBand="0" w:noVBand="1"/>
      </w:tblPr>
      <w:tblGrid>
        <w:gridCol w:w="2400"/>
        <w:gridCol w:w="2126"/>
        <w:gridCol w:w="2268"/>
        <w:gridCol w:w="2819"/>
      </w:tblGrid>
      <w:tr w:rsidR="00093190" w:rsidRPr="00093190" w14:paraId="3ED04CD9" w14:textId="77777777" w:rsidTr="00093190">
        <w:trPr>
          <w:cnfStyle w:val="100000000000" w:firstRow="1" w:lastRow="0" w:firstColumn="0" w:lastColumn="0" w:oddVBand="0" w:evenVBand="0" w:oddHBand="0"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2B3856"/>
            <w:hideMark/>
          </w:tcPr>
          <w:p w14:paraId="2FC643DD" w14:textId="77777777" w:rsidR="00093190" w:rsidRPr="00093190" w:rsidRDefault="00093190" w:rsidP="00093190">
            <w:pPr>
              <w:rPr>
                <w:rFonts w:eastAsia="Calibri"/>
                <w:i/>
                <w:color w:val="FFFFFF" w:themeColor="background1"/>
                <w:sz w:val="32"/>
              </w:rPr>
            </w:pPr>
            <w:r w:rsidRPr="00093190">
              <w:rPr>
                <w:rFonts w:eastAsia="Calibri"/>
                <w:i/>
                <w:color w:val="FFFFFF" w:themeColor="background1"/>
                <w:sz w:val="32"/>
              </w:rPr>
              <w:t>Name</w:t>
            </w:r>
          </w:p>
        </w:tc>
        <w:tc>
          <w:tcPr>
            <w:tcW w:w="2126" w:type="dxa"/>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2B3856"/>
            <w:hideMark/>
          </w:tcPr>
          <w:p w14:paraId="64263F76" w14:textId="77777777" w:rsidR="00093190" w:rsidRPr="00093190" w:rsidRDefault="00093190" w:rsidP="00093190">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093190">
              <w:rPr>
                <w:rFonts w:eastAsia="Calibri"/>
                <w:i/>
                <w:color w:val="FFFFFF" w:themeColor="background1"/>
                <w:sz w:val="32"/>
              </w:rPr>
              <w:t>Position</w:t>
            </w:r>
          </w:p>
        </w:tc>
        <w:tc>
          <w:tcPr>
            <w:tcW w:w="2268" w:type="dxa"/>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2B3856"/>
            <w:hideMark/>
          </w:tcPr>
          <w:p w14:paraId="2A5D8B54" w14:textId="77777777" w:rsidR="00093190" w:rsidRPr="00093190" w:rsidRDefault="00093190" w:rsidP="00093190">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093190">
              <w:rPr>
                <w:rFonts w:eastAsia="Calibri"/>
                <w:i/>
                <w:color w:val="FFFFFF" w:themeColor="background1"/>
                <w:sz w:val="32"/>
              </w:rPr>
              <w:t>Date</w:t>
            </w:r>
          </w:p>
        </w:tc>
        <w:tc>
          <w:tcPr>
            <w:tcW w:w="2819" w:type="dxa"/>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2B3856"/>
            <w:hideMark/>
          </w:tcPr>
          <w:p w14:paraId="61B6D9D9" w14:textId="77777777" w:rsidR="00093190" w:rsidRPr="00093190" w:rsidRDefault="00093190" w:rsidP="00093190">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093190">
              <w:rPr>
                <w:rFonts w:eastAsia="Calibri"/>
                <w:i/>
                <w:color w:val="FFFFFF" w:themeColor="background1"/>
                <w:sz w:val="32"/>
              </w:rPr>
              <w:t>Signature</w:t>
            </w:r>
          </w:p>
        </w:tc>
      </w:tr>
      <w:tr w:rsidR="0092150E" w:rsidRPr="00093190" w14:paraId="3B2E02CF" w14:textId="77777777" w:rsidTr="0009319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5820F3B4" w14:textId="77777777" w:rsidR="0092150E" w:rsidRPr="00532CB9" w:rsidRDefault="0092150E" w:rsidP="005F5901">
            <w:pPr>
              <w:rPr>
                <w:rFonts w:eastAsia="Calibri"/>
              </w:rPr>
            </w:pPr>
            <w:r w:rsidRPr="00532CB9">
              <w:rPr>
                <w:rFonts w:eastAsia="Calibri"/>
              </w:rPr>
              <w:t>Mark Wheelhouse</w:t>
            </w:r>
          </w:p>
        </w:tc>
        <w:tc>
          <w:tcPr>
            <w:tcW w:w="2126"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03321630" w14:textId="77777777" w:rsidR="0092150E" w:rsidRPr="00532CB9" w:rsidRDefault="0092150E" w:rsidP="005F5901">
            <w:pPr>
              <w:cnfStyle w:val="000000100000" w:firstRow="0" w:lastRow="0" w:firstColumn="0" w:lastColumn="0" w:oddVBand="0" w:evenVBand="0" w:oddHBand="1" w:evenHBand="0" w:firstRowFirstColumn="0" w:firstRowLastColumn="0" w:lastRowFirstColumn="0" w:lastRowLastColumn="0"/>
              <w:rPr>
                <w:rFonts w:eastAsia="Calibri"/>
              </w:rPr>
            </w:pPr>
            <w:r w:rsidRPr="00532CB9">
              <w:rPr>
                <w:rFonts w:eastAsia="Calibri"/>
              </w:rPr>
              <w:t>CFO</w:t>
            </w:r>
          </w:p>
        </w:tc>
        <w:tc>
          <w:tcPr>
            <w:tcW w:w="2268"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3389E217" w14:textId="77777777" w:rsidR="0092150E" w:rsidRPr="00532CB9" w:rsidRDefault="0092150E" w:rsidP="005F5901">
            <w:pP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2</w:t>
            </w:r>
            <w:r>
              <w:rPr>
                <w:rFonts w:eastAsia="Calibri"/>
                <w:vertAlign w:val="superscript"/>
              </w:rPr>
              <w:t>nd</w:t>
            </w:r>
            <w:r>
              <w:rPr>
                <w:rFonts w:eastAsia="Calibri"/>
              </w:rPr>
              <w:t xml:space="preserve"> January 2018</w:t>
            </w:r>
          </w:p>
        </w:tc>
        <w:tc>
          <w:tcPr>
            <w:tcW w:w="2819"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4BB35E1B" w14:textId="77777777" w:rsidR="0092150E" w:rsidRPr="00532CB9" w:rsidRDefault="0092150E" w:rsidP="005F5901">
            <w:pP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 xml:space="preserve"> </w:t>
            </w:r>
          </w:p>
        </w:tc>
      </w:tr>
      <w:tr w:rsidR="0092150E" w:rsidRPr="00093190" w14:paraId="1782389E" w14:textId="77777777" w:rsidTr="00093190">
        <w:trPr>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6F2E803C" w14:textId="77777777" w:rsidR="0092150E" w:rsidRPr="00532CB9" w:rsidRDefault="0092150E" w:rsidP="005F5901">
            <w:pPr>
              <w:rPr>
                <w:rFonts w:eastAsia="Calibri"/>
              </w:rPr>
            </w:pPr>
            <w:r w:rsidRPr="00532CB9">
              <w:rPr>
                <w:rFonts w:eastAsia="Calibri"/>
              </w:rPr>
              <w:t>Paul Kennedy</w:t>
            </w:r>
          </w:p>
        </w:tc>
        <w:tc>
          <w:tcPr>
            <w:tcW w:w="2126"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65FA711C" w14:textId="77777777" w:rsidR="0092150E" w:rsidRPr="00532CB9" w:rsidRDefault="0092150E" w:rsidP="005F5901">
            <w:pPr>
              <w:cnfStyle w:val="000000000000" w:firstRow="0" w:lastRow="0" w:firstColumn="0" w:lastColumn="0" w:oddVBand="0" w:evenVBand="0" w:oddHBand="0" w:evenHBand="0" w:firstRowFirstColumn="0" w:firstRowLastColumn="0" w:lastRowFirstColumn="0" w:lastRowLastColumn="0"/>
              <w:rPr>
                <w:rFonts w:eastAsia="Calibri"/>
              </w:rPr>
            </w:pPr>
            <w:r w:rsidRPr="00532CB9">
              <w:rPr>
                <w:rFonts w:eastAsia="Calibri"/>
              </w:rPr>
              <w:t>VP, Product Development</w:t>
            </w:r>
          </w:p>
        </w:tc>
        <w:tc>
          <w:tcPr>
            <w:tcW w:w="2268"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53D22DFD" w14:textId="77777777" w:rsidR="0092150E" w:rsidRPr="00532CB9" w:rsidRDefault="0092150E" w:rsidP="005F5901">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2</w:t>
            </w:r>
            <w:r w:rsidRPr="00D24D42">
              <w:rPr>
                <w:rFonts w:eastAsia="Calibri"/>
                <w:vertAlign w:val="superscript"/>
              </w:rPr>
              <w:t>nd</w:t>
            </w:r>
            <w:r>
              <w:rPr>
                <w:rFonts w:eastAsia="Calibri"/>
              </w:rPr>
              <w:t xml:space="preserve"> January 2018</w:t>
            </w:r>
          </w:p>
        </w:tc>
        <w:tc>
          <w:tcPr>
            <w:tcW w:w="2819"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413B358D" w14:textId="77777777" w:rsidR="0092150E" w:rsidRPr="00532CB9" w:rsidRDefault="0092150E" w:rsidP="005F5901">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 </w:t>
            </w:r>
          </w:p>
        </w:tc>
      </w:tr>
      <w:tr w:rsidR="00093190" w:rsidRPr="00093190" w14:paraId="13CFB404" w14:textId="77777777" w:rsidTr="0009319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79C2C96E" w14:textId="77777777" w:rsidR="00093190" w:rsidRPr="00093190" w:rsidRDefault="00093190" w:rsidP="00093190">
            <w:pPr>
              <w:rPr>
                <w:rFonts w:eastAsia="Calibri"/>
              </w:rPr>
            </w:pPr>
          </w:p>
        </w:tc>
        <w:tc>
          <w:tcPr>
            <w:tcW w:w="2126"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40B67E77" w14:textId="77777777" w:rsidR="00093190" w:rsidRPr="00093190" w:rsidRDefault="00093190" w:rsidP="00093190">
            <w:pPr>
              <w:cnfStyle w:val="000000100000" w:firstRow="0" w:lastRow="0" w:firstColumn="0" w:lastColumn="0" w:oddVBand="0" w:evenVBand="0" w:oddHBand="1" w:evenHBand="0" w:firstRowFirstColumn="0" w:firstRowLastColumn="0" w:lastRowFirstColumn="0" w:lastRowLastColumn="0"/>
              <w:rPr>
                <w:rFonts w:eastAsia="Calibri"/>
              </w:rPr>
            </w:pPr>
          </w:p>
        </w:tc>
        <w:tc>
          <w:tcPr>
            <w:tcW w:w="2268"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341E7EA9" w14:textId="77777777" w:rsidR="00093190" w:rsidRPr="00093190" w:rsidRDefault="00093190" w:rsidP="00093190">
            <w:pPr>
              <w:cnfStyle w:val="000000100000" w:firstRow="0" w:lastRow="0" w:firstColumn="0" w:lastColumn="0" w:oddVBand="0" w:evenVBand="0" w:oddHBand="1" w:evenHBand="0" w:firstRowFirstColumn="0" w:firstRowLastColumn="0" w:lastRowFirstColumn="0" w:lastRowLastColumn="0"/>
              <w:rPr>
                <w:rFonts w:eastAsia="Calibri"/>
              </w:rPr>
            </w:pPr>
          </w:p>
        </w:tc>
        <w:tc>
          <w:tcPr>
            <w:tcW w:w="2819"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10EDF4A9" w14:textId="77777777" w:rsidR="00093190" w:rsidRPr="00093190" w:rsidRDefault="00093190" w:rsidP="00093190">
            <w:pPr>
              <w:cnfStyle w:val="000000100000" w:firstRow="0" w:lastRow="0" w:firstColumn="0" w:lastColumn="0" w:oddVBand="0" w:evenVBand="0" w:oddHBand="1" w:evenHBand="0" w:firstRowFirstColumn="0" w:firstRowLastColumn="0" w:lastRowFirstColumn="0" w:lastRowLastColumn="0"/>
              <w:rPr>
                <w:rFonts w:eastAsia="Calibri"/>
              </w:rPr>
            </w:pPr>
          </w:p>
        </w:tc>
      </w:tr>
      <w:tr w:rsidR="00093190" w:rsidRPr="00093190" w14:paraId="7966CC09" w14:textId="77777777" w:rsidTr="00093190">
        <w:trPr>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2239AEE8" w14:textId="77777777" w:rsidR="00093190" w:rsidRPr="00093190" w:rsidRDefault="00093190" w:rsidP="00093190">
            <w:pPr>
              <w:rPr>
                <w:rFonts w:eastAsia="Calibri"/>
              </w:rPr>
            </w:pPr>
          </w:p>
        </w:tc>
        <w:tc>
          <w:tcPr>
            <w:tcW w:w="2126"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19F7CFA1" w14:textId="77777777" w:rsidR="00093190" w:rsidRPr="00093190" w:rsidRDefault="00093190" w:rsidP="00093190">
            <w:pPr>
              <w:cnfStyle w:val="000000000000" w:firstRow="0" w:lastRow="0" w:firstColumn="0" w:lastColumn="0" w:oddVBand="0" w:evenVBand="0" w:oddHBand="0" w:evenHBand="0" w:firstRowFirstColumn="0" w:firstRowLastColumn="0" w:lastRowFirstColumn="0" w:lastRowLastColumn="0"/>
              <w:rPr>
                <w:rFonts w:eastAsia="Calibri"/>
              </w:rPr>
            </w:pPr>
          </w:p>
        </w:tc>
        <w:tc>
          <w:tcPr>
            <w:tcW w:w="2268"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52E502B1" w14:textId="77777777" w:rsidR="00093190" w:rsidRPr="00093190" w:rsidRDefault="00093190" w:rsidP="00093190">
            <w:pPr>
              <w:cnfStyle w:val="000000000000" w:firstRow="0" w:lastRow="0" w:firstColumn="0" w:lastColumn="0" w:oddVBand="0" w:evenVBand="0" w:oddHBand="0" w:evenHBand="0" w:firstRowFirstColumn="0" w:firstRowLastColumn="0" w:lastRowFirstColumn="0" w:lastRowLastColumn="0"/>
              <w:rPr>
                <w:rFonts w:eastAsia="Calibri"/>
              </w:rPr>
            </w:pPr>
          </w:p>
        </w:tc>
        <w:tc>
          <w:tcPr>
            <w:tcW w:w="2819"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36A52AC6" w14:textId="77777777" w:rsidR="00093190" w:rsidRPr="00093190" w:rsidRDefault="00093190" w:rsidP="00093190">
            <w:pPr>
              <w:cnfStyle w:val="000000000000" w:firstRow="0" w:lastRow="0" w:firstColumn="0" w:lastColumn="0" w:oddVBand="0" w:evenVBand="0" w:oddHBand="0" w:evenHBand="0" w:firstRowFirstColumn="0" w:firstRowLastColumn="0" w:lastRowFirstColumn="0" w:lastRowLastColumn="0"/>
              <w:rPr>
                <w:rFonts w:eastAsia="Calibri"/>
              </w:rPr>
            </w:pPr>
          </w:p>
        </w:tc>
      </w:tr>
    </w:tbl>
    <w:p w14:paraId="77AE7ADD" w14:textId="77777777" w:rsidR="002F6D87" w:rsidRDefault="002F6D87" w:rsidP="00093190">
      <w:pPr>
        <w:pStyle w:val="Heading2"/>
      </w:pPr>
      <w:r>
        <w:br w:type="page"/>
      </w:r>
    </w:p>
    <w:p w14:paraId="7BAC6B64" w14:textId="77777777" w:rsidR="00985804" w:rsidRDefault="002F6D87" w:rsidP="00985804">
      <w:pPr>
        <w:pStyle w:val="Heading1"/>
        <w:rPr>
          <w:rFonts w:eastAsiaTheme="minorEastAsia" w:cstheme="minorBidi"/>
          <w:noProof/>
          <w:sz w:val="22"/>
          <w:szCs w:val="22"/>
          <w:lang w:eastAsia="en-GB"/>
        </w:rPr>
      </w:pPr>
      <w:bookmarkStart w:id="31" w:name="_Toc482971152"/>
      <w:bookmarkStart w:id="32" w:name="_Toc482978269"/>
      <w:bookmarkStart w:id="33" w:name="_Toc485298921"/>
      <w:bookmarkStart w:id="34" w:name="_Toc493849873"/>
      <w:bookmarkStart w:id="35" w:name="_Toc493851149"/>
      <w:bookmarkStart w:id="36" w:name="_Toc494095942"/>
      <w:bookmarkStart w:id="37" w:name="_Toc494096433"/>
      <w:bookmarkStart w:id="38" w:name="_Toc494096750"/>
      <w:bookmarkStart w:id="39" w:name="_Toc494099323"/>
      <w:bookmarkStart w:id="40" w:name="_Toc494102155"/>
      <w:bookmarkStart w:id="41" w:name="_Toc494105187"/>
      <w:bookmarkStart w:id="42" w:name="_Toc494105730"/>
      <w:r>
        <w:lastRenderedPageBreak/>
        <w:t>Contents</w:t>
      </w:r>
      <w:bookmarkEnd w:id="31"/>
      <w:bookmarkEnd w:id="32"/>
      <w:bookmarkEnd w:id="33"/>
      <w:bookmarkEnd w:id="34"/>
      <w:bookmarkEnd w:id="35"/>
      <w:bookmarkEnd w:id="36"/>
      <w:bookmarkEnd w:id="37"/>
      <w:bookmarkEnd w:id="38"/>
      <w:bookmarkEnd w:id="39"/>
      <w:bookmarkEnd w:id="40"/>
      <w:bookmarkEnd w:id="41"/>
      <w:bookmarkEnd w:id="42"/>
      <w:r w:rsidR="006A6166">
        <w:rPr>
          <w:rFonts w:eastAsiaTheme="minorHAnsi" w:cstheme="minorBidi"/>
          <w:sz w:val="22"/>
          <w:szCs w:val="22"/>
        </w:rPr>
        <w:fldChar w:fldCharType="begin"/>
      </w:r>
      <w:r w:rsidR="006A6166">
        <w:instrText xml:space="preserve"> TOC  \* MERGEFORMAT \h  \* MERGEFORMAT </w:instrText>
      </w:r>
      <w:r w:rsidR="006A6166">
        <w:rPr>
          <w:rFonts w:eastAsiaTheme="minorHAnsi" w:cstheme="minorBidi"/>
          <w:sz w:val="22"/>
          <w:szCs w:val="22"/>
        </w:rPr>
        <w:fldChar w:fldCharType="separate"/>
      </w:r>
    </w:p>
    <w:p w14:paraId="20A0C5F4" w14:textId="77777777" w:rsidR="00985804" w:rsidRDefault="00A734CF">
      <w:pPr>
        <w:pStyle w:val="TOC1"/>
        <w:rPr>
          <w:rFonts w:eastAsiaTheme="minorEastAsia" w:cstheme="minorBidi"/>
          <w:noProof/>
          <w:sz w:val="22"/>
          <w:szCs w:val="22"/>
          <w:lang w:eastAsia="en-GB"/>
        </w:rPr>
      </w:pPr>
      <w:hyperlink w:history="1">
        <w:r w:rsidR="00985804" w:rsidRPr="005E226D">
          <w:rPr>
            <w:rStyle w:val="Hyperlink"/>
            <w:rFonts w:eastAsiaTheme="majorEastAsia"/>
            <w:noProof/>
          </w:rPr>
          <w:t>1.0 Overview</w:t>
        </w:r>
        <w:r w:rsidR="00985804">
          <w:rPr>
            <w:noProof/>
          </w:rPr>
          <w:tab/>
        </w:r>
        <w:r w:rsidR="00985804">
          <w:rPr>
            <w:noProof/>
          </w:rPr>
          <w:fldChar w:fldCharType="begin"/>
        </w:r>
        <w:r w:rsidR="00985804">
          <w:rPr>
            <w:noProof/>
          </w:rPr>
          <w:instrText xml:space="preserve"> PAGEREF _Toc494105731 \h </w:instrText>
        </w:r>
        <w:r w:rsidR="00985804">
          <w:rPr>
            <w:noProof/>
          </w:rPr>
        </w:r>
        <w:r w:rsidR="00985804">
          <w:rPr>
            <w:noProof/>
          </w:rPr>
          <w:fldChar w:fldCharType="separate"/>
        </w:r>
        <w:r w:rsidR="00985804">
          <w:rPr>
            <w:noProof/>
          </w:rPr>
          <w:t>4</w:t>
        </w:r>
        <w:r w:rsidR="00985804">
          <w:rPr>
            <w:noProof/>
          </w:rPr>
          <w:fldChar w:fldCharType="end"/>
        </w:r>
      </w:hyperlink>
    </w:p>
    <w:p w14:paraId="52D6E766" w14:textId="77777777" w:rsidR="00985804" w:rsidRDefault="00A734CF">
      <w:pPr>
        <w:pStyle w:val="TOC1"/>
        <w:rPr>
          <w:rFonts w:eastAsiaTheme="minorEastAsia" w:cstheme="minorBidi"/>
          <w:noProof/>
          <w:sz w:val="22"/>
          <w:szCs w:val="22"/>
          <w:lang w:eastAsia="en-GB"/>
        </w:rPr>
      </w:pPr>
      <w:hyperlink w:history="1">
        <w:r w:rsidR="00985804" w:rsidRPr="005E226D">
          <w:rPr>
            <w:rStyle w:val="Hyperlink"/>
            <w:rFonts w:eastAsiaTheme="majorEastAsia"/>
            <w:noProof/>
          </w:rPr>
          <w:t>2.0 Purpose</w:t>
        </w:r>
        <w:r w:rsidR="00985804">
          <w:rPr>
            <w:noProof/>
          </w:rPr>
          <w:tab/>
        </w:r>
        <w:r w:rsidR="00985804">
          <w:rPr>
            <w:noProof/>
          </w:rPr>
          <w:fldChar w:fldCharType="begin"/>
        </w:r>
        <w:r w:rsidR="00985804">
          <w:rPr>
            <w:noProof/>
          </w:rPr>
          <w:instrText xml:space="preserve"> PAGEREF _Toc494105732 \h </w:instrText>
        </w:r>
        <w:r w:rsidR="00985804">
          <w:rPr>
            <w:noProof/>
          </w:rPr>
        </w:r>
        <w:r w:rsidR="00985804">
          <w:rPr>
            <w:noProof/>
          </w:rPr>
          <w:fldChar w:fldCharType="separate"/>
        </w:r>
        <w:r w:rsidR="00985804">
          <w:rPr>
            <w:noProof/>
          </w:rPr>
          <w:t>4</w:t>
        </w:r>
        <w:r w:rsidR="00985804">
          <w:rPr>
            <w:noProof/>
          </w:rPr>
          <w:fldChar w:fldCharType="end"/>
        </w:r>
      </w:hyperlink>
    </w:p>
    <w:p w14:paraId="19781204" w14:textId="77777777" w:rsidR="00985804" w:rsidRDefault="00A734CF">
      <w:pPr>
        <w:pStyle w:val="TOC1"/>
        <w:rPr>
          <w:rFonts w:eastAsiaTheme="minorEastAsia" w:cstheme="minorBidi"/>
          <w:noProof/>
          <w:sz w:val="22"/>
          <w:szCs w:val="22"/>
          <w:lang w:eastAsia="en-GB"/>
        </w:rPr>
      </w:pPr>
      <w:hyperlink w:history="1">
        <w:r w:rsidR="00985804" w:rsidRPr="005E226D">
          <w:rPr>
            <w:rStyle w:val="Hyperlink"/>
            <w:rFonts w:eastAsiaTheme="majorEastAsia"/>
            <w:noProof/>
          </w:rPr>
          <w:t>3.0 Scope</w:t>
        </w:r>
        <w:r w:rsidR="00985804">
          <w:rPr>
            <w:noProof/>
          </w:rPr>
          <w:tab/>
        </w:r>
        <w:r w:rsidR="00985804">
          <w:rPr>
            <w:noProof/>
          </w:rPr>
          <w:fldChar w:fldCharType="begin"/>
        </w:r>
        <w:r w:rsidR="00985804">
          <w:rPr>
            <w:noProof/>
          </w:rPr>
          <w:instrText xml:space="preserve"> PAGEREF _Toc494105733 \h </w:instrText>
        </w:r>
        <w:r w:rsidR="00985804">
          <w:rPr>
            <w:noProof/>
          </w:rPr>
        </w:r>
        <w:r w:rsidR="00985804">
          <w:rPr>
            <w:noProof/>
          </w:rPr>
          <w:fldChar w:fldCharType="separate"/>
        </w:r>
        <w:r w:rsidR="00985804">
          <w:rPr>
            <w:noProof/>
          </w:rPr>
          <w:t>4</w:t>
        </w:r>
        <w:r w:rsidR="00985804">
          <w:rPr>
            <w:noProof/>
          </w:rPr>
          <w:fldChar w:fldCharType="end"/>
        </w:r>
      </w:hyperlink>
    </w:p>
    <w:p w14:paraId="2E57F4C0" w14:textId="77777777" w:rsidR="00985804" w:rsidRDefault="00A734CF">
      <w:pPr>
        <w:pStyle w:val="TOC1"/>
        <w:rPr>
          <w:rFonts w:eastAsiaTheme="minorEastAsia" w:cstheme="minorBidi"/>
          <w:noProof/>
          <w:sz w:val="22"/>
          <w:szCs w:val="22"/>
          <w:lang w:eastAsia="en-GB"/>
        </w:rPr>
      </w:pPr>
      <w:hyperlink w:history="1">
        <w:r w:rsidR="00985804" w:rsidRPr="005E226D">
          <w:rPr>
            <w:rStyle w:val="Hyperlink"/>
            <w:rFonts w:eastAsiaTheme="majorEastAsia"/>
            <w:noProof/>
          </w:rPr>
          <w:t>4.0 Policy</w:t>
        </w:r>
        <w:r w:rsidR="00985804">
          <w:rPr>
            <w:noProof/>
          </w:rPr>
          <w:tab/>
        </w:r>
        <w:r w:rsidR="00985804">
          <w:rPr>
            <w:noProof/>
          </w:rPr>
          <w:fldChar w:fldCharType="begin"/>
        </w:r>
        <w:r w:rsidR="00985804">
          <w:rPr>
            <w:noProof/>
          </w:rPr>
          <w:instrText xml:space="preserve"> PAGEREF _Toc494105734 \h </w:instrText>
        </w:r>
        <w:r w:rsidR="00985804">
          <w:rPr>
            <w:noProof/>
          </w:rPr>
        </w:r>
        <w:r w:rsidR="00985804">
          <w:rPr>
            <w:noProof/>
          </w:rPr>
          <w:fldChar w:fldCharType="separate"/>
        </w:r>
        <w:r w:rsidR="00985804">
          <w:rPr>
            <w:noProof/>
          </w:rPr>
          <w:t>5</w:t>
        </w:r>
        <w:r w:rsidR="00985804">
          <w:rPr>
            <w:noProof/>
          </w:rPr>
          <w:fldChar w:fldCharType="end"/>
        </w:r>
      </w:hyperlink>
    </w:p>
    <w:p w14:paraId="7F5546A8" w14:textId="77777777" w:rsidR="00985804" w:rsidRDefault="00A734CF">
      <w:pPr>
        <w:pStyle w:val="TOC2"/>
        <w:rPr>
          <w:rFonts w:eastAsiaTheme="minorEastAsia" w:cstheme="minorBidi"/>
          <w:noProof/>
          <w:sz w:val="22"/>
          <w:szCs w:val="22"/>
          <w:lang w:eastAsia="en-GB"/>
        </w:rPr>
      </w:pPr>
      <w:hyperlink w:history="1">
        <w:r w:rsidR="00985804" w:rsidRPr="005E226D">
          <w:rPr>
            <w:rStyle w:val="Hyperlink"/>
            <w:rFonts w:eastAsiaTheme="majorEastAsia"/>
            <w:noProof/>
          </w:rPr>
          <w:t>4.1 Deciding to Outsource</w:t>
        </w:r>
        <w:r w:rsidR="00985804">
          <w:rPr>
            <w:noProof/>
          </w:rPr>
          <w:tab/>
        </w:r>
        <w:r w:rsidR="00985804">
          <w:rPr>
            <w:noProof/>
          </w:rPr>
          <w:fldChar w:fldCharType="begin"/>
        </w:r>
        <w:r w:rsidR="00985804">
          <w:rPr>
            <w:noProof/>
          </w:rPr>
          <w:instrText xml:space="preserve"> PAGEREF _Toc494105735 \h </w:instrText>
        </w:r>
        <w:r w:rsidR="00985804">
          <w:rPr>
            <w:noProof/>
          </w:rPr>
        </w:r>
        <w:r w:rsidR="00985804">
          <w:rPr>
            <w:noProof/>
          </w:rPr>
          <w:fldChar w:fldCharType="separate"/>
        </w:r>
        <w:r w:rsidR="00985804">
          <w:rPr>
            <w:noProof/>
          </w:rPr>
          <w:t>5</w:t>
        </w:r>
        <w:r w:rsidR="00985804">
          <w:rPr>
            <w:noProof/>
          </w:rPr>
          <w:fldChar w:fldCharType="end"/>
        </w:r>
      </w:hyperlink>
    </w:p>
    <w:p w14:paraId="0584A43B" w14:textId="77777777" w:rsidR="00985804" w:rsidRDefault="00A734CF">
      <w:pPr>
        <w:pStyle w:val="TOC2"/>
        <w:rPr>
          <w:rFonts w:eastAsiaTheme="minorEastAsia" w:cstheme="minorBidi"/>
          <w:noProof/>
          <w:sz w:val="22"/>
          <w:szCs w:val="22"/>
          <w:lang w:eastAsia="en-GB"/>
        </w:rPr>
      </w:pPr>
      <w:hyperlink w:history="1">
        <w:r w:rsidR="00985804" w:rsidRPr="005E226D">
          <w:rPr>
            <w:rStyle w:val="Hyperlink"/>
            <w:rFonts w:eastAsiaTheme="majorEastAsia"/>
            <w:noProof/>
          </w:rPr>
          <w:t>4.2 Outsourcing Core Functions</w:t>
        </w:r>
        <w:r w:rsidR="00985804">
          <w:rPr>
            <w:noProof/>
          </w:rPr>
          <w:tab/>
        </w:r>
        <w:r w:rsidR="00985804">
          <w:rPr>
            <w:noProof/>
          </w:rPr>
          <w:fldChar w:fldCharType="begin"/>
        </w:r>
        <w:r w:rsidR="00985804">
          <w:rPr>
            <w:noProof/>
          </w:rPr>
          <w:instrText xml:space="preserve"> PAGEREF _Toc494105736 \h </w:instrText>
        </w:r>
        <w:r w:rsidR="00985804">
          <w:rPr>
            <w:noProof/>
          </w:rPr>
        </w:r>
        <w:r w:rsidR="00985804">
          <w:rPr>
            <w:noProof/>
          </w:rPr>
          <w:fldChar w:fldCharType="separate"/>
        </w:r>
        <w:r w:rsidR="00985804">
          <w:rPr>
            <w:noProof/>
          </w:rPr>
          <w:t>5</w:t>
        </w:r>
        <w:r w:rsidR="00985804">
          <w:rPr>
            <w:noProof/>
          </w:rPr>
          <w:fldChar w:fldCharType="end"/>
        </w:r>
      </w:hyperlink>
    </w:p>
    <w:p w14:paraId="4C9D0F06" w14:textId="77777777" w:rsidR="00985804" w:rsidRDefault="00A734CF">
      <w:pPr>
        <w:pStyle w:val="TOC2"/>
        <w:rPr>
          <w:rFonts w:eastAsiaTheme="minorEastAsia" w:cstheme="minorBidi"/>
          <w:noProof/>
          <w:sz w:val="22"/>
          <w:szCs w:val="22"/>
          <w:lang w:eastAsia="en-GB"/>
        </w:rPr>
      </w:pPr>
      <w:hyperlink w:history="1">
        <w:r w:rsidR="00985804" w:rsidRPr="005E226D">
          <w:rPr>
            <w:rStyle w:val="Hyperlink"/>
            <w:rFonts w:eastAsiaTheme="majorEastAsia"/>
            <w:noProof/>
          </w:rPr>
          <w:t>4.3 Evaluating a Provider</w:t>
        </w:r>
        <w:r w:rsidR="00985804">
          <w:rPr>
            <w:noProof/>
          </w:rPr>
          <w:tab/>
        </w:r>
        <w:r w:rsidR="00985804">
          <w:rPr>
            <w:noProof/>
          </w:rPr>
          <w:fldChar w:fldCharType="begin"/>
        </w:r>
        <w:r w:rsidR="00985804">
          <w:rPr>
            <w:noProof/>
          </w:rPr>
          <w:instrText xml:space="preserve"> PAGEREF _Toc494105737 \h </w:instrText>
        </w:r>
        <w:r w:rsidR="00985804">
          <w:rPr>
            <w:noProof/>
          </w:rPr>
        </w:r>
        <w:r w:rsidR="00985804">
          <w:rPr>
            <w:noProof/>
          </w:rPr>
          <w:fldChar w:fldCharType="separate"/>
        </w:r>
        <w:r w:rsidR="00985804">
          <w:rPr>
            <w:noProof/>
          </w:rPr>
          <w:t>5</w:t>
        </w:r>
        <w:r w:rsidR="00985804">
          <w:rPr>
            <w:noProof/>
          </w:rPr>
          <w:fldChar w:fldCharType="end"/>
        </w:r>
      </w:hyperlink>
    </w:p>
    <w:p w14:paraId="40563DBC" w14:textId="77777777" w:rsidR="00985804" w:rsidRDefault="00A734CF">
      <w:pPr>
        <w:pStyle w:val="TOC2"/>
        <w:rPr>
          <w:rFonts w:eastAsiaTheme="minorEastAsia" w:cstheme="minorBidi"/>
          <w:noProof/>
          <w:sz w:val="22"/>
          <w:szCs w:val="22"/>
          <w:lang w:eastAsia="en-GB"/>
        </w:rPr>
      </w:pPr>
      <w:hyperlink w:history="1">
        <w:r w:rsidR="00985804" w:rsidRPr="005E226D">
          <w:rPr>
            <w:rStyle w:val="Hyperlink"/>
            <w:rFonts w:eastAsiaTheme="majorEastAsia"/>
            <w:noProof/>
          </w:rPr>
          <w:t>4.4 Security Controls</w:t>
        </w:r>
        <w:r w:rsidR="00985804">
          <w:rPr>
            <w:noProof/>
          </w:rPr>
          <w:tab/>
        </w:r>
        <w:r w:rsidR="00985804">
          <w:rPr>
            <w:noProof/>
          </w:rPr>
          <w:fldChar w:fldCharType="begin"/>
        </w:r>
        <w:r w:rsidR="00985804">
          <w:rPr>
            <w:noProof/>
          </w:rPr>
          <w:instrText xml:space="preserve"> PAGEREF _Toc494105738 \h </w:instrText>
        </w:r>
        <w:r w:rsidR="00985804">
          <w:rPr>
            <w:noProof/>
          </w:rPr>
        </w:r>
        <w:r w:rsidR="00985804">
          <w:rPr>
            <w:noProof/>
          </w:rPr>
          <w:fldChar w:fldCharType="separate"/>
        </w:r>
        <w:r w:rsidR="00985804">
          <w:rPr>
            <w:noProof/>
          </w:rPr>
          <w:t>5</w:t>
        </w:r>
        <w:r w:rsidR="00985804">
          <w:rPr>
            <w:noProof/>
          </w:rPr>
          <w:fldChar w:fldCharType="end"/>
        </w:r>
      </w:hyperlink>
    </w:p>
    <w:p w14:paraId="478B25FF" w14:textId="77777777" w:rsidR="00985804" w:rsidRDefault="00A734CF">
      <w:pPr>
        <w:pStyle w:val="TOC2"/>
        <w:rPr>
          <w:rFonts w:eastAsiaTheme="minorEastAsia" w:cstheme="minorBidi"/>
          <w:noProof/>
          <w:sz w:val="22"/>
          <w:szCs w:val="22"/>
          <w:lang w:eastAsia="en-GB"/>
        </w:rPr>
      </w:pPr>
      <w:hyperlink w:history="1">
        <w:r w:rsidR="00985804" w:rsidRPr="005E226D">
          <w:rPr>
            <w:rStyle w:val="Hyperlink"/>
            <w:rFonts w:eastAsiaTheme="majorEastAsia"/>
            <w:noProof/>
          </w:rPr>
          <w:t>4.5 Outsourcing Contracts</w:t>
        </w:r>
        <w:r w:rsidR="00985804">
          <w:rPr>
            <w:noProof/>
          </w:rPr>
          <w:tab/>
        </w:r>
        <w:r w:rsidR="00985804">
          <w:rPr>
            <w:noProof/>
          </w:rPr>
          <w:fldChar w:fldCharType="begin"/>
        </w:r>
        <w:r w:rsidR="00985804">
          <w:rPr>
            <w:noProof/>
          </w:rPr>
          <w:instrText xml:space="preserve"> PAGEREF _Toc494105739 \h </w:instrText>
        </w:r>
        <w:r w:rsidR="00985804">
          <w:rPr>
            <w:noProof/>
          </w:rPr>
        </w:r>
        <w:r w:rsidR="00985804">
          <w:rPr>
            <w:noProof/>
          </w:rPr>
          <w:fldChar w:fldCharType="separate"/>
        </w:r>
        <w:r w:rsidR="00985804">
          <w:rPr>
            <w:noProof/>
          </w:rPr>
          <w:t>6</w:t>
        </w:r>
        <w:r w:rsidR="00985804">
          <w:rPr>
            <w:noProof/>
          </w:rPr>
          <w:fldChar w:fldCharType="end"/>
        </w:r>
      </w:hyperlink>
    </w:p>
    <w:p w14:paraId="403D732A" w14:textId="77777777" w:rsidR="00985804" w:rsidRDefault="00A734CF">
      <w:pPr>
        <w:pStyle w:val="TOC2"/>
        <w:rPr>
          <w:rFonts w:eastAsiaTheme="minorEastAsia" w:cstheme="minorBidi"/>
          <w:noProof/>
          <w:sz w:val="22"/>
          <w:szCs w:val="22"/>
          <w:lang w:eastAsia="en-GB"/>
        </w:rPr>
      </w:pPr>
      <w:hyperlink w:history="1">
        <w:r w:rsidR="00985804" w:rsidRPr="005E226D">
          <w:rPr>
            <w:rStyle w:val="Hyperlink"/>
            <w:rFonts w:eastAsiaTheme="majorEastAsia"/>
            <w:noProof/>
          </w:rPr>
          <w:t>4.6 Access to Information</w:t>
        </w:r>
        <w:r w:rsidR="00985804">
          <w:rPr>
            <w:noProof/>
          </w:rPr>
          <w:tab/>
        </w:r>
        <w:r w:rsidR="00985804">
          <w:rPr>
            <w:noProof/>
          </w:rPr>
          <w:fldChar w:fldCharType="begin"/>
        </w:r>
        <w:r w:rsidR="00985804">
          <w:rPr>
            <w:noProof/>
          </w:rPr>
          <w:instrText xml:space="preserve"> PAGEREF _Toc494105740 \h </w:instrText>
        </w:r>
        <w:r w:rsidR="00985804">
          <w:rPr>
            <w:noProof/>
          </w:rPr>
        </w:r>
        <w:r w:rsidR="00985804">
          <w:rPr>
            <w:noProof/>
          </w:rPr>
          <w:fldChar w:fldCharType="separate"/>
        </w:r>
        <w:r w:rsidR="00985804">
          <w:rPr>
            <w:noProof/>
          </w:rPr>
          <w:t>6</w:t>
        </w:r>
        <w:r w:rsidR="00985804">
          <w:rPr>
            <w:noProof/>
          </w:rPr>
          <w:fldChar w:fldCharType="end"/>
        </w:r>
      </w:hyperlink>
    </w:p>
    <w:p w14:paraId="1077EFB2" w14:textId="77777777" w:rsidR="00985804" w:rsidRDefault="00A734CF">
      <w:pPr>
        <w:pStyle w:val="TOC2"/>
        <w:rPr>
          <w:rFonts w:eastAsiaTheme="minorEastAsia" w:cstheme="minorBidi"/>
          <w:noProof/>
          <w:sz w:val="22"/>
          <w:szCs w:val="22"/>
          <w:lang w:eastAsia="en-GB"/>
        </w:rPr>
      </w:pPr>
      <w:hyperlink w:history="1">
        <w:r w:rsidR="00985804" w:rsidRPr="005E226D">
          <w:rPr>
            <w:rStyle w:val="Hyperlink"/>
            <w:rFonts w:eastAsiaTheme="majorEastAsia"/>
            <w:noProof/>
          </w:rPr>
          <w:t>4.7 Applicability of Other Policies</w:t>
        </w:r>
        <w:r w:rsidR="00985804">
          <w:rPr>
            <w:noProof/>
          </w:rPr>
          <w:tab/>
        </w:r>
        <w:r w:rsidR="00985804">
          <w:rPr>
            <w:noProof/>
          </w:rPr>
          <w:fldChar w:fldCharType="begin"/>
        </w:r>
        <w:r w:rsidR="00985804">
          <w:rPr>
            <w:noProof/>
          </w:rPr>
          <w:instrText xml:space="preserve"> PAGEREF _Toc494105741 \h </w:instrText>
        </w:r>
        <w:r w:rsidR="00985804">
          <w:rPr>
            <w:noProof/>
          </w:rPr>
        </w:r>
        <w:r w:rsidR="00985804">
          <w:rPr>
            <w:noProof/>
          </w:rPr>
          <w:fldChar w:fldCharType="separate"/>
        </w:r>
        <w:r w:rsidR="00985804">
          <w:rPr>
            <w:noProof/>
          </w:rPr>
          <w:t>6</w:t>
        </w:r>
        <w:r w:rsidR="00985804">
          <w:rPr>
            <w:noProof/>
          </w:rPr>
          <w:fldChar w:fldCharType="end"/>
        </w:r>
      </w:hyperlink>
    </w:p>
    <w:p w14:paraId="6433468B" w14:textId="77777777" w:rsidR="00985804" w:rsidRDefault="00A734CF">
      <w:pPr>
        <w:pStyle w:val="TOC1"/>
        <w:rPr>
          <w:rFonts w:eastAsiaTheme="minorEastAsia" w:cstheme="minorBidi"/>
          <w:noProof/>
          <w:sz w:val="22"/>
          <w:szCs w:val="22"/>
          <w:lang w:eastAsia="en-GB"/>
        </w:rPr>
      </w:pPr>
      <w:hyperlink w:history="1">
        <w:r w:rsidR="00985804" w:rsidRPr="005E226D">
          <w:rPr>
            <w:rStyle w:val="Hyperlink"/>
            <w:rFonts w:eastAsiaTheme="majorEastAsia"/>
            <w:noProof/>
          </w:rPr>
          <w:t>5.0 Enforcement</w:t>
        </w:r>
        <w:r w:rsidR="00985804">
          <w:rPr>
            <w:noProof/>
          </w:rPr>
          <w:tab/>
        </w:r>
        <w:r w:rsidR="00985804">
          <w:rPr>
            <w:noProof/>
          </w:rPr>
          <w:fldChar w:fldCharType="begin"/>
        </w:r>
        <w:r w:rsidR="00985804">
          <w:rPr>
            <w:noProof/>
          </w:rPr>
          <w:instrText xml:space="preserve"> PAGEREF _Toc494105742 \h </w:instrText>
        </w:r>
        <w:r w:rsidR="00985804">
          <w:rPr>
            <w:noProof/>
          </w:rPr>
        </w:r>
        <w:r w:rsidR="00985804">
          <w:rPr>
            <w:noProof/>
          </w:rPr>
          <w:fldChar w:fldCharType="separate"/>
        </w:r>
        <w:r w:rsidR="00985804">
          <w:rPr>
            <w:noProof/>
          </w:rPr>
          <w:t>6</w:t>
        </w:r>
        <w:r w:rsidR="00985804">
          <w:rPr>
            <w:noProof/>
          </w:rPr>
          <w:fldChar w:fldCharType="end"/>
        </w:r>
      </w:hyperlink>
    </w:p>
    <w:p w14:paraId="1E263C42" w14:textId="77777777" w:rsidR="00985804" w:rsidRDefault="00A734CF">
      <w:pPr>
        <w:pStyle w:val="TOC1"/>
        <w:rPr>
          <w:rFonts w:eastAsiaTheme="minorEastAsia" w:cstheme="minorBidi"/>
          <w:noProof/>
          <w:sz w:val="22"/>
          <w:szCs w:val="22"/>
          <w:lang w:eastAsia="en-GB"/>
        </w:rPr>
      </w:pPr>
      <w:hyperlink w:history="1">
        <w:r w:rsidR="00985804" w:rsidRPr="005E226D">
          <w:rPr>
            <w:rStyle w:val="Hyperlink"/>
            <w:rFonts w:eastAsiaTheme="majorEastAsia"/>
            <w:noProof/>
          </w:rPr>
          <w:t>6.0 Definitions</w:t>
        </w:r>
        <w:r w:rsidR="00985804">
          <w:rPr>
            <w:noProof/>
          </w:rPr>
          <w:tab/>
        </w:r>
        <w:r w:rsidR="00985804">
          <w:rPr>
            <w:noProof/>
          </w:rPr>
          <w:fldChar w:fldCharType="begin"/>
        </w:r>
        <w:r w:rsidR="00985804">
          <w:rPr>
            <w:noProof/>
          </w:rPr>
          <w:instrText xml:space="preserve"> PAGEREF _Toc494105743 \h </w:instrText>
        </w:r>
        <w:r w:rsidR="00985804">
          <w:rPr>
            <w:noProof/>
          </w:rPr>
        </w:r>
        <w:r w:rsidR="00985804">
          <w:rPr>
            <w:noProof/>
          </w:rPr>
          <w:fldChar w:fldCharType="separate"/>
        </w:r>
        <w:r w:rsidR="00985804">
          <w:rPr>
            <w:noProof/>
          </w:rPr>
          <w:t>7</w:t>
        </w:r>
        <w:r w:rsidR="00985804">
          <w:rPr>
            <w:noProof/>
          </w:rPr>
          <w:fldChar w:fldCharType="end"/>
        </w:r>
      </w:hyperlink>
    </w:p>
    <w:p w14:paraId="3BE269D2" w14:textId="77777777" w:rsidR="00985804" w:rsidRDefault="00A734CF">
      <w:pPr>
        <w:pStyle w:val="TOC1"/>
        <w:rPr>
          <w:rFonts w:eastAsiaTheme="minorEastAsia" w:cstheme="minorBidi"/>
          <w:noProof/>
          <w:sz w:val="22"/>
          <w:szCs w:val="22"/>
          <w:lang w:eastAsia="en-GB"/>
        </w:rPr>
      </w:pPr>
      <w:hyperlink w:history="1">
        <w:r w:rsidR="00985804" w:rsidRPr="005E226D">
          <w:rPr>
            <w:rStyle w:val="Hyperlink"/>
            <w:rFonts w:eastAsiaTheme="majorEastAsia"/>
            <w:noProof/>
          </w:rPr>
          <w:t>7.0 Attributions</w:t>
        </w:r>
        <w:r w:rsidR="00985804">
          <w:rPr>
            <w:noProof/>
          </w:rPr>
          <w:tab/>
        </w:r>
        <w:r w:rsidR="00985804">
          <w:rPr>
            <w:noProof/>
          </w:rPr>
          <w:fldChar w:fldCharType="begin"/>
        </w:r>
        <w:r w:rsidR="00985804">
          <w:rPr>
            <w:noProof/>
          </w:rPr>
          <w:instrText xml:space="preserve"> PAGEREF _Toc494105744 \h </w:instrText>
        </w:r>
        <w:r w:rsidR="00985804">
          <w:rPr>
            <w:noProof/>
          </w:rPr>
        </w:r>
        <w:r w:rsidR="00985804">
          <w:rPr>
            <w:noProof/>
          </w:rPr>
          <w:fldChar w:fldCharType="separate"/>
        </w:r>
        <w:r w:rsidR="00985804">
          <w:rPr>
            <w:noProof/>
          </w:rPr>
          <w:t>7</w:t>
        </w:r>
        <w:r w:rsidR="00985804">
          <w:rPr>
            <w:noProof/>
          </w:rPr>
          <w:fldChar w:fldCharType="end"/>
        </w:r>
      </w:hyperlink>
    </w:p>
    <w:p w14:paraId="78027FD1" w14:textId="77777777" w:rsidR="00A4730E" w:rsidRDefault="006A6166" w:rsidP="0062442D">
      <w:pPr>
        <w:pStyle w:val="Heading3"/>
      </w:pPr>
      <w:r>
        <w:fldChar w:fldCharType="end"/>
      </w:r>
      <w:bookmarkStart w:id="43" w:name="_Toc467494323"/>
      <w:bookmarkStart w:id="44" w:name="_Ref482970839"/>
      <w:bookmarkStart w:id="45" w:name="_Ref482970863"/>
      <w:bookmarkStart w:id="46" w:name="_Ref482970864"/>
      <w:bookmarkStart w:id="47" w:name="_Ref482971032"/>
    </w:p>
    <w:p w14:paraId="12EE6FA9" w14:textId="77777777" w:rsidR="00A4730E" w:rsidRDefault="00A4730E">
      <w:pPr>
        <w:rPr>
          <w:rFonts w:eastAsiaTheme="majorEastAsia" w:cstheme="majorBidi"/>
          <w:sz w:val="28"/>
          <w:szCs w:val="24"/>
        </w:rPr>
      </w:pPr>
      <w:r>
        <w:br w:type="page"/>
      </w:r>
    </w:p>
    <w:bookmarkEnd w:id="43"/>
    <w:bookmarkEnd w:id="44"/>
    <w:bookmarkEnd w:id="45"/>
    <w:bookmarkEnd w:id="46"/>
    <w:bookmarkEnd w:id="47"/>
    <w:p w14:paraId="603E6E40" w14:textId="77777777" w:rsidR="00E7496E" w:rsidRDefault="00E7496E" w:rsidP="00E7496E">
      <w:pPr>
        <w:pStyle w:val="NoSpacing"/>
      </w:pPr>
      <w:r>
        <w:lastRenderedPageBreak/>
        <w:t>Glasswall is hereina</w:t>
      </w:r>
      <w:bookmarkStart w:id="48" w:name="_GoBack"/>
      <w:bookmarkEnd w:id="48"/>
      <w:r>
        <w:t>fter referred to as "the company."</w:t>
      </w:r>
    </w:p>
    <w:p w14:paraId="56186E82" w14:textId="77777777" w:rsidR="00E7496E" w:rsidRDefault="00E7496E" w:rsidP="00E7496E">
      <w:pPr>
        <w:pStyle w:val="NoSpacing"/>
      </w:pPr>
    </w:p>
    <w:p w14:paraId="0254423A" w14:textId="77777777" w:rsidR="00E7496E" w:rsidRDefault="00E7496E" w:rsidP="00E7496E">
      <w:pPr>
        <w:pStyle w:val="Heading1"/>
      </w:pPr>
      <w:bookmarkStart w:id="49" w:name="_Toc494105731"/>
      <w:r>
        <w:t>1.0 Overview</w:t>
      </w:r>
      <w:bookmarkEnd w:id="49"/>
    </w:p>
    <w:p w14:paraId="757D6C1B" w14:textId="77777777" w:rsidR="00E7496E" w:rsidRDefault="00E7496E" w:rsidP="00E7496E">
      <w:pPr>
        <w:pStyle w:val="NoSpacing"/>
      </w:pPr>
    </w:p>
    <w:p w14:paraId="67A93B20" w14:textId="77777777" w:rsidR="00E7496E" w:rsidRDefault="00E7496E" w:rsidP="00E7496E">
      <w:pPr>
        <w:pStyle w:val="NoSpacing"/>
      </w:pPr>
      <w:r>
        <w:t>Outsourcing of IT involves the company transferring responsibility for carrying out specific functions to an outsourcer.  The outsourcer provides services based on a set of agreed deliverables, a mutually agreed service level and terms that are normally defined in a formal contract.</w:t>
      </w:r>
    </w:p>
    <w:p w14:paraId="624E1A02" w14:textId="77777777" w:rsidR="00E7496E" w:rsidRDefault="00E7496E" w:rsidP="00E7496E">
      <w:pPr>
        <w:pStyle w:val="NoSpacing"/>
      </w:pPr>
    </w:p>
    <w:p w14:paraId="6948A154" w14:textId="77777777" w:rsidR="00E7496E" w:rsidRDefault="00E7496E" w:rsidP="00E7496E">
      <w:pPr>
        <w:pStyle w:val="NoSpacing"/>
      </w:pPr>
      <w:r>
        <w:t>Reasons for outsourcing can include, but are not limited to, the following:</w:t>
      </w:r>
    </w:p>
    <w:p w14:paraId="22621538" w14:textId="0F3E4C47" w:rsidR="00E7496E" w:rsidRDefault="00E7496E" w:rsidP="0072247D">
      <w:pPr>
        <w:pStyle w:val="NoSpacing"/>
        <w:numPr>
          <w:ilvl w:val="0"/>
          <w:numId w:val="2"/>
        </w:numPr>
      </w:pPr>
      <w:r>
        <w:t>Reducing the organi</w:t>
      </w:r>
      <w:r w:rsidR="0005318C">
        <w:t>s</w:t>
      </w:r>
      <w:r>
        <w:t>ation’s costs</w:t>
      </w:r>
      <w:r w:rsidR="00A734CF">
        <w:t>.</w:t>
      </w:r>
    </w:p>
    <w:p w14:paraId="27D4C8EE" w14:textId="00ADA7EA" w:rsidR="00E7496E" w:rsidRDefault="00E7496E" w:rsidP="0072247D">
      <w:pPr>
        <w:pStyle w:val="NoSpacing"/>
        <w:numPr>
          <w:ilvl w:val="0"/>
          <w:numId w:val="2"/>
        </w:numPr>
      </w:pPr>
      <w:r>
        <w:t>Greater focus on core business by outsourcing non-core functions</w:t>
      </w:r>
      <w:r w:rsidR="00A734CF">
        <w:t>.</w:t>
      </w:r>
    </w:p>
    <w:p w14:paraId="292D2628" w14:textId="1F646CE8" w:rsidR="00E7496E" w:rsidRDefault="00E7496E" w:rsidP="0072247D">
      <w:pPr>
        <w:pStyle w:val="NoSpacing"/>
        <w:numPr>
          <w:ilvl w:val="0"/>
          <w:numId w:val="2"/>
        </w:numPr>
      </w:pPr>
      <w:r>
        <w:t>Access to world-class skills and resources</w:t>
      </w:r>
      <w:r w:rsidR="00A734CF">
        <w:t>.</w:t>
      </w:r>
    </w:p>
    <w:p w14:paraId="441DA240" w14:textId="77777777" w:rsidR="00E7496E" w:rsidRDefault="00E7496E" w:rsidP="00E7496E">
      <w:pPr>
        <w:pStyle w:val="NoSpacing"/>
      </w:pPr>
    </w:p>
    <w:p w14:paraId="3FE6434C" w14:textId="77777777" w:rsidR="00E7496E" w:rsidRDefault="00E7496E" w:rsidP="00E7496E">
      <w:pPr>
        <w:pStyle w:val="NoSpacing"/>
      </w:pPr>
      <w:r>
        <w:t>The commercial benefits of outsourcing must be balanced against the commercial and information security risks.  These risks must be managed through a combination of legal, physical, logical, procedural and managerial controls to mitigate against inappropriate access to, or disclosure of, sensitive information, loss of intellectual property, protection or the inability of the outsourcer to live up to agreed service levels.</w:t>
      </w:r>
    </w:p>
    <w:p w14:paraId="7FB09079" w14:textId="77777777" w:rsidR="00E7496E" w:rsidRDefault="00E7496E" w:rsidP="00E7496E">
      <w:pPr>
        <w:pStyle w:val="Heading1"/>
      </w:pPr>
      <w:bookmarkStart w:id="50" w:name="_Toc494105732"/>
      <w:r>
        <w:t>2.0 Purpose</w:t>
      </w:r>
      <w:bookmarkEnd w:id="50"/>
    </w:p>
    <w:p w14:paraId="33A3784E" w14:textId="77777777" w:rsidR="00E7496E" w:rsidRDefault="00E7496E" w:rsidP="00E7496E">
      <w:pPr>
        <w:pStyle w:val="NoSpacing"/>
      </w:pPr>
    </w:p>
    <w:p w14:paraId="214B160A" w14:textId="77777777" w:rsidR="00E7496E" w:rsidRDefault="00E7496E" w:rsidP="00E7496E">
      <w:pPr>
        <w:pStyle w:val="NoSpacing"/>
      </w:pPr>
      <w:r>
        <w:t>The purpose of this policy is to reduce the information security risks associated by specifying the actions to take when outsourcing.</w:t>
      </w:r>
    </w:p>
    <w:p w14:paraId="58993EF8" w14:textId="77777777" w:rsidR="00E7496E" w:rsidRDefault="00E7496E" w:rsidP="00E7496E">
      <w:pPr>
        <w:pStyle w:val="Heading1"/>
      </w:pPr>
      <w:bookmarkStart w:id="51" w:name="_Toc494105733"/>
      <w:r>
        <w:t>3.0 Scope</w:t>
      </w:r>
      <w:bookmarkEnd w:id="51"/>
    </w:p>
    <w:p w14:paraId="0A1198EC" w14:textId="77777777" w:rsidR="00E7496E" w:rsidRDefault="00E7496E" w:rsidP="00E7496E">
      <w:pPr>
        <w:pStyle w:val="NoSpacing"/>
      </w:pPr>
    </w:p>
    <w:p w14:paraId="60244DA1" w14:textId="77777777" w:rsidR="00E7496E" w:rsidRDefault="00E7496E" w:rsidP="00E7496E">
      <w:pPr>
        <w:pStyle w:val="NoSpacing"/>
      </w:pPr>
      <w:r>
        <w:t>This policy covers any company IT functions being considered for outsourcing.</w:t>
      </w:r>
    </w:p>
    <w:p w14:paraId="6BC306A8" w14:textId="77777777" w:rsidR="00E7496E" w:rsidRDefault="00E7496E" w:rsidP="00E7496E">
      <w:pPr>
        <w:pStyle w:val="NoSpacing"/>
      </w:pPr>
    </w:p>
    <w:p w14:paraId="33E34DD3" w14:textId="77777777" w:rsidR="00E7496E" w:rsidRDefault="00E7496E">
      <w:r>
        <w:br w:type="page"/>
      </w:r>
    </w:p>
    <w:p w14:paraId="322D559F" w14:textId="77777777" w:rsidR="00E7496E" w:rsidRDefault="00E7496E" w:rsidP="00E7496E">
      <w:pPr>
        <w:pStyle w:val="Heading1"/>
      </w:pPr>
      <w:bookmarkStart w:id="52" w:name="_Toc494105734"/>
      <w:r>
        <w:lastRenderedPageBreak/>
        <w:t>4.0 Policy</w:t>
      </w:r>
      <w:bookmarkEnd w:id="52"/>
    </w:p>
    <w:p w14:paraId="103A708F" w14:textId="77777777" w:rsidR="00E7496E" w:rsidRDefault="00E7496E" w:rsidP="00E7496E">
      <w:pPr>
        <w:pStyle w:val="Heading2"/>
      </w:pPr>
      <w:bookmarkStart w:id="53" w:name="_Toc494105735"/>
      <w:r>
        <w:t>4.1 Deciding to Outsource</w:t>
      </w:r>
      <w:bookmarkEnd w:id="53"/>
    </w:p>
    <w:p w14:paraId="2CFCCF7A" w14:textId="77777777" w:rsidR="00E7496E" w:rsidRDefault="00E7496E" w:rsidP="00E7496E">
      <w:pPr>
        <w:pStyle w:val="NoSpacing"/>
      </w:pPr>
      <w:r>
        <w:t>The following must be considered before the company justifies outsourcing:</w:t>
      </w:r>
    </w:p>
    <w:p w14:paraId="79B057A1" w14:textId="77777777" w:rsidR="00E7496E" w:rsidRDefault="00E7496E" w:rsidP="0072247D">
      <w:pPr>
        <w:pStyle w:val="NoSpacing"/>
        <w:numPr>
          <w:ilvl w:val="0"/>
          <w:numId w:val="3"/>
        </w:numPr>
      </w:pPr>
      <w:r>
        <w:t>Does the outsource service help achieve the company objectives?</w:t>
      </w:r>
    </w:p>
    <w:p w14:paraId="7D1EB34C" w14:textId="77777777" w:rsidR="00E7496E" w:rsidRDefault="00E7496E" w:rsidP="0072247D">
      <w:pPr>
        <w:pStyle w:val="NoSpacing"/>
        <w:numPr>
          <w:ilvl w:val="0"/>
          <w:numId w:val="3"/>
        </w:numPr>
      </w:pPr>
      <w:r>
        <w:t>Does the outsourced service perform better or less expensively than insourcing?</w:t>
      </w:r>
    </w:p>
    <w:p w14:paraId="1DD15589" w14:textId="77777777" w:rsidR="00E7496E" w:rsidRDefault="00E7496E" w:rsidP="0072247D">
      <w:pPr>
        <w:pStyle w:val="NoSpacing"/>
        <w:numPr>
          <w:ilvl w:val="0"/>
          <w:numId w:val="3"/>
        </w:numPr>
      </w:pPr>
      <w:r>
        <w:t>Does the cost of this service provide commercial benefit?</w:t>
      </w:r>
    </w:p>
    <w:p w14:paraId="02CB240B" w14:textId="77777777" w:rsidR="00E7496E" w:rsidRDefault="00E7496E" w:rsidP="0072247D">
      <w:pPr>
        <w:pStyle w:val="NoSpacing"/>
        <w:numPr>
          <w:ilvl w:val="0"/>
          <w:numId w:val="3"/>
        </w:numPr>
      </w:pPr>
      <w:r>
        <w:t>Are the information security risks balanced against the commercial benefits?</w:t>
      </w:r>
    </w:p>
    <w:p w14:paraId="4632611C" w14:textId="77777777" w:rsidR="00E7496E" w:rsidRDefault="00E7496E" w:rsidP="00E7496E">
      <w:pPr>
        <w:pStyle w:val="NoSpacing"/>
      </w:pPr>
    </w:p>
    <w:p w14:paraId="15C441F9" w14:textId="77777777" w:rsidR="00E7496E" w:rsidRDefault="00E7496E" w:rsidP="00E7496E">
      <w:pPr>
        <w:pStyle w:val="Heading2"/>
      </w:pPr>
      <w:bookmarkStart w:id="54" w:name="_Toc494105736"/>
      <w:r>
        <w:t>4.2 Outsourcing Core Functions</w:t>
      </w:r>
      <w:bookmarkEnd w:id="54"/>
    </w:p>
    <w:p w14:paraId="2523ACEC" w14:textId="77777777" w:rsidR="00E7496E" w:rsidRDefault="00E7496E" w:rsidP="00E7496E">
      <w:pPr>
        <w:pStyle w:val="NoSpacing"/>
      </w:pPr>
      <w:r>
        <w:t>When outsourcing any core function of the company this policy applies.</w:t>
      </w:r>
    </w:p>
    <w:p w14:paraId="64ADADCD" w14:textId="77777777" w:rsidR="00E7496E" w:rsidRDefault="00E7496E" w:rsidP="00E7496E">
      <w:pPr>
        <w:pStyle w:val="NoSpacing"/>
      </w:pPr>
    </w:p>
    <w:p w14:paraId="75F18A08" w14:textId="77777777" w:rsidR="00E7496E" w:rsidRDefault="00E7496E" w:rsidP="00E7496E">
      <w:pPr>
        <w:pStyle w:val="Heading2"/>
      </w:pPr>
      <w:bookmarkStart w:id="55" w:name="_Toc494105737"/>
      <w:r>
        <w:t>4.3 Evaluating a Provider</w:t>
      </w:r>
      <w:bookmarkEnd w:id="55"/>
    </w:p>
    <w:p w14:paraId="4E4938B6" w14:textId="77777777" w:rsidR="00E7496E" w:rsidRDefault="00E7496E" w:rsidP="00E7496E">
      <w:pPr>
        <w:pStyle w:val="NoSpacing"/>
      </w:pPr>
      <w:r>
        <w:t>Once the decision to outsource has been made, selecting the appropriate provider is critical to the success of the endeavour.</w:t>
      </w:r>
    </w:p>
    <w:p w14:paraId="6A1175DB" w14:textId="77777777" w:rsidR="00E7496E" w:rsidRDefault="00E7496E" w:rsidP="00E7496E">
      <w:pPr>
        <w:pStyle w:val="NoSpacing"/>
      </w:pPr>
    </w:p>
    <w:p w14:paraId="3AE3474C" w14:textId="77777777" w:rsidR="00E7496E" w:rsidRDefault="00E7496E" w:rsidP="00E7496E">
      <w:pPr>
        <w:pStyle w:val="NoSpacing"/>
      </w:pPr>
      <w:r>
        <w:t>Due diligence must be performed to ensure an appropriate and proportionate short list to contrast each outsourcers security posture.</w:t>
      </w:r>
    </w:p>
    <w:p w14:paraId="3C33084D" w14:textId="77777777" w:rsidR="00E7496E" w:rsidRDefault="00E7496E" w:rsidP="00E7496E">
      <w:pPr>
        <w:pStyle w:val="NoSpacing"/>
      </w:pPr>
    </w:p>
    <w:p w14:paraId="0CD235B6" w14:textId="77777777" w:rsidR="00E7496E" w:rsidRDefault="0005318C" w:rsidP="00E7496E">
      <w:pPr>
        <w:pStyle w:val="NoSpacing"/>
      </w:pPr>
      <w:r>
        <w:t xml:space="preserve">This should include </w:t>
      </w:r>
      <w:r w:rsidR="00E7496E">
        <w:t>a review of the providers;</w:t>
      </w:r>
    </w:p>
    <w:p w14:paraId="77634262" w14:textId="4A2508EE" w:rsidR="00E7496E" w:rsidRDefault="00E7496E" w:rsidP="0072247D">
      <w:pPr>
        <w:pStyle w:val="NoSpacing"/>
        <w:numPr>
          <w:ilvl w:val="0"/>
          <w:numId w:val="4"/>
        </w:numPr>
      </w:pPr>
      <w:r>
        <w:t>Quality assurance and security management standards</w:t>
      </w:r>
      <w:r w:rsidR="00FB600E">
        <w:t xml:space="preserve"> and accreditations.</w:t>
      </w:r>
    </w:p>
    <w:p w14:paraId="35F69D71" w14:textId="1D7AD05F" w:rsidR="00E7496E" w:rsidRDefault="00E7496E" w:rsidP="0072247D">
      <w:pPr>
        <w:pStyle w:val="NoSpacing"/>
        <w:numPr>
          <w:ilvl w:val="0"/>
          <w:numId w:val="4"/>
        </w:numPr>
      </w:pPr>
      <w:r>
        <w:t>Security policies, processes and procedures</w:t>
      </w:r>
      <w:r w:rsidR="00A734CF">
        <w:t>.</w:t>
      </w:r>
    </w:p>
    <w:p w14:paraId="5102CAFF" w14:textId="52B39FC4" w:rsidR="00E7496E" w:rsidRDefault="00E7496E" w:rsidP="0072247D">
      <w:pPr>
        <w:pStyle w:val="NoSpacing"/>
        <w:numPr>
          <w:ilvl w:val="0"/>
          <w:numId w:val="4"/>
        </w:numPr>
      </w:pPr>
      <w:r>
        <w:t xml:space="preserve">Financial stability and commercial </w:t>
      </w:r>
      <w:r w:rsidR="0005318C">
        <w:t>track record</w:t>
      </w:r>
      <w:r w:rsidR="00A734CF">
        <w:t>.</w:t>
      </w:r>
    </w:p>
    <w:p w14:paraId="73327565" w14:textId="214EA219" w:rsidR="00E7496E" w:rsidRDefault="00E7496E" w:rsidP="0072247D">
      <w:pPr>
        <w:pStyle w:val="NoSpacing"/>
        <w:numPr>
          <w:ilvl w:val="0"/>
          <w:numId w:val="4"/>
        </w:numPr>
      </w:pPr>
      <w:r>
        <w:t>Ability to perform the requested services</w:t>
      </w:r>
      <w:r w:rsidR="00A734CF">
        <w:t>.</w:t>
      </w:r>
    </w:p>
    <w:p w14:paraId="71CE9EF2" w14:textId="45BE17ED" w:rsidR="00E7496E" w:rsidRDefault="00E7496E" w:rsidP="0072247D">
      <w:pPr>
        <w:pStyle w:val="NoSpacing"/>
        <w:numPr>
          <w:ilvl w:val="0"/>
          <w:numId w:val="4"/>
        </w:numPr>
      </w:pPr>
      <w:r>
        <w:t>Reputation through referrals or case studies</w:t>
      </w:r>
      <w:r w:rsidR="00A734CF">
        <w:t>.</w:t>
      </w:r>
    </w:p>
    <w:p w14:paraId="1EB4A27A" w14:textId="49E3C63D" w:rsidR="00E7496E" w:rsidRDefault="00E7496E" w:rsidP="0072247D">
      <w:pPr>
        <w:pStyle w:val="NoSpacing"/>
        <w:numPr>
          <w:ilvl w:val="0"/>
          <w:numId w:val="4"/>
        </w:numPr>
      </w:pPr>
      <w:r>
        <w:t>Technical ability</w:t>
      </w:r>
      <w:r w:rsidR="00A734CF">
        <w:t>.</w:t>
      </w:r>
    </w:p>
    <w:p w14:paraId="12C9DFD7" w14:textId="77777777" w:rsidR="00E7496E" w:rsidRDefault="00E7496E" w:rsidP="00E7496E">
      <w:pPr>
        <w:pStyle w:val="NoSpacing"/>
      </w:pPr>
    </w:p>
    <w:p w14:paraId="659CF373" w14:textId="77777777" w:rsidR="00E7496E" w:rsidRDefault="00E7496E" w:rsidP="00E7496E">
      <w:pPr>
        <w:pStyle w:val="Heading2"/>
      </w:pPr>
      <w:bookmarkStart w:id="56" w:name="_Toc494105738"/>
      <w:r>
        <w:t>4.4 Security Controls</w:t>
      </w:r>
      <w:bookmarkEnd w:id="56"/>
    </w:p>
    <w:p w14:paraId="51347365" w14:textId="77777777" w:rsidR="00E7496E" w:rsidRDefault="00E7496E" w:rsidP="00E7496E">
      <w:pPr>
        <w:pStyle w:val="NoSpacing"/>
      </w:pPr>
      <w:r>
        <w:t>The outsourcing contract must provide a mechanism for secure information exchange with the service provider which must comply with any applicable company policy.</w:t>
      </w:r>
    </w:p>
    <w:p w14:paraId="643BC3C1" w14:textId="77777777" w:rsidR="00E7496E" w:rsidRDefault="00E7496E" w:rsidP="00E7496E">
      <w:pPr>
        <w:pStyle w:val="NoSpacing"/>
      </w:pPr>
    </w:p>
    <w:p w14:paraId="63D1A9B0" w14:textId="77777777" w:rsidR="00E7496E" w:rsidRDefault="00E7496E" w:rsidP="00E7496E">
      <w:pPr>
        <w:pStyle w:val="NoSpacing"/>
      </w:pPr>
      <w:r>
        <w:t>The company and outsource provider must maintain a mechanism for confirming any changes that may impact compliance with Company policy.</w:t>
      </w:r>
    </w:p>
    <w:p w14:paraId="7D67B853" w14:textId="77777777" w:rsidR="00E7496E" w:rsidRDefault="00E7496E" w:rsidP="00E7496E">
      <w:pPr>
        <w:pStyle w:val="NoSpacing"/>
      </w:pPr>
    </w:p>
    <w:p w14:paraId="0F173DDE" w14:textId="77777777" w:rsidR="00E7496E" w:rsidRDefault="00E7496E" w:rsidP="00E7496E">
      <w:pPr>
        <w:pStyle w:val="NoSpacing"/>
      </w:pPr>
      <w:r>
        <w:t>Outsourcing contracts must have security controls embedded or referenc</w:t>
      </w:r>
      <w:r w:rsidR="00E14498">
        <w:t xml:space="preserve">ed within the contract.  </w:t>
      </w:r>
      <w:r>
        <w:t>These controls include, but are not limited to;</w:t>
      </w:r>
    </w:p>
    <w:p w14:paraId="09AD2EEA" w14:textId="77777777" w:rsidR="00E7496E" w:rsidRDefault="00E7496E" w:rsidP="0072247D">
      <w:pPr>
        <w:pStyle w:val="NoSpacing"/>
        <w:numPr>
          <w:ilvl w:val="0"/>
          <w:numId w:val="5"/>
        </w:numPr>
      </w:pPr>
      <w:r>
        <w:t>Applicable data protection/privacy laws, money laundering etc.</w:t>
      </w:r>
    </w:p>
    <w:p w14:paraId="53ED8280" w14:textId="77777777" w:rsidR="00E7496E" w:rsidRDefault="00E7496E" w:rsidP="0072247D">
      <w:pPr>
        <w:pStyle w:val="NoSpacing"/>
        <w:numPr>
          <w:ilvl w:val="0"/>
          <w:numId w:val="5"/>
        </w:numPr>
      </w:pPr>
      <w:r>
        <w:t>Information security policies, procedures, standards and guidelines, such as ISO/IEC 27001;</w:t>
      </w:r>
    </w:p>
    <w:p w14:paraId="59B44AE1" w14:textId="543D7520" w:rsidR="00E7496E" w:rsidRDefault="00E7496E" w:rsidP="0072247D">
      <w:pPr>
        <w:pStyle w:val="NoSpacing"/>
        <w:numPr>
          <w:ilvl w:val="0"/>
          <w:numId w:val="5"/>
        </w:numPr>
      </w:pPr>
      <w:r>
        <w:t>Background checks on employees or third parties working on the contract</w:t>
      </w:r>
      <w:r w:rsidR="00A734CF">
        <w:t>.</w:t>
      </w:r>
    </w:p>
    <w:p w14:paraId="74A98688" w14:textId="77777777" w:rsidR="00E7496E" w:rsidRDefault="00E7496E" w:rsidP="0072247D">
      <w:pPr>
        <w:pStyle w:val="NoSpacing"/>
        <w:numPr>
          <w:ilvl w:val="0"/>
          <w:numId w:val="5"/>
        </w:numPr>
      </w:pPr>
      <w:r>
        <w:t>Access controls to restrict unauthori</w:t>
      </w:r>
      <w:r w:rsidR="0005318C">
        <w:t>s</w:t>
      </w:r>
      <w:r>
        <w:t>ed disclosure, modification or destruction of information, including physical and logical access controls, procedures for granting, reviewing, updating and revoking access to systems, data and facilities etc.</w:t>
      </w:r>
    </w:p>
    <w:p w14:paraId="269B05B8" w14:textId="0460242A" w:rsidR="00E7496E" w:rsidRDefault="00E7496E" w:rsidP="0072247D">
      <w:pPr>
        <w:pStyle w:val="NoSpacing"/>
        <w:numPr>
          <w:ilvl w:val="0"/>
          <w:numId w:val="5"/>
        </w:numPr>
      </w:pPr>
      <w:r>
        <w:lastRenderedPageBreak/>
        <w:t>Information security incident management procedures including mandatory incident reporting</w:t>
      </w:r>
      <w:r w:rsidR="00A734CF">
        <w:t>.</w:t>
      </w:r>
    </w:p>
    <w:p w14:paraId="2437367E" w14:textId="629DDFEB" w:rsidR="00E7496E" w:rsidRDefault="00E7496E" w:rsidP="0072247D">
      <w:pPr>
        <w:pStyle w:val="NoSpacing"/>
        <w:numPr>
          <w:ilvl w:val="0"/>
          <w:numId w:val="5"/>
        </w:numPr>
      </w:pPr>
      <w:r>
        <w:t>Return or destruction of all information assets by the outsourcer after the completion of the outsourced activity</w:t>
      </w:r>
      <w:r w:rsidR="00E14498">
        <w:t xml:space="preserve">, or, </w:t>
      </w:r>
      <w:r>
        <w:t>whenever the asset is no longer required to support the outsourced activity</w:t>
      </w:r>
      <w:r w:rsidR="00A734CF">
        <w:t>.</w:t>
      </w:r>
    </w:p>
    <w:p w14:paraId="753240A9" w14:textId="105A5913" w:rsidR="00E7496E" w:rsidRDefault="00E7496E" w:rsidP="0072247D">
      <w:pPr>
        <w:pStyle w:val="NoSpacing"/>
        <w:numPr>
          <w:ilvl w:val="0"/>
          <w:numId w:val="5"/>
        </w:numPr>
      </w:pPr>
      <w:r>
        <w:t>Copyright, patents and similar protection for any intellectual property shared with the outsourcer or developed during the contract</w:t>
      </w:r>
      <w:r w:rsidR="00A734CF">
        <w:t>.</w:t>
      </w:r>
    </w:p>
    <w:p w14:paraId="23E778C6" w14:textId="284CFBA3" w:rsidR="00E7496E" w:rsidRDefault="00E7496E" w:rsidP="0072247D">
      <w:pPr>
        <w:pStyle w:val="NoSpacing"/>
        <w:numPr>
          <w:ilvl w:val="0"/>
          <w:numId w:val="5"/>
        </w:numPr>
      </w:pPr>
      <w:r>
        <w:t>Specification, design, development, testing, implementation, configuration, management, maintenance, support and use of security controls within or associated with IT systems, plus source code escrow</w:t>
      </w:r>
      <w:r w:rsidR="00A734CF">
        <w:t>.</w:t>
      </w:r>
    </w:p>
    <w:p w14:paraId="021114A2" w14:textId="718C9E9B" w:rsidR="00E7496E" w:rsidRDefault="00E7496E" w:rsidP="0072247D">
      <w:pPr>
        <w:pStyle w:val="NoSpacing"/>
        <w:numPr>
          <w:ilvl w:val="0"/>
          <w:numId w:val="5"/>
        </w:numPr>
      </w:pPr>
      <w:r>
        <w:t>Anti-malware, anti-spam and similar controls</w:t>
      </w:r>
      <w:r w:rsidR="00A734CF">
        <w:t>.</w:t>
      </w:r>
    </w:p>
    <w:p w14:paraId="64513004" w14:textId="1A6B67EC" w:rsidR="00E7496E" w:rsidRDefault="00E7496E" w:rsidP="0072247D">
      <w:pPr>
        <w:pStyle w:val="NoSpacing"/>
        <w:numPr>
          <w:ilvl w:val="0"/>
          <w:numId w:val="5"/>
        </w:numPr>
      </w:pPr>
      <w:r>
        <w:t>IT change and configuration management, including vulnerability management, patching and verification of system security controls prior to their connection to production networks</w:t>
      </w:r>
      <w:r w:rsidR="00A734CF">
        <w:t>.</w:t>
      </w:r>
    </w:p>
    <w:p w14:paraId="19ABE6E5" w14:textId="77777777" w:rsidR="00E7496E" w:rsidRDefault="00E7496E" w:rsidP="00E7496E">
      <w:pPr>
        <w:pStyle w:val="NoSpacing"/>
      </w:pPr>
    </w:p>
    <w:p w14:paraId="72C596B6" w14:textId="77777777" w:rsidR="00E7496E" w:rsidRDefault="00E7496E" w:rsidP="00985804">
      <w:pPr>
        <w:pStyle w:val="Heading2"/>
      </w:pPr>
      <w:bookmarkStart w:id="57" w:name="_Toc494105739"/>
      <w:r>
        <w:t>4.5 Outsourcing Contracts</w:t>
      </w:r>
      <w:bookmarkEnd w:id="57"/>
    </w:p>
    <w:p w14:paraId="2133B4D0" w14:textId="77777777" w:rsidR="00E7496E" w:rsidRDefault="00E7496E" w:rsidP="00E7496E">
      <w:pPr>
        <w:pStyle w:val="NoSpacing"/>
      </w:pPr>
      <w:r>
        <w:t>All IT outsourcing must be governed by a legal contract that must:</w:t>
      </w:r>
    </w:p>
    <w:p w14:paraId="57AC4A3B" w14:textId="1E7CB226" w:rsidR="00E7496E" w:rsidRDefault="00E7496E" w:rsidP="0072247D">
      <w:pPr>
        <w:pStyle w:val="NoSpacing"/>
        <w:numPr>
          <w:ilvl w:val="0"/>
          <w:numId w:val="6"/>
        </w:numPr>
      </w:pPr>
      <w:r>
        <w:t>Specify exact pricing for the services</w:t>
      </w:r>
      <w:r w:rsidR="00A734CF">
        <w:t>.</w:t>
      </w:r>
    </w:p>
    <w:p w14:paraId="07A89BE5" w14:textId="2A7201D3" w:rsidR="00E7496E" w:rsidRDefault="00E7496E" w:rsidP="0072247D">
      <w:pPr>
        <w:pStyle w:val="NoSpacing"/>
        <w:numPr>
          <w:ilvl w:val="0"/>
          <w:numId w:val="6"/>
        </w:numPr>
      </w:pPr>
      <w:r>
        <w:t>Cover a specified time period</w:t>
      </w:r>
      <w:r w:rsidR="00A734CF">
        <w:t>.</w:t>
      </w:r>
    </w:p>
    <w:p w14:paraId="6A71473A" w14:textId="6E0E69E4" w:rsidR="00E7496E" w:rsidRDefault="00E7496E" w:rsidP="0072247D">
      <w:pPr>
        <w:pStyle w:val="NoSpacing"/>
        <w:numPr>
          <w:ilvl w:val="0"/>
          <w:numId w:val="6"/>
        </w:numPr>
      </w:pPr>
      <w:r>
        <w:t>Specify how the provider will treat confidential information</w:t>
      </w:r>
      <w:r w:rsidR="00A734CF">
        <w:t>.</w:t>
      </w:r>
    </w:p>
    <w:p w14:paraId="16C66E44" w14:textId="1FD4DCE8" w:rsidR="00E7496E" w:rsidRDefault="00E7496E" w:rsidP="0072247D">
      <w:pPr>
        <w:pStyle w:val="NoSpacing"/>
        <w:numPr>
          <w:ilvl w:val="0"/>
          <w:numId w:val="6"/>
        </w:numPr>
      </w:pPr>
      <w:r>
        <w:t>Include a non-disclosure agreement</w:t>
      </w:r>
      <w:r w:rsidR="00A734CF">
        <w:t>.</w:t>
      </w:r>
    </w:p>
    <w:p w14:paraId="5580D349" w14:textId="371DF3D8" w:rsidR="00E7496E" w:rsidRDefault="00E7496E" w:rsidP="0072247D">
      <w:pPr>
        <w:pStyle w:val="NoSpacing"/>
        <w:numPr>
          <w:ilvl w:val="0"/>
          <w:numId w:val="6"/>
        </w:numPr>
      </w:pPr>
      <w:r>
        <w:t>Specify services to be provided, including Service Level Agreements and penalties for missing the levels</w:t>
      </w:r>
      <w:r w:rsidR="00A734CF">
        <w:t>.</w:t>
      </w:r>
    </w:p>
    <w:p w14:paraId="4A367448" w14:textId="6B32B866" w:rsidR="00E7496E" w:rsidRDefault="00E7496E" w:rsidP="0072247D">
      <w:pPr>
        <w:pStyle w:val="NoSpacing"/>
        <w:numPr>
          <w:ilvl w:val="0"/>
          <w:numId w:val="6"/>
        </w:numPr>
      </w:pPr>
      <w:r>
        <w:t>Allow for cancellation if contractual terms are not met</w:t>
      </w:r>
      <w:r w:rsidR="00A734CF">
        <w:t>.</w:t>
      </w:r>
    </w:p>
    <w:p w14:paraId="2617C30D" w14:textId="3B855668" w:rsidR="00E7496E" w:rsidRDefault="00E7496E" w:rsidP="0072247D">
      <w:pPr>
        <w:pStyle w:val="NoSpacing"/>
        <w:numPr>
          <w:ilvl w:val="0"/>
          <w:numId w:val="6"/>
        </w:numPr>
      </w:pPr>
      <w:r>
        <w:t>Specify standards for subcontracting of the services and reassignment of contract</w:t>
      </w:r>
      <w:r w:rsidR="00A734CF">
        <w:t>.</w:t>
      </w:r>
    </w:p>
    <w:p w14:paraId="78A29BD7" w14:textId="719AAD85" w:rsidR="00E7496E" w:rsidRDefault="00E7496E" w:rsidP="0072247D">
      <w:pPr>
        <w:pStyle w:val="NoSpacing"/>
        <w:numPr>
          <w:ilvl w:val="0"/>
          <w:numId w:val="6"/>
        </w:numPr>
      </w:pPr>
      <w:r>
        <w:t>Cover liability and insurance</w:t>
      </w:r>
      <w:r w:rsidR="00A734CF">
        <w:t>.</w:t>
      </w:r>
    </w:p>
    <w:p w14:paraId="11418A4F" w14:textId="600C4465" w:rsidR="00E7496E" w:rsidRDefault="00E7496E" w:rsidP="0072247D">
      <w:pPr>
        <w:pStyle w:val="NoSpacing"/>
        <w:numPr>
          <w:ilvl w:val="0"/>
          <w:numId w:val="6"/>
        </w:numPr>
      </w:pPr>
      <w:r>
        <w:t>Describe how and where to handle contractual disputes</w:t>
      </w:r>
      <w:r w:rsidR="00A734CF">
        <w:t>.</w:t>
      </w:r>
    </w:p>
    <w:p w14:paraId="1A63AE47" w14:textId="77777777" w:rsidR="00E7496E" w:rsidRDefault="00E7496E" w:rsidP="00E7496E">
      <w:pPr>
        <w:pStyle w:val="NoSpacing"/>
      </w:pPr>
    </w:p>
    <w:p w14:paraId="7D218865" w14:textId="77777777" w:rsidR="00E7496E" w:rsidRDefault="00E7496E" w:rsidP="00985804">
      <w:pPr>
        <w:pStyle w:val="Heading2"/>
      </w:pPr>
      <w:bookmarkStart w:id="58" w:name="_Toc494105740"/>
      <w:r>
        <w:t>4.6 Access to Information</w:t>
      </w:r>
      <w:bookmarkEnd w:id="58"/>
    </w:p>
    <w:p w14:paraId="0A7A8A26" w14:textId="77777777" w:rsidR="00E7496E" w:rsidRDefault="00E7496E" w:rsidP="00E7496E">
      <w:pPr>
        <w:pStyle w:val="NoSpacing"/>
      </w:pPr>
      <w:r>
        <w:t>The provider must be given the least amount of access required to perform the IT outsourced function.  This access must be audited on a regular basis, and must comply with applicable policies.</w:t>
      </w:r>
    </w:p>
    <w:p w14:paraId="1A12863C" w14:textId="77777777" w:rsidR="00E7496E" w:rsidRDefault="00E7496E" w:rsidP="00E7496E">
      <w:pPr>
        <w:pStyle w:val="NoSpacing"/>
      </w:pPr>
    </w:p>
    <w:p w14:paraId="53B468A3" w14:textId="77777777" w:rsidR="00E7496E" w:rsidRDefault="00E7496E" w:rsidP="00985804">
      <w:pPr>
        <w:pStyle w:val="Heading2"/>
      </w:pPr>
      <w:bookmarkStart w:id="59" w:name="_Toc494105741"/>
      <w:r>
        <w:t>4.7 Applicability of Other Policies</w:t>
      </w:r>
      <w:bookmarkEnd w:id="59"/>
    </w:p>
    <w:p w14:paraId="4B1F21EF" w14:textId="77777777" w:rsidR="00E7496E" w:rsidRDefault="00E7496E" w:rsidP="00E7496E">
      <w:pPr>
        <w:pStyle w:val="NoSpacing"/>
      </w:pPr>
      <w:r>
        <w:t>This document is part of the company's cohesive set of security policies.  Other policies may apply to the topics covered in this document and as such the applicable policies should be reviewed as needed.</w:t>
      </w:r>
    </w:p>
    <w:p w14:paraId="0465BD2C" w14:textId="77777777" w:rsidR="00E7496E" w:rsidRDefault="00E7496E" w:rsidP="00E7496E">
      <w:pPr>
        <w:pStyle w:val="NoSpacing"/>
      </w:pPr>
    </w:p>
    <w:p w14:paraId="4E16F150" w14:textId="77777777" w:rsidR="00E7496E" w:rsidRDefault="00E7496E" w:rsidP="00985804">
      <w:pPr>
        <w:pStyle w:val="Heading1"/>
      </w:pPr>
      <w:bookmarkStart w:id="60" w:name="_Toc494105742"/>
      <w:r>
        <w:t>5.0 Enforcement</w:t>
      </w:r>
      <w:bookmarkEnd w:id="60"/>
    </w:p>
    <w:p w14:paraId="613469F8" w14:textId="77777777" w:rsidR="00E7496E" w:rsidRDefault="00E7496E" w:rsidP="00E7496E">
      <w:pPr>
        <w:pStyle w:val="NoSpacing"/>
      </w:pPr>
    </w:p>
    <w:p w14:paraId="32D23C1E" w14:textId="77777777" w:rsidR="00E7496E" w:rsidRDefault="00E7496E" w:rsidP="00E7496E">
      <w:pPr>
        <w:pStyle w:val="NoSpacing"/>
      </w:pPr>
      <w:r>
        <w:t>This policy will be enforced by the IT Manager and/or Executive Team. Violations may result in disciplinary action, which may include suspension, restriction of access, or more severe penalties up to and including termination of employment. Where illegal activities or theft of company property (physical or intellectual) are suspected, the company may report such activities to the applicable authorities.</w:t>
      </w:r>
    </w:p>
    <w:p w14:paraId="46590963" w14:textId="77777777" w:rsidR="00E7496E" w:rsidRDefault="00E7496E" w:rsidP="00E7496E">
      <w:pPr>
        <w:pStyle w:val="NoSpacing"/>
      </w:pPr>
    </w:p>
    <w:p w14:paraId="60CA0789" w14:textId="77777777" w:rsidR="00E7496E" w:rsidRDefault="00E7496E" w:rsidP="00985804">
      <w:pPr>
        <w:pStyle w:val="Heading1"/>
      </w:pPr>
      <w:bookmarkStart w:id="61" w:name="_Toc494105743"/>
      <w:r>
        <w:lastRenderedPageBreak/>
        <w:t>6.0 Definitions</w:t>
      </w:r>
      <w:bookmarkEnd w:id="61"/>
    </w:p>
    <w:p w14:paraId="418FF42D" w14:textId="77777777" w:rsidR="00E7496E" w:rsidRDefault="00E7496E" w:rsidP="00E7496E">
      <w:pPr>
        <w:pStyle w:val="NoSpacing"/>
      </w:pPr>
    </w:p>
    <w:p w14:paraId="4A974148" w14:textId="58CBD831" w:rsidR="0092150E" w:rsidRDefault="0092150E" w:rsidP="0092150E">
      <w:pPr>
        <w:pStyle w:val="NoSpacing"/>
      </w:pPr>
      <w:r>
        <w:t>Refer to Glasswall Information Security Policy Guide</w:t>
      </w:r>
      <w:r w:rsidR="00A734CF">
        <w:t>.</w:t>
      </w:r>
    </w:p>
    <w:p w14:paraId="27B04651" w14:textId="77777777" w:rsidR="00E7496E" w:rsidRDefault="00E7496E" w:rsidP="00E7496E">
      <w:pPr>
        <w:pStyle w:val="NoSpacing"/>
      </w:pPr>
    </w:p>
    <w:p w14:paraId="30865F21" w14:textId="77777777" w:rsidR="00E7496E" w:rsidRDefault="00E7496E" w:rsidP="00985804">
      <w:pPr>
        <w:pStyle w:val="Heading1"/>
      </w:pPr>
      <w:bookmarkStart w:id="62" w:name="_Toc494105744"/>
      <w:r>
        <w:t>7.0 Attributions</w:t>
      </w:r>
      <w:bookmarkEnd w:id="62"/>
    </w:p>
    <w:p w14:paraId="2DFC3654" w14:textId="77777777" w:rsidR="00E7496E" w:rsidRDefault="00E7496E" w:rsidP="00E7496E">
      <w:pPr>
        <w:pStyle w:val="NoSpacing"/>
      </w:pPr>
    </w:p>
    <w:p w14:paraId="3FBCF6FA" w14:textId="77777777" w:rsidR="00E7496E" w:rsidRDefault="00E7496E" w:rsidP="00E7496E">
      <w:pPr>
        <w:pStyle w:val="NoSpacing"/>
      </w:pPr>
      <w:r>
        <w:t>Elements of this policy are attributed to the ISO27k Implementers’ Forum</w:t>
      </w:r>
    </w:p>
    <w:p w14:paraId="4F5BB314" w14:textId="77777777" w:rsidR="00950395" w:rsidRPr="00C26815" w:rsidRDefault="00E7496E" w:rsidP="00C26815">
      <w:pPr>
        <w:pStyle w:val="NoSpacing"/>
      </w:pPr>
      <w:r>
        <w:t>(www[dot] ISO27001security[dot]com)</w:t>
      </w:r>
    </w:p>
    <w:sectPr w:rsidR="00950395" w:rsidRPr="00C26815" w:rsidSect="006A73A7">
      <w:headerReference w:type="default" r:id="rId7"/>
      <w:footerReference w:type="default" r:id="rId8"/>
      <w:headerReference w:type="first" r:id="rId9"/>
      <w:footerReference w:type="first" r:id="rId10"/>
      <w:type w:val="continuous"/>
      <w:pgSz w:w="11906" w:h="16838"/>
      <w:pgMar w:top="2127" w:right="991" w:bottom="1418" w:left="1440" w:header="1276" w:footer="28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C947A" w14:textId="77777777" w:rsidR="00035C4E" w:rsidRDefault="00035C4E" w:rsidP="00DF5AD2">
      <w:pPr>
        <w:spacing w:after="0" w:line="240" w:lineRule="auto"/>
      </w:pPr>
      <w:r>
        <w:separator/>
      </w:r>
    </w:p>
  </w:endnote>
  <w:endnote w:type="continuationSeparator" w:id="0">
    <w:p w14:paraId="03CF496E" w14:textId="77777777" w:rsidR="00035C4E" w:rsidRDefault="00035C4E" w:rsidP="00DF5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7A703" w14:textId="77777777" w:rsidR="00E7496E" w:rsidRDefault="00E7496E" w:rsidP="002F6D87">
    <w:pPr>
      <w:pStyle w:val="Footer"/>
      <w:jc w:val="center"/>
    </w:pPr>
    <w:r>
      <w:rPr>
        <w:noProof/>
        <w:lang w:eastAsia="en-GB"/>
      </w:rPr>
      <w:drawing>
        <wp:anchor distT="0" distB="0" distL="114300" distR="114300" simplePos="0" relativeHeight="251661312" behindDoc="1" locked="0" layoutInCell="1" allowOverlap="1" wp14:anchorId="040DBEBE" wp14:editId="1E5B3067">
          <wp:simplePos x="0" y="0"/>
          <wp:positionH relativeFrom="column">
            <wp:posOffset>-911225</wp:posOffset>
          </wp:positionH>
          <wp:positionV relativeFrom="page">
            <wp:posOffset>9641212</wp:posOffset>
          </wp:positionV>
          <wp:extent cx="7550150" cy="1385570"/>
          <wp:effectExtent l="0" t="0" r="0" b="508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 - Header Image 1.jpg"/>
                  <pic:cNvPicPr/>
                </pic:nvPicPr>
                <pic:blipFill rotWithShape="1">
                  <a:blip r:embed="rId1">
                    <a:extLst>
                      <a:ext uri="{28A0092B-C50C-407E-A947-70E740481C1C}">
                        <a14:useLocalDpi xmlns:a14="http://schemas.microsoft.com/office/drawing/2010/main" val="0"/>
                      </a:ext>
                    </a:extLst>
                  </a:blip>
                  <a:srcRect t="2" b="13616"/>
                  <a:stretch/>
                </pic:blipFill>
                <pic:spPr bwMode="auto">
                  <a:xfrm rot="10800000">
                    <a:off x="0" y="0"/>
                    <a:ext cx="7550150" cy="1385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G</w:t>
    </w:r>
    <w:r w:rsidRPr="00B63A19">
      <w:t>lasswall Solutions Ltd.</w:t>
    </w:r>
    <w:r>
      <w:t xml:space="preserve"> </w:t>
    </w:r>
    <w:r w:rsidR="00C366DD">
      <w:t>–</w:t>
    </w:r>
    <w:r>
      <w:t xml:space="preserve"> </w:t>
    </w:r>
    <w:r w:rsidR="00C366DD">
      <w:t xml:space="preserve">IT </w:t>
    </w:r>
    <w:r>
      <w:t xml:space="preserve">Outsourcing </w:t>
    </w:r>
    <w:r w:rsidRPr="00B63A19">
      <w:t>Policy</w:t>
    </w:r>
    <w:r>
      <w:t xml:space="preserve"> - Company Confidential</w:t>
    </w:r>
  </w:p>
  <w:p w14:paraId="461EFD19" w14:textId="19E952B6" w:rsidR="00E7496E" w:rsidRPr="009510B0" w:rsidRDefault="00E7496E" w:rsidP="009510B0">
    <w:pPr>
      <w:pStyle w:val="NoSpacing"/>
      <w:jc w:val="center"/>
    </w:pPr>
    <w:r w:rsidRPr="009510B0">
      <w:rPr>
        <w:spacing w:val="60"/>
      </w:rPr>
      <w:t>Page</w:t>
    </w:r>
    <w:r w:rsidRPr="009510B0">
      <w:t xml:space="preserve"> </w:t>
    </w:r>
    <w:r w:rsidRPr="009510B0">
      <w:fldChar w:fldCharType="begin"/>
    </w:r>
    <w:r w:rsidRPr="009510B0">
      <w:instrText xml:space="preserve"> PAGE   \* MERGEFORMAT </w:instrText>
    </w:r>
    <w:r w:rsidRPr="009510B0">
      <w:fldChar w:fldCharType="separate"/>
    </w:r>
    <w:r w:rsidR="00A734CF" w:rsidRPr="00A734CF">
      <w:rPr>
        <w:bCs/>
        <w:noProof/>
      </w:rPr>
      <w:t>2</w:t>
    </w:r>
    <w:r w:rsidRPr="009510B0">
      <w:rPr>
        <w:bC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78676" w14:textId="77777777" w:rsidR="00E7496E" w:rsidRDefault="00E7496E" w:rsidP="00895F20">
    <w:pPr>
      <w:pStyle w:val="Footer"/>
      <w:jc w:val="center"/>
    </w:pPr>
    <w:r>
      <w:rPr>
        <w:noProof/>
        <w:lang w:eastAsia="en-GB"/>
      </w:rPr>
      <w:drawing>
        <wp:anchor distT="0" distB="0" distL="114300" distR="114300" simplePos="0" relativeHeight="251657216" behindDoc="1" locked="0" layoutInCell="1" allowOverlap="1" wp14:anchorId="58B06433" wp14:editId="0200D25F">
          <wp:simplePos x="0" y="0"/>
          <wp:positionH relativeFrom="column">
            <wp:posOffset>-927100</wp:posOffset>
          </wp:positionH>
          <wp:positionV relativeFrom="paragraph">
            <wp:posOffset>-38100</wp:posOffset>
          </wp:positionV>
          <wp:extent cx="7574280" cy="1641475"/>
          <wp:effectExtent l="0" t="0" r="762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 - Footer Image 1.png"/>
                  <pic:cNvPicPr/>
                </pic:nvPicPr>
                <pic:blipFill>
                  <a:blip r:embed="rId1">
                    <a:extLst>
                      <a:ext uri="{28A0092B-C50C-407E-A947-70E740481C1C}">
                        <a14:useLocalDpi xmlns:a14="http://schemas.microsoft.com/office/drawing/2010/main" val="0"/>
                      </a:ext>
                    </a:extLst>
                  </a:blip>
                  <a:stretch>
                    <a:fillRect/>
                  </a:stretch>
                </pic:blipFill>
                <pic:spPr>
                  <a:xfrm>
                    <a:off x="0" y="0"/>
                    <a:ext cx="7574280" cy="1641475"/>
                  </a:xfrm>
                  <a:prstGeom prst="rect">
                    <a:avLst/>
                  </a:prstGeom>
                </pic:spPr>
              </pic:pic>
            </a:graphicData>
          </a:graphic>
          <wp14:sizeRelH relativeFrom="page">
            <wp14:pctWidth>0</wp14:pctWidth>
          </wp14:sizeRelH>
          <wp14:sizeRelV relativeFrom="page">
            <wp14:pctHeight>0</wp14:pctHeight>
          </wp14:sizeRelV>
        </wp:anchor>
      </w:drawing>
    </w:r>
    <w:r>
      <w:t>Glasswall Solutions Limited</w:t>
    </w:r>
    <w:r>
      <w:br/>
      <w:t>18A St James’s Place, London. SW1A 1NH</w:t>
    </w:r>
  </w:p>
  <w:p w14:paraId="7B6E4CE2" w14:textId="77777777" w:rsidR="00E7496E" w:rsidRDefault="00E7496E" w:rsidP="00895F20">
    <w:pPr>
      <w:pStyle w:val="Footer"/>
      <w:jc w:val="center"/>
    </w:pPr>
    <w:r>
      <w:t>Company No: 05573793</w:t>
    </w:r>
  </w:p>
  <w:p w14:paraId="51886925" w14:textId="77777777" w:rsidR="00E7496E" w:rsidRDefault="00E7496E" w:rsidP="00B817CF">
    <w:pPr>
      <w:pStyle w:val="Footer"/>
    </w:pPr>
  </w:p>
  <w:p w14:paraId="793691C5" w14:textId="77777777" w:rsidR="00E7496E" w:rsidRDefault="00E7496E" w:rsidP="005A5E3D">
    <w:pPr>
      <w:pStyle w:val="Footer"/>
      <w:tabs>
        <w:tab w:val="left" w:pos="8240"/>
      </w:tabs>
    </w:pPr>
    <w:r>
      <w:tab/>
    </w:r>
  </w:p>
  <w:p w14:paraId="3D8330E5" w14:textId="77777777" w:rsidR="00E7496E" w:rsidRPr="00DD08D7" w:rsidRDefault="00E7496E" w:rsidP="00DD08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BAC3B" w14:textId="77777777" w:rsidR="00035C4E" w:rsidRDefault="00035C4E" w:rsidP="00DF5AD2">
      <w:pPr>
        <w:spacing w:after="0" w:line="240" w:lineRule="auto"/>
      </w:pPr>
      <w:r>
        <w:separator/>
      </w:r>
    </w:p>
  </w:footnote>
  <w:footnote w:type="continuationSeparator" w:id="0">
    <w:p w14:paraId="7D03B9BE" w14:textId="77777777" w:rsidR="00035C4E" w:rsidRDefault="00035C4E" w:rsidP="00DF5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96600" w14:textId="77777777" w:rsidR="00E7496E" w:rsidRDefault="00E7496E">
    <w:pPr>
      <w:pStyle w:val="Header"/>
    </w:pPr>
    <w:r>
      <w:rPr>
        <w:noProof/>
        <w:lang w:eastAsia="en-GB"/>
      </w:rPr>
      <w:drawing>
        <wp:anchor distT="0" distB="0" distL="114300" distR="114300" simplePos="0" relativeHeight="251663360" behindDoc="0" locked="0" layoutInCell="1" allowOverlap="1" wp14:anchorId="27DF2050" wp14:editId="35E75C87">
          <wp:simplePos x="0" y="0"/>
          <wp:positionH relativeFrom="column">
            <wp:posOffset>-791845</wp:posOffset>
          </wp:positionH>
          <wp:positionV relativeFrom="paragraph">
            <wp:posOffset>-691515</wp:posOffset>
          </wp:positionV>
          <wp:extent cx="863600" cy="517746"/>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3600" cy="517746"/>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1" locked="0" layoutInCell="1" allowOverlap="1" wp14:anchorId="07D57B1E" wp14:editId="23E0D9BC">
          <wp:simplePos x="0" y="0"/>
          <wp:positionH relativeFrom="column">
            <wp:posOffset>-914400</wp:posOffset>
          </wp:positionH>
          <wp:positionV relativeFrom="page">
            <wp:posOffset>-612775</wp:posOffset>
          </wp:positionV>
          <wp:extent cx="7557770" cy="1606550"/>
          <wp:effectExtent l="0" t="0" r="508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 - Header Image 1.jpg"/>
                  <pic:cNvPicPr/>
                </pic:nvPicPr>
                <pic:blipFill>
                  <a:blip r:embed="rId2">
                    <a:extLst>
                      <a:ext uri="{28A0092B-C50C-407E-A947-70E740481C1C}">
                        <a14:useLocalDpi xmlns:a14="http://schemas.microsoft.com/office/drawing/2010/main" val="0"/>
                      </a:ext>
                    </a:extLst>
                  </a:blip>
                  <a:stretch>
                    <a:fillRect/>
                  </a:stretch>
                </pic:blipFill>
                <pic:spPr>
                  <a:xfrm>
                    <a:off x="0" y="0"/>
                    <a:ext cx="7557770" cy="160655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C7733" w14:textId="77777777" w:rsidR="00E7496E" w:rsidRDefault="00E7496E">
    <w:pPr>
      <w:pStyle w:val="Header"/>
    </w:pPr>
    <w:r>
      <w:rPr>
        <w:noProof/>
        <w:lang w:eastAsia="en-GB"/>
      </w:rPr>
      <w:drawing>
        <wp:anchor distT="0" distB="0" distL="114300" distR="114300" simplePos="0" relativeHeight="251653120" behindDoc="1" locked="0" layoutInCell="1" allowOverlap="1" wp14:anchorId="2B5CADCB" wp14:editId="1D841E70">
          <wp:simplePos x="0" y="0"/>
          <wp:positionH relativeFrom="column">
            <wp:posOffset>-910590</wp:posOffset>
          </wp:positionH>
          <wp:positionV relativeFrom="paragraph">
            <wp:posOffset>-821690</wp:posOffset>
          </wp:positionV>
          <wp:extent cx="7557770" cy="1606550"/>
          <wp:effectExtent l="0" t="0" r="508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 - Header Image 1.jpg"/>
                  <pic:cNvPicPr/>
                </pic:nvPicPr>
                <pic:blipFill>
                  <a:blip r:embed="rId1">
                    <a:extLst>
                      <a:ext uri="{28A0092B-C50C-407E-A947-70E740481C1C}">
                        <a14:useLocalDpi xmlns:a14="http://schemas.microsoft.com/office/drawing/2010/main" val="0"/>
                      </a:ext>
                    </a:extLst>
                  </a:blip>
                  <a:stretch>
                    <a:fillRect/>
                  </a:stretch>
                </pic:blipFill>
                <pic:spPr>
                  <a:xfrm>
                    <a:off x="0" y="0"/>
                    <a:ext cx="7557770" cy="160655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5168" behindDoc="1" locked="0" layoutInCell="1" allowOverlap="1" wp14:anchorId="7090726C" wp14:editId="70827ADD">
          <wp:simplePos x="0" y="0"/>
          <wp:positionH relativeFrom="column">
            <wp:posOffset>-799465</wp:posOffset>
          </wp:positionH>
          <wp:positionV relativeFrom="paragraph">
            <wp:posOffset>-715645</wp:posOffset>
          </wp:positionV>
          <wp:extent cx="1853565" cy="111125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3565" cy="1111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14E5F"/>
    <w:multiLevelType w:val="hybridMultilevel"/>
    <w:tmpl w:val="C4685988"/>
    <w:lvl w:ilvl="0" w:tplc="70D4E22A">
      <w:start w:val="1"/>
      <w:numFmt w:val="bullet"/>
      <w:lvlText w:val=""/>
      <w:lvlJc w:val="left"/>
      <w:pPr>
        <w:ind w:left="720" w:hanging="360"/>
      </w:pPr>
      <w:rPr>
        <w:rFonts w:ascii="Wingdings" w:hAnsi="Wingdings" w:hint="default"/>
        <w:b w:val="0"/>
        <w:i w:val="0"/>
        <w:color w:val="44546A" w:themeColor="text2"/>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A41CAD"/>
    <w:multiLevelType w:val="hybridMultilevel"/>
    <w:tmpl w:val="99DC1D7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57594A6C"/>
    <w:multiLevelType w:val="hybridMultilevel"/>
    <w:tmpl w:val="B5F617EE"/>
    <w:lvl w:ilvl="0" w:tplc="70D4E22A">
      <w:start w:val="1"/>
      <w:numFmt w:val="bullet"/>
      <w:lvlText w:val=""/>
      <w:lvlJc w:val="left"/>
      <w:pPr>
        <w:ind w:left="720" w:hanging="360"/>
      </w:pPr>
      <w:rPr>
        <w:rFonts w:ascii="Wingdings" w:hAnsi="Wingdings" w:hint="default"/>
        <w:b w:val="0"/>
        <w:i w:val="0"/>
        <w:color w:val="44546A" w:themeColor="text2"/>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8204C7"/>
    <w:multiLevelType w:val="hybridMultilevel"/>
    <w:tmpl w:val="03704132"/>
    <w:lvl w:ilvl="0" w:tplc="70D4E22A">
      <w:start w:val="1"/>
      <w:numFmt w:val="bullet"/>
      <w:lvlText w:val=""/>
      <w:lvlJc w:val="left"/>
      <w:pPr>
        <w:ind w:left="720" w:hanging="360"/>
      </w:pPr>
      <w:rPr>
        <w:rFonts w:ascii="Wingdings" w:hAnsi="Wingdings" w:hint="default"/>
        <w:b w:val="0"/>
        <w:i w:val="0"/>
        <w:color w:val="44546A" w:themeColor="text2"/>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DE278F"/>
    <w:multiLevelType w:val="hybridMultilevel"/>
    <w:tmpl w:val="9636252C"/>
    <w:lvl w:ilvl="0" w:tplc="70D4E22A">
      <w:start w:val="1"/>
      <w:numFmt w:val="bullet"/>
      <w:lvlText w:val=""/>
      <w:lvlJc w:val="left"/>
      <w:pPr>
        <w:ind w:left="720" w:hanging="360"/>
      </w:pPr>
      <w:rPr>
        <w:rFonts w:ascii="Wingdings" w:hAnsi="Wingdings" w:hint="default"/>
        <w:b w:val="0"/>
        <w:i w:val="0"/>
        <w:color w:val="44546A" w:themeColor="text2"/>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9D11D9"/>
    <w:multiLevelType w:val="multilevel"/>
    <w:tmpl w:val="7D385F78"/>
    <w:styleLink w:val="GlasswallDefault"/>
    <w:lvl w:ilvl="0">
      <w:start w:val="1"/>
      <w:numFmt w:val="bullet"/>
      <w:lvlText w:val=""/>
      <w:lvlJc w:val="left"/>
      <w:pPr>
        <w:ind w:left="720" w:hanging="360"/>
      </w:pPr>
      <w:rPr>
        <w:rFonts w:ascii="Wingdings" w:hAnsi="Wingdings" w:hint="default"/>
        <w:b w:val="0"/>
        <w:i w:val="0"/>
        <w:color w:val="44546A" w:themeColor="text2"/>
        <w:sz w:val="28"/>
      </w:rPr>
    </w:lvl>
    <w:lvl w:ilvl="1">
      <w:start w:val="1"/>
      <w:numFmt w:val="bullet"/>
      <w:lvlText w:val="o"/>
      <w:lvlJc w:val="left"/>
      <w:pPr>
        <w:ind w:left="1440" w:hanging="360"/>
      </w:pPr>
      <w:rPr>
        <w:rFonts w:ascii="Wingdings" w:hAnsi="Wingdings" w:hint="default"/>
        <w:color w:val="44546A" w:themeColor="text2"/>
      </w:rPr>
    </w:lvl>
    <w:lvl w:ilvl="2">
      <w:start w:val="1"/>
      <w:numFmt w:val="bullet"/>
      <w:lvlText w:val=""/>
      <w:lvlJc w:val="left"/>
      <w:pPr>
        <w:ind w:left="2160" w:hanging="360"/>
      </w:pPr>
      <w:rPr>
        <w:rFonts w:ascii="Wingdings" w:hAnsi="Wingdings" w:hint="default"/>
        <w:color w:val="44546A" w:themeColor="text2"/>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5603F84"/>
    <w:multiLevelType w:val="hybridMultilevel"/>
    <w:tmpl w:val="C504B6BC"/>
    <w:lvl w:ilvl="0" w:tplc="70D4E22A">
      <w:start w:val="1"/>
      <w:numFmt w:val="bullet"/>
      <w:lvlText w:val=""/>
      <w:lvlJc w:val="left"/>
      <w:pPr>
        <w:ind w:left="720" w:hanging="360"/>
      </w:pPr>
      <w:rPr>
        <w:rFonts w:ascii="Wingdings" w:hAnsi="Wingdings" w:hint="default"/>
        <w:b w:val="0"/>
        <w:i w:val="0"/>
        <w:color w:val="44546A" w:themeColor="text2"/>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4"/>
  </w:num>
  <w:num w:numId="5">
    <w:abstractNumId w:val="2"/>
  </w:num>
  <w:num w:numId="6">
    <w:abstractNumId w:val="3"/>
  </w:num>
  <w:num w:numId="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B1F"/>
    <w:rsid w:val="00006D85"/>
    <w:rsid w:val="000308FB"/>
    <w:rsid w:val="00035C4E"/>
    <w:rsid w:val="00042B53"/>
    <w:rsid w:val="00045D56"/>
    <w:rsid w:val="0005318C"/>
    <w:rsid w:val="00065BCF"/>
    <w:rsid w:val="00093020"/>
    <w:rsid w:val="00093190"/>
    <w:rsid w:val="000A4AFB"/>
    <w:rsid w:val="000D5AE1"/>
    <w:rsid w:val="000F2D60"/>
    <w:rsid w:val="000F7AE9"/>
    <w:rsid w:val="001028F3"/>
    <w:rsid w:val="0012373F"/>
    <w:rsid w:val="00170643"/>
    <w:rsid w:val="00182845"/>
    <w:rsid w:val="00192716"/>
    <w:rsid w:val="00196DFC"/>
    <w:rsid w:val="001B04BE"/>
    <w:rsid w:val="001C65B1"/>
    <w:rsid w:val="001C7829"/>
    <w:rsid w:val="001E165F"/>
    <w:rsid w:val="00206DB1"/>
    <w:rsid w:val="0021556A"/>
    <w:rsid w:val="00281C8C"/>
    <w:rsid w:val="00285267"/>
    <w:rsid w:val="002F6D87"/>
    <w:rsid w:val="002F7275"/>
    <w:rsid w:val="00324B87"/>
    <w:rsid w:val="003316D3"/>
    <w:rsid w:val="00344B1F"/>
    <w:rsid w:val="00351DD3"/>
    <w:rsid w:val="003A1326"/>
    <w:rsid w:val="003C2BB9"/>
    <w:rsid w:val="003C4923"/>
    <w:rsid w:val="004270B9"/>
    <w:rsid w:val="00476817"/>
    <w:rsid w:val="00476D4B"/>
    <w:rsid w:val="004824DE"/>
    <w:rsid w:val="004B5159"/>
    <w:rsid w:val="005A5E3D"/>
    <w:rsid w:val="005B2715"/>
    <w:rsid w:val="005E5C51"/>
    <w:rsid w:val="005F4ECB"/>
    <w:rsid w:val="00611562"/>
    <w:rsid w:val="0062442D"/>
    <w:rsid w:val="006343C8"/>
    <w:rsid w:val="00653571"/>
    <w:rsid w:val="00686D81"/>
    <w:rsid w:val="006A6166"/>
    <w:rsid w:val="006A73A7"/>
    <w:rsid w:val="006C6CFD"/>
    <w:rsid w:val="0072247D"/>
    <w:rsid w:val="0075005D"/>
    <w:rsid w:val="0078337E"/>
    <w:rsid w:val="007A0C9B"/>
    <w:rsid w:val="007C7625"/>
    <w:rsid w:val="007D3757"/>
    <w:rsid w:val="007D4076"/>
    <w:rsid w:val="008148DF"/>
    <w:rsid w:val="008165F3"/>
    <w:rsid w:val="00842584"/>
    <w:rsid w:val="00895F20"/>
    <w:rsid w:val="0091282D"/>
    <w:rsid w:val="0092150E"/>
    <w:rsid w:val="00950395"/>
    <w:rsid w:val="009510B0"/>
    <w:rsid w:val="00965B7B"/>
    <w:rsid w:val="00985804"/>
    <w:rsid w:val="009A341A"/>
    <w:rsid w:val="009B0429"/>
    <w:rsid w:val="009B51C7"/>
    <w:rsid w:val="00A10D66"/>
    <w:rsid w:val="00A4730E"/>
    <w:rsid w:val="00A734CF"/>
    <w:rsid w:val="00A82B4A"/>
    <w:rsid w:val="00A9682D"/>
    <w:rsid w:val="00A9705D"/>
    <w:rsid w:val="00AC059A"/>
    <w:rsid w:val="00AC4735"/>
    <w:rsid w:val="00AD4F3D"/>
    <w:rsid w:val="00AF5AF1"/>
    <w:rsid w:val="00B22C98"/>
    <w:rsid w:val="00B34060"/>
    <w:rsid w:val="00B4018E"/>
    <w:rsid w:val="00B50CCC"/>
    <w:rsid w:val="00B62871"/>
    <w:rsid w:val="00B63A19"/>
    <w:rsid w:val="00B817CF"/>
    <w:rsid w:val="00B841F3"/>
    <w:rsid w:val="00BA252F"/>
    <w:rsid w:val="00BA7D7B"/>
    <w:rsid w:val="00BB7EF0"/>
    <w:rsid w:val="00C26815"/>
    <w:rsid w:val="00C366DD"/>
    <w:rsid w:val="00C47857"/>
    <w:rsid w:val="00C56E49"/>
    <w:rsid w:val="00CB166A"/>
    <w:rsid w:val="00CD395E"/>
    <w:rsid w:val="00D12362"/>
    <w:rsid w:val="00D351C8"/>
    <w:rsid w:val="00D3608E"/>
    <w:rsid w:val="00D955D2"/>
    <w:rsid w:val="00DC78BF"/>
    <w:rsid w:val="00DD08D7"/>
    <w:rsid w:val="00DF192D"/>
    <w:rsid w:val="00DF5AD2"/>
    <w:rsid w:val="00DF7423"/>
    <w:rsid w:val="00E05E48"/>
    <w:rsid w:val="00E06F83"/>
    <w:rsid w:val="00E14498"/>
    <w:rsid w:val="00E3724A"/>
    <w:rsid w:val="00E7496E"/>
    <w:rsid w:val="00E74F54"/>
    <w:rsid w:val="00E91B61"/>
    <w:rsid w:val="00E937AC"/>
    <w:rsid w:val="00EC07F6"/>
    <w:rsid w:val="00EE4FAD"/>
    <w:rsid w:val="00EF55B6"/>
    <w:rsid w:val="00F42134"/>
    <w:rsid w:val="00F53833"/>
    <w:rsid w:val="00FA1F81"/>
    <w:rsid w:val="00FB600E"/>
    <w:rsid w:val="00FE25B7"/>
    <w:rsid w:val="00FE27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EB1EAE"/>
  <w15:docId w15:val="{0A6CFCDA-6F28-430B-B756-3B5EE78D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28F3"/>
    <w:rPr>
      <w:color w:val="424242"/>
    </w:rPr>
  </w:style>
  <w:style w:type="paragraph" w:styleId="Heading1">
    <w:name w:val="heading 1"/>
    <w:aliases w:val="Document Heading"/>
    <w:basedOn w:val="Normal"/>
    <w:next w:val="Normal"/>
    <w:link w:val="Heading1Char"/>
    <w:uiPriority w:val="9"/>
    <w:qFormat/>
    <w:rsid w:val="002F6D87"/>
    <w:pPr>
      <w:keepNext/>
      <w:keepLines/>
      <w:spacing w:before="240" w:after="0"/>
      <w:outlineLvl w:val="0"/>
    </w:pPr>
    <w:rPr>
      <w:rFonts w:eastAsiaTheme="majorEastAsia" w:cstheme="majorBidi"/>
      <w:b/>
      <w:color w:val="2B3856"/>
      <w:sz w:val="52"/>
      <w:szCs w:val="32"/>
    </w:rPr>
  </w:style>
  <w:style w:type="paragraph" w:styleId="Heading2">
    <w:name w:val="heading 2"/>
    <w:aliases w:val="Subheading"/>
    <w:basedOn w:val="Normal"/>
    <w:next w:val="Normal"/>
    <w:link w:val="Heading2Char"/>
    <w:uiPriority w:val="9"/>
    <w:unhideWhenUsed/>
    <w:qFormat/>
    <w:rsid w:val="001028F3"/>
    <w:pPr>
      <w:keepNext/>
      <w:keepLines/>
      <w:spacing w:before="40" w:after="0"/>
      <w:outlineLvl w:val="1"/>
    </w:pPr>
    <w:rPr>
      <w:rFonts w:eastAsiaTheme="majorEastAsia" w:cstheme="majorBidi"/>
      <w:b/>
      <w:color w:val="5B8FA2"/>
      <w:sz w:val="40"/>
      <w:szCs w:val="26"/>
    </w:rPr>
  </w:style>
  <w:style w:type="paragraph" w:styleId="Heading3">
    <w:name w:val="heading 3"/>
    <w:aliases w:val="Sub-Section"/>
    <w:basedOn w:val="Normal"/>
    <w:next w:val="Normal"/>
    <w:link w:val="Heading3Char"/>
    <w:uiPriority w:val="9"/>
    <w:unhideWhenUsed/>
    <w:qFormat/>
    <w:rsid w:val="003A1326"/>
    <w:pPr>
      <w:keepNext/>
      <w:keepLines/>
      <w:spacing w:before="40" w:after="0"/>
      <w:outlineLvl w:val="2"/>
    </w:pPr>
    <w:rPr>
      <w:rFonts w:eastAsiaTheme="majorEastAsia"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4ECB"/>
    <w:rPr>
      <w:color w:val="0563C1" w:themeColor="hyperlink"/>
      <w:u w:val="single"/>
    </w:rPr>
  </w:style>
  <w:style w:type="paragraph" w:styleId="PlainText">
    <w:name w:val="Plain Text"/>
    <w:basedOn w:val="Normal"/>
    <w:link w:val="PlainTextChar"/>
    <w:uiPriority w:val="99"/>
    <w:semiHidden/>
    <w:unhideWhenUsed/>
    <w:rsid w:val="005F4ECB"/>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5F4ECB"/>
    <w:rPr>
      <w:rFonts w:ascii="Calibri" w:hAnsi="Calibri"/>
      <w:szCs w:val="21"/>
    </w:rPr>
  </w:style>
  <w:style w:type="paragraph" w:styleId="Header">
    <w:name w:val="header"/>
    <w:basedOn w:val="Normal"/>
    <w:link w:val="HeaderChar"/>
    <w:uiPriority w:val="99"/>
    <w:unhideWhenUsed/>
    <w:rsid w:val="00DF5A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5AD2"/>
  </w:style>
  <w:style w:type="paragraph" w:styleId="Footer">
    <w:name w:val="footer"/>
    <w:basedOn w:val="Normal"/>
    <w:link w:val="FooterChar"/>
    <w:uiPriority w:val="99"/>
    <w:unhideWhenUsed/>
    <w:rsid w:val="00DF5A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5AD2"/>
  </w:style>
  <w:style w:type="paragraph" w:styleId="Subtitle">
    <w:name w:val="Subtitle"/>
    <w:basedOn w:val="Normal"/>
    <w:next w:val="Normal"/>
    <w:link w:val="SubtitleChar"/>
    <w:uiPriority w:val="11"/>
    <w:rsid w:val="00DD08D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08D7"/>
    <w:rPr>
      <w:rFonts w:eastAsiaTheme="minorEastAsia"/>
      <w:color w:val="5A5A5A" w:themeColor="text1" w:themeTint="A5"/>
      <w:spacing w:val="15"/>
    </w:rPr>
  </w:style>
  <w:style w:type="character" w:customStyle="1" w:styleId="Heading1Char">
    <w:name w:val="Heading 1 Char"/>
    <w:aliases w:val="Document Heading Char"/>
    <w:basedOn w:val="DefaultParagraphFont"/>
    <w:link w:val="Heading1"/>
    <w:uiPriority w:val="9"/>
    <w:rsid w:val="002F6D87"/>
    <w:rPr>
      <w:rFonts w:eastAsiaTheme="majorEastAsia" w:cstheme="majorBidi"/>
      <w:b/>
      <w:color w:val="2B3856"/>
      <w:sz w:val="52"/>
      <w:szCs w:val="32"/>
    </w:rPr>
  </w:style>
  <w:style w:type="paragraph" w:styleId="NormalWeb">
    <w:name w:val="Normal (Web)"/>
    <w:basedOn w:val="Normal"/>
    <w:uiPriority w:val="99"/>
    <w:semiHidden/>
    <w:unhideWhenUsed/>
    <w:rsid w:val="001028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aliases w:val="Subheading Char"/>
    <w:basedOn w:val="DefaultParagraphFont"/>
    <w:link w:val="Heading2"/>
    <w:uiPriority w:val="9"/>
    <w:rsid w:val="001028F3"/>
    <w:rPr>
      <w:rFonts w:eastAsiaTheme="majorEastAsia" w:cstheme="majorBidi"/>
      <w:b/>
      <w:color w:val="5B8FA2"/>
      <w:sz w:val="40"/>
      <w:szCs w:val="26"/>
    </w:rPr>
  </w:style>
  <w:style w:type="paragraph" w:styleId="NoSpacing">
    <w:name w:val="No Spacing"/>
    <w:uiPriority w:val="1"/>
    <w:qFormat/>
    <w:rsid w:val="001028F3"/>
    <w:pPr>
      <w:spacing w:after="0" w:line="240" w:lineRule="auto"/>
    </w:pPr>
    <w:rPr>
      <w:color w:val="424242"/>
    </w:rPr>
  </w:style>
  <w:style w:type="character" w:customStyle="1" w:styleId="Heading3Char">
    <w:name w:val="Heading 3 Char"/>
    <w:aliases w:val="Sub-Section Char"/>
    <w:basedOn w:val="DefaultParagraphFont"/>
    <w:link w:val="Heading3"/>
    <w:uiPriority w:val="9"/>
    <w:rsid w:val="003A1326"/>
    <w:rPr>
      <w:rFonts w:eastAsiaTheme="majorEastAsia" w:cstheme="majorBidi"/>
      <w:color w:val="424242"/>
      <w:sz w:val="28"/>
      <w:szCs w:val="24"/>
    </w:rPr>
  </w:style>
  <w:style w:type="character" w:styleId="SubtleEmphasis">
    <w:name w:val="Subtle Emphasis"/>
    <w:basedOn w:val="DefaultParagraphFont"/>
    <w:uiPriority w:val="19"/>
    <w:rsid w:val="003A1326"/>
    <w:rPr>
      <w:i/>
      <w:iCs/>
      <w:color w:val="404040" w:themeColor="text1" w:themeTint="BF"/>
    </w:rPr>
  </w:style>
  <w:style w:type="character" w:styleId="Emphasis">
    <w:name w:val="Emphasis"/>
    <w:basedOn w:val="DefaultParagraphFont"/>
    <w:uiPriority w:val="20"/>
    <w:rsid w:val="003A1326"/>
    <w:rPr>
      <w:i/>
      <w:iCs/>
    </w:rPr>
  </w:style>
  <w:style w:type="character" w:styleId="IntenseEmphasis">
    <w:name w:val="Intense Emphasis"/>
    <w:basedOn w:val="DefaultParagraphFont"/>
    <w:uiPriority w:val="21"/>
    <w:rsid w:val="003A1326"/>
    <w:rPr>
      <w:i/>
      <w:iCs/>
      <w:color w:val="5B9BD5" w:themeColor="accent1"/>
    </w:rPr>
  </w:style>
  <w:style w:type="paragraph" w:styleId="ListParagraph">
    <w:name w:val="List Paragraph"/>
    <w:basedOn w:val="Normal"/>
    <w:uiPriority w:val="34"/>
    <w:qFormat/>
    <w:rsid w:val="005B2715"/>
    <w:pPr>
      <w:ind w:left="720"/>
      <w:contextualSpacing/>
    </w:pPr>
  </w:style>
  <w:style w:type="paragraph" w:customStyle="1" w:styleId="PageNumbering">
    <w:name w:val="Page Numbering"/>
    <w:basedOn w:val="Footer"/>
    <w:rsid w:val="00B63A19"/>
    <w:pPr>
      <w:tabs>
        <w:tab w:val="clear" w:pos="4513"/>
        <w:tab w:val="clear" w:pos="9026"/>
        <w:tab w:val="center" w:pos="4320"/>
        <w:tab w:val="right" w:pos="8640"/>
      </w:tabs>
      <w:spacing w:before="40" w:after="40"/>
      <w:jc w:val="center"/>
    </w:pPr>
    <w:rPr>
      <w:rFonts w:ascii="Arial" w:eastAsia="Times New Roman" w:hAnsi="Arial" w:cs="Times New Roman"/>
      <w:color w:val="000000"/>
      <w:sz w:val="16"/>
      <w:szCs w:val="20"/>
    </w:rPr>
  </w:style>
  <w:style w:type="table" w:customStyle="1" w:styleId="LightList-Accent11">
    <w:name w:val="Light List - Accent 11"/>
    <w:basedOn w:val="TableNormal"/>
    <w:uiPriority w:val="61"/>
    <w:rsid w:val="005A5E3D"/>
    <w:pPr>
      <w:spacing w:after="0" w:line="240" w:lineRule="auto"/>
    </w:pPr>
    <w:rPr>
      <w:rFonts w:eastAsia="Times New Roman"/>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alloonText">
    <w:name w:val="Balloon Text"/>
    <w:basedOn w:val="Normal"/>
    <w:link w:val="BalloonTextChar"/>
    <w:uiPriority w:val="99"/>
    <w:semiHidden/>
    <w:unhideWhenUsed/>
    <w:rsid w:val="002F6D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6D87"/>
    <w:rPr>
      <w:rFonts w:ascii="Segoe UI" w:hAnsi="Segoe UI" w:cs="Segoe UI"/>
      <w:color w:val="424242"/>
      <w:sz w:val="18"/>
      <w:szCs w:val="18"/>
    </w:rPr>
  </w:style>
  <w:style w:type="paragraph" w:styleId="TOC1">
    <w:name w:val="toc 1"/>
    <w:basedOn w:val="Normal"/>
    <w:next w:val="Normal"/>
    <w:autoRedefine/>
    <w:uiPriority w:val="39"/>
    <w:unhideWhenUsed/>
    <w:rsid w:val="00C56E49"/>
    <w:pPr>
      <w:tabs>
        <w:tab w:val="right" w:leader="dot" w:pos="9465"/>
      </w:tabs>
      <w:spacing w:after="100" w:line="240" w:lineRule="auto"/>
    </w:pPr>
    <w:rPr>
      <w:rFonts w:eastAsia="Times New Roman" w:cs="Times New Roman"/>
      <w:color w:val="auto"/>
      <w:sz w:val="20"/>
      <w:szCs w:val="24"/>
    </w:rPr>
  </w:style>
  <w:style w:type="paragraph" w:styleId="TOC2">
    <w:name w:val="toc 2"/>
    <w:basedOn w:val="Normal"/>
    <w:next w:val="Normal"/>
    <w:autoRedefine/>
    <w:uiPriority w:val="39"/>
    <w:unhideWhenUsed/>
    <w:rsid w:val="00C56E49"/>
    <w:pPr>
      <w:tabs>
        <w:tab w:val="right" w:leader="dot" w:pos="9465"/>
      </w:tabs>
      <w:spacing w:after="100" w:line="240" w:lineRule="auto"/>
    </w:pPr>
    <w:rPr>
      <w:rFonts w:eastAsia="Times New Roman" w:cs="Times New Roman"/>
      <w:color w:val="auto"/>
      <w:sz w:val="20"/>
      <w:szCs w:val="24"/>
    </w:rPr>
  </w:style>
  <w:style w:type="paragraph" w:styleId="TOC3">
    <w:name w:val="toc 3"/>
    <w:basedOn w:val="Normal"/>
    <w:next w:val="Normal"/>
    <w:autoRedefine/>
    <w:uiPriority w:val="39"/>
    <w:unhideWhenUsed/>
    <w:rsid w:val="0062442D"/>
    <w:pPr>
      <w:spacing w:after="100"/>
      <w:ind w:left="440"/>
    </w:pPr>
  </w:style>
  <w:style w:type="paragraph" w:styleId="Revision">
    <w:name w:val="Revision"/>
    <w:hidden/>
    <w:uiPriority w:val="99"/>
    <w:semiHidden/>
    <w:rsid w:val="0062442D"/>
    <w:pPr>
      <w:spacing w:after="0" w:line="240" w:lineRule="auto"/>
    </w:pPr>
    <w:rPr>
      <w:color w:val="424242"/>
    </w:rPr>
  </w:style>
  <w:style w:type="numbering" w:customStyle="1" w:styleId="GlasswallDefault">
    <w:name w:val="Glasswall Default"/>
    <w:uiPriority w:val="99"/>
    <w:rsid w:val="006A73A7"/>
    <w:pPr>
      <w:numPr>
        <w:numId w:val="1"/>
      </w:numPr>
    </w:pPr>
  </w:style>
  <w:style w:type="character" w:customStyle="1" w:styleId="UnresolvedMention1">
    <w:name w:val="Unresolved Mention1"/>
    <w:basedOn w:val="DefaultParagraphFont"/>
    <w:uiPriority w:val="99"/>
    <w:semiHidden/>
    <w:unhideWhenUsed/>
    <w:rsid w:val="00842584"/>
    <w:rPr>
      <w:color w:val="808080"/>
      <w:shd w:val="clear" w:color="auto" w:fill="E6E6E6"/>
    </w:rPr>
  </w:style>
  <w:style w:type="table" w:customStyle="1" w:styleId="LightList-Accent111">
    <w:name w:val="Light List - Accent 111"/>
    <w:basedOn w:val="TableNormal"/>
    <w:uiPriority w:val="61"/>
    <w:rsid w:val="00093190"/>
    <w:pPr>
      <w:spacing w:after="0" w:line="240" w:lineRule="auto"/>
    </w:pPr>
    <w:rPr>
      <w:rFonts w:ascii="Calibri" w:eastAsia="Times New Roman" w:hAnsi="Calibri" w:cs="Times New Roman"/>
    </w:rPr>
    <w:tblPr>
      <w:tblStyleRowBandSize w:val="1"/>
      <w:tblStyleColBandSize w:val="1"/>
      <w:tblInd w:w="0" w:type="nil"/>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CommentReference">
    <w:name w:val="annotation reference"/>
    <w:basedOn w:val="DefaultParagraphFont"/>
    <w:uiPriority w:val="99"/>
    <w:semiHidden/>
    <w:unhideWhenUsed/>
    <w:rsid w:val="00D12362"/>
    <w:rPr>
      <w:sz w:val="16"/>
      <w:szCs w:val="16"/>
    </w:rPr>
  </w:style>
  <w:style w:type="paragraph" w:styleId="CommentText">
    <w:name w:val="annotation text"/>
    <w:basedOn w:val="Normal"/>
    <w:link w:val="CommentTextChar"/>
    <w:uiPriority w:val="99"/>
    <w:semiHidden/>
    <w:unhideWhenUsed/>
    <w:rsid w:val="00D12362"/>
    <w:pPr>
      <w:spacing w:line="240" w:lineRule="auto"/>
    </w:pPr>
    <w:rPr>
      <w:sz w:val="20"/>
      <w:szCs w:val="20"/>
    </w:rPr>
  </w:style>
  <w:style w:type="character" w:customStyle="1" w:styleId="CommentTextChar">
    <w:name w:val="Comment Text Char"/>
    <w:basedOn w:val="DefaultParagraphFont"/>
    <w:link w:val="CommentText"/>
    <w:uiPriority w:val="99"/>
    <w:semiHidden/>
    <w:rsid w:val="00D12362"/>
    <w:rPr>
      <w:color w:val="424242"/>
      <w:sz w:val="20"/>
      <w:szCs w:val="20"/>
    </w:rPr>
  </w:style>
  <w:style w:type="paragraph" w:styleId="CommentSubject">
    <w:name w:val="annotation subject"/>
    <w:basedOn w:val="CommentText"/>
    <w:next w:val="CommentText"/>
    <w:link w:val="CommentSubjectChar"/>
    <w:uiPriority w:val="99"/>
    <w:semiHidden/>
    <w:unhideWhenUsed/>
    <w:rsid w:val="00D12362"/>
    <w:rPr>
      <w:b/>
      <w:bCs/>
    </w:rPr>
  </w:style>
  <w:style w:type="character" w:customStyle="1" w:styleId="CommentSubjectChar">
    <w:name w:val="Comment Subject Char"/>
    <w:basedOn w:val="CommentTextChar"/>
    <w:link w:val="CommentSubject"/>
    <w:uiPriority w:val="99"/>
    <w:semiHidden/>
    <w:rsid w:val="00D12362"/>
    <w:rPr>
      <w:b/>
      <w:bCs/>
      <w:color w:val="42424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457">
      <w:bodyDiv w:val="1"/>
      <w:marLeft w:val="0"/>
      <w:marRight w:val="0"/>
      <w:marTop w:val="0"/>
      <w:marBottom w:val="0"/>
      <w:divBdr>
        <w:top w:val="none" w:sz="0" w:space="0" w:color="auto"/>
        <w:left w:val="none" w:sz="0" w:space="0" w:color="auto"/>
        <w:bottom w:val="none" w:sz="0" w:space="0" w:color="auto"/>
        <w:right w:val="none" w:sz="0" w:space="0" w:color="auto"/>
      </w:divBdr>
    </w:div>
    <w:div w:id="40981472">
      <w:bodyDiv w:val="1"/>
      <w:marLeft w:val="0"/>
      <w:marRight w:val="0"/>
      <w:marTop w:val="0"/>
      <w:marBottom w:val="0"/>
      <w:divBdr>
        <w:top w:val="none" w:sz="0" w:space="0" w:color="auto"/>
        <w:left w:val="none" w:sz="0" w:space="0" w:color="auto"/>
        <w:bottom w:val="none" w:sz="0" w:space="0" w:color="auto"/>
        <w:right w:val="none" w:sz="0" w:space="0" w:color="auto"/>
      </w:divBdr>
    </w:div>
    <w:div w:id="162672070">
      <w:bodyDiv w:val="1"/>
      <w:marLeft w:val="0"/>
      <w:marRight w:val="0"/>
      <w:marTop w:val="0"/>
      <w:marBottom w:val="0"/>
      <w:divBdr>
        <w:top w:val="none" w:sz="0" w:space="0" w:color="auto"/>
        <w:left w:val="none" w:sz="0" w:space="0" w:color="auto"/>
        <w:bottom w:val="none" w:sz="0" w:space="0" w:color="auto"/>
        <w:right w:val="none" w:sz="0" w:space="0" w:color="auto"/>
      </w:divBdr>
    </w:div>
    <w:div w:id="510680603">
      <w:bodyDiv w:val="1"/>
      <w:marLeft w:val="0"/>
      <w:marRight w:val="0"/>
      <w:marTop w:val="0"/>
      <w:marBottom w:val="0"/>
      <w:divBdr>
        <w:top w:val="none" w:sz="0" w:space="0" w:color="auto"/>
        <w:left w:val="none" w:sz="0" w:space="0" w:color="auto"/>
        <w:bottom w:val="none" w:sz="0" w:space="0" w:color="auto"/>
        <w:right w:val="none" w:sz="0" w:space="0" w:color="auto"/>
      </w:divBdr>
    </w:div>
    <w:div w:id="561647803">
      <w:bodyDiv w:val="1"/>
      <w:marLeft w:val="0"/>
      <w:marRight w:val="0"/>
      <w:marTop w:val="0"/>
      <w:marBottom w:val="0"/>
      <w:divBdr>
        <w:top w:val="none" w:sz="0" w:space="0" w:color="auto"/>
        <w:left w:val="none" w:sz="0" w:space="0" w:color="auto"/>
        <w:bottom w:val="none" w:sz="0" w:space="0" w:color="auto"/>
        <w:right w:val="none" w:sz="0" w:space="0" w:color="auto"/>
      </w:divBdr>
    </w:div>
    <w:div w:id="807094432">
      <w:bodyDiv w:val="1"/>
      <w:marLeft w:val="0"/>
      <w:marRight w:val="0"/>
      <w:marTop w:val="0"/>
      <w:marBottom w:val="0"/>
      <w:divBdr>
        <w:top w:val="none" w:sz="0" w:space="0" w:color="auto"/>
        <w:left w:val="none" w:sz="0" w:space="0" w:color="auto"/>
        <w:bottom w:val="none" w:sz="0" w:space="0" w:color="auto"/>
        <w:right w:val="none" w:sz="0" w:space="0" w:color="auto"/>
      </w:divBdr>
    </w:div>
    <w:div w:id="841434902">
      <w:bodyDiv w:val="1"/>
      <w:marLeft w:val="0"/>
      <w:marRight w:val="0"/>
      <w:marTop w:val="0"/>
      <w:marBottom w:val="0"/>
      <w:divBdr>
        <w:top w:val="none" w:sz="0" w:space="0" w:color="auto"/>
        <w:left w:val="none" w:sz="0" w:space="0" w:color="auto"/>
        <w:bottom w:val="none" w:sz="0" w:space="0" w:color="auto"/>
        <w:right w:val="none" w:sz="0" w:space="0" w:color="auto"/>
      </w:divBdr>
    </w:div>
    <w:div w:id="909196939">
      <w:bodyDiv w:val="1"/>
      <w:marLeft w:val="0"/>
      <w:marRight w:val="0"/>
      <w:marTop w:val="0"/>
      <w:marBottom w:val="0"/>
      <w:divBdr>
        <w:top w:val="none" w:sz="0" w:space="0" w:color="auto"/>
        <w:left w:val="none" w:sz="0" w:space="0" w:color="auto"/>
        <w:bottom w:val="none" w:sz="0" w:space="0" w:color="auto"/>
        <w:right w:val="none" w:sz="0" w:space="0" w:color="auto"/>
      </w:divBdr>
    </w:div>
    <w:div w:id="959801532">
      <w:bodyDiv w:val="1"/>
      <w:marLeft w:val="0"/>
      <w:marRight w:val="0"/>
      <w:marTop w:val="0"/>
      <w:marBottom w:val="0"/>
      <w:divBdr>
        <w:top w:val="none" w:sz="0" w:space="0" w:color="auto"/>
        <w:left w:val="none" w:sz="0" w:space="0" w:color="auto"/>
        <w:bottom w:val="none" w:sz="0" w:space="0" w:color="auto"/>
        <w:right w:val="none" w:sz="0" w:space="0" w:color="auto"/>
      </w:divBdr>
    </w:div>
    <w:div w:id="1026954181">
      <w:bodyDiv w:val="1"/>
      <w:marLeft w:val="0"/>
      <w:marRight w:val="0"/>
      <w:marTop w:val="0"/>
      <w:marBottom w:val="0"/>
      <w:divBdr>
        <w:top w:val="none" w:sz="0" w:space="0" w:color="auto"/>
        <w:left w:val="none" w:sz="0" w:space="0" w:color="auto"/>
        <w:bottom w:val="none" w:sz="0" w:space="0" w:color="auto"/>
        <w:right w:val="none" w:sz="0" w:space="0" w:color="auto"/>
      </w:divBdr>
    </w:div>
    <w:div w:id="1246962316">
      <w:bodyDiv w:val="1"/>
      <w:marLeft w:val="0"/>
      <w:marRight w:val="0"/>
      <w:marTop w:val="0"/>
      <w:marBottom w:val="0"/>
      <w:divBdr>
        <w:top w:val="none" w:sz="0" w:space="0" w:color="auto"/>
        <w:left w:val="none" w:sz="0" w:space="0" w:color="auto"/>
        <w:bottom w:val="none" w:sz="0" w:space="0" w:color="auto"/>
        <w:right w:val="none" w:sz="0" w:space="0" w:color="auto"/>
      </w:divBdr>
    </w:div>
    <w:div w:id="1386174977">
      <w:bodyDiv w:val="1"/>
      <w:marLeft w:val="0"/>
      <w:marRight w:val="0"/>
      <w:marTop w:val="0"/>
      <w:marBottom w:val="0"/>
      <w:divBdr>
        <w:top w:val="none" w:sz="0" w:space="0" w:color="auto"/>
        <w:left w:val="none" w:sz="0" w:space="0" w:color="auto"/>
        <w:bottom w:val="none" w:sz="0" w:space="0" w:color="auto"/>
        <w:right w:val="none" w:sz="0" w:space="0" w:color="auto"/>
      </w:divBdr>
    </w:div>
    <w:div w:id="141781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27C429B417B24BA0593BDB3989CBDE" ma:contentTypeVersion="4" ma:contentTypeDescription="Create a new document." ma:contentTypeScope="" ma:versionID="a04e866c2e3420f9ff58c4eb66ff2659">
  <xsd:schema xmlns:xsd="http://www.w3.org/2001/XMLSchema" xmlns:xs="http://www.w3.org/2001/XMLSchema" xmlns:p="http://schemas.microsoft.com/office/2006/metadata/properties" xmlns:ns2="0bf7e0f2-a04b-446d-a370-67e251aa979d" xmlns:ns3="abb8bf52-1f46-49b6-867e-9f5853da49cf" targetNamespace="http://schemas.microsoft.com/office/2006/metadata/properties" ma:root="true" ma:fieldsID="29e77075d1d7e6afc82cb551802d7137" ns2:_="" ns3:_="">
    <xsd:import namespace="0bf7e0f2-a04b-446d-a370-67e251aa979d"/>
    <xsd:import namespace="abb8bf52-1f46-49b6-867e-9f5853da49c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f7e0f2-a04b-446d-a370-67e251aa9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b8bf52-1f46-49b6-867e-9f5853da49c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1B167D-6B6D-49F4-9770-701985D7B5F1}"/>
</file>

<file path=customXml/itemProps2.xml><?xml version="1.0" encoding="utf-8"?>
<ds:datastoreItem xmlns:ds="http://schemas.openxmlformats.org/officeDocument/2006/customXml" ds:itemID="{3A7DDDB6-CF79-4078-9D90-4904261C612E}"/>
</file>

<file path=customXml/itemProps3.xml><?xml version="1.0" encoding="utf-8"?>
<ds:datastoreItem xmlns:ds="http://schemas.openxmlformats.org/officeDocument/2006/customXml" ds:itemID="{B58239D4-9477-4241-9A0C-B4A22F4B487C}"/>
</file>

<file path=docProps/app.xml><?xml version="1.0" encoding="utf-8"?>
<Properties xmlns="http://schemas.openxmlformats.org/officeDocument/2006/extended-properties" xmlns:vt="http://schemas.openxmlformats.org/officeDocument/2006/docPropsVTypes">
  <Template>Normal</Template>
  <TotalTime>1</TotalTime>
  <Pages>7</Pages>
  <Words>1092</Words>
  <Characters>6230</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Dye</dc:creator>
  <cp:lastModifiedBy>Jenny Brown</cp:lastModifiedBy>
  <cp:revision>2</cp:revision>
  <cp:lastPrinted>2017-06-15T13:21:00Z</cp:lastPrinted>
  <dcterms:created xsi:type="dcterms:W3CDTF">2018-05-18T12:54:00Z</dcterms:created>
  <dcterms:modified xsi:type="dcterms:W3CDTF">2018-05-18T12:54:00Z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0x0101006627C429B417B24BA0593BDB3989CBDE</vt:lpwstr>
  </property>
</Properties>
</file>