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widowControl/>
        <w:suppressLineNumbers w:val="0"/>
        <w:spacing w:lineRule="atLeast" w:line="280" w:before="160" w:after="160"/>
        <w:ind w:end="0"/>
        <w:rPr/>
      </w:pPr>
      <w:r>
        <w:rPr>
          <w:rFonts w:eastAsia="Segoe UI" w:cs="Segoe UI" w:ascii="Segoe UI" w:hAnsi="Segoe UI"/>
          <w:i w:val="false"/>
          <w:iCs w:val="false"/>
          <w:caps w:val="false"/>
          <w:smallCaps w:val="false"/>
          <w:color w:val="0F1115"/>
          <w:spacing w:val="0"/>
          <w:sz w:val="16"/>
          <w:szCs w:val="16"/>
          <w:shd w:fill="FFFFFF" w:val="clear"/>
        </w:rPr>
        <w:t>La plateforme proposée repose sur une gestion centralisée et sécurisée de l'ensemble du cycle de vie des stages, en intégrant </w:t>
      </w:r>
      <w:r>
        <w:rPr>
          <w:rStyle w:val="Strong"/>
          <w:rFonts w:eastAsia="Segoe UI" w:cs="Segoe UI" w:ascii="Segoe UI" w:hAnsi="Segoe UI"/>
          <w:b/>
          <w:bCs/>
          <w:i w:val="false"/>
          <w:iCs w:val="false"/>
          <w:caps w:val="false"/>
          <w:smallCaps w:val="false"/>
          <w:color w:val="0F1115"/>
          <w:spacing w:val="0"/>
          <w:sz w:val="16"/>
          <w:szCs w:val="16"/>
          <w:shd w:fill="FFFFFF" w:val="clear"/>
        </w:rPr>
        <w:t>cinq</w:t>
      </w:r>
      <w:r>
        <w:rPr>
          <w:rFonts w:eastAsia="Segoe UI" w:cs="Segoe UI" w:ascii="Segoe UI" w:hAnsi="Segoe UI"/>
          <w:i w:val="false"/>
          <w:iCs w:val="false"/>
          <w:caps w:val="false"/>
          <w:smallCaps w:val="false"/>
          <w:color w:val="0F1115"/>
          <w:spacing w:val="0"/>
          <w:sz w:val="16"/>
          <w:szCs w:val="16"/>
          <w:shd w:fill="FFFFFF" w:val="clear"/>
        </w:rPr>
        <w:t> acteurs principaux : l'administrateur, l'école, l'entreprise, l'étudiant et </w:t>
      </w:r>
      <w:r>
        <w:rPr>
          <w:rStyle w:val="Strong"/>
          <w:rFonts w:eastAsia="Segoe UI" w:cs="Segoe UI" w:ascii="Segoe UI" w:hAnsi="Segoe UI"/>
          <w:b/>
          <w:bCs/>
          <w:i w:val="false"/>
          <w:iCs w:val="false"/>
          <w:caps w:val="false"/>
          <w:smallCaps w:val="false"/>
          <w:color w:val="0F1115"/>
          <w:spacing w:val="0"/>
          <w:sz w:val="16"/>
          <w:szCs w:val="16"/>
          <w:shd w:fill="FFFFFF" w:val="clear"/>
        </w:rPr>
        <w:t>l'enseignant (tuteur pédagogique)</w:t>
      </w:r>
      <w:r>
        <w:rPr>
          <w:rFonts w:eastAsia="Segoe UI" w:cs="Segoe UI" w:ascii="Segoe UI" w:hAnsi="Segoe UI"/>
          <w:i w:val="false"/>
          <w:iCs w:val="false"/>
          <w:caps w:val="false"/>
          <w:smallCaps w:val="false"/>
          <w:color w:val="0F1115"/>
          <w:spacing w:val="0"/>
          <w:sz w:val="16"/>
          <w:szCs w:val="16"/>
          <w:shd w:fill="FFFFFF" w:val="clear"/>
        </w:rPr>
        <w:t>. Dès l'installation, trois comptes administrateurs sont créés par défaut afin d'assurer la gouvernance du système. Toute école ou entreprise souhaitant accéder à la plateforme doit soumettre une demande d'inscription, laquelle est examinée par un administrateur qui peut l'accepter ou la refuser, tout en conservant la possibilité de modifier, suspendre ou supprimer les comptes en cas de non-conformité. Les étudiants, quant à eux, ne s'inscrivent pas directement : chaque établissement fournit une liste d'adresses e-mail institutionnelles, que l'administrateur importe afin de générer automatiquement les comptes avec des mots de passe temporaires. Lors de la première connexion, l'étudiant est tenu de vérifier son identité via un lien ou un code envoyé sur sa messagerie, puis de définir un nouveau mot de passe, garantissant ainsi la sécurité et l'authenticité des profils grâce à un système d'authentification sécurisé et à une gestion stricte des rôles.</w:t>
      </w:r>
    </w:p>
    <w:p>
      <w:pPr>
        <w:pStyle w:val="NormalWeb"/>
        <w:keepNext w:val="false"/>
        <w:keepLines w:val="false"/>
        <w:widowControl/>
        <w:suppressLineNumbers w:val="0"/>
        <w:spacing w:lineRule="atLeast" w:line="280" w:before="160" w:after="160"/>
        <w:ind w:end="0"/>
        <w:rPr/>
      </w:pPr>
      <w:r>
        <w:rPr>
          <w:rFonts w:eastAsia="Segoe UI" w:cs="Segoe UI" w:ascii="Segoe UI" w:hAnsi="Segoe UI"/>
          <w:i w:val="false"/>
          <w:iCs w:val="false"/>
          <w:caps w:val="false"/>
          <w:smallCaps w:val="false"/>
          <w:color w:val="0F1115"/>
          <w:spacing w:val="0"/>
          <w:sz w:val="16"/>
          <w:szCs w:val="16"/>
          <w:shd w:fill="FFFFFF" w:val="clear"/>
        </w:rPr>
        <w:t>Une fois authentifié, l'étudiant accède à un espace personnel où il complète et enrichit son profil. Afin de faciliter cette étape, un chatbot intelligent l'accompagne en lui posant des questions ciblées sur ses compétences, ses projets, ses expériences et ses langues, permettant ainsi de l'aider à construire un CV structuré </w:t>
      </w:r>
      <w:r>
        <w:rPr>
          <w:rStyle w:val="Strong"/>
          <w:rFonts w:eastAsia="Segoe UI" w:cs="Segoe UI" w:ascii="Segoe UI" w:hAnsi="Segoe UI"/>
          <w:b/>
          <w:bCs/>
          <w:i w:val="false"/>
          <w:iCs w:val="false"/>
          <w:caps w:val="false"/>
          <w:smallCaps w:val="false"/>
          <w:color w:val="0F1115"/>
          <w:spacing w:val="0"/>
          <w:sz w:val="16"/>
          <w:szCs w:val="16"/>
          <w:shd w:fill="FFFFFF" w:val="clear"/>
        </w:rPr>
        <w:t>(l'upload du CV reste manuel, le chatbot agit comme un guide)</w:t>
      </w:r>
      <w:r>
        <w:rPr>
          <w:rFonts w:eastAsia="Segoe UI" w:cs="Segoe UI" w:ascii="Segoe UI" w:hAnsi="Segoe UI"/>
          <w:i w:val="false"/>
          <w:iCs w:val="false"/>
          <w:caps w:val="false"/>
          <w:smallCaps w:val="false"/>
          <w:color w:val="0F1115"/>
          <w:spacing w:val="0"/>
          <w:sz w:val="16"/>
          <w:szCs w:val="16"/>
          <w:shd w:fill="FFFFFF" w:val="clear"/>
        </w:rPr>
        <w:t>. La plateforme propose également des modèles et ressources externes (comme Canva ou Overleaf) et peut générer une lettre de motivation personnalisée à partir des informations fournies. Un module explicatif guide l'étudiant sur la manière d'obtenir une lettre de recommandation auprès de ses encadrants académiques. Tous les documents (CV, lettres, </w:t>
      </w:r>
      <w:r>
        <w:rPr>
          <w:rStyle w:val="Strong"/>
          <w:rFonts w:eastAsia="Segoe UI" w:cs="Segoe UI" w:ascii="Segoe UI" w:hAnsi="Segoe UI"/>
          <w:b/>
          <w:bCs/>
          <w:i w:val="false"/>
          <w:iCs w:val="false"/>
          <w:caps w:val="false"/>
          <w:smallCaps w:val="false"/>
          <w:color w:val="0F1115"/>
          <w:spacing w:val="0"/>
          <w:sz w:val="16"/>
          <w:szCs w:val="16"/>
          <w:shd w:fill="FFFFFF" w:val="clear"/>
        </w:rPr>
        <w:t>rapports</w:t>
      </w:r>
      <w:r>
        <w:rPr>
          <w:rFonts w:eastAsia="Segoe UI" w:cs="Segoe UI" w:ascii="Segoe UI" w:hAnsi="Segoe UI"/>
          <w:i w:val="false"/>
          <w:iCs w:val="false"/>
          <w:caps w:val="false"/>
          <w:smallCaps w:val="false"/>
          <w:color w:val="0F1115"/>
          <w:spacing w:val="0"/>
          <w:sz w:val="16"/>
          <w:szCs w:val="16"/>
          <w:shd w:fill="FFFFFF" w:val="clear"/>
        </w:rPr>
        <w:t>, attestations) sont centralisés dans un espace documentaire sécurisé, modifiable à tout moment.</w:t>
      </w:r>
    </w:p>
    <w:p>
      <w:pPr>
        <w:pStyle w:val="NormalWeb"/>
        <w:keepNext w:val="false"/>
        <w:keepLines w:val="false"/>
        <w:widowControl/>
        <w:suppressLineNumbers w:val="0"/>
        <w:spacing w:lineRule="atLeast" w:line="280" w:before="160" w:after="160"/>
        <w:ind w:end="0"/>
        <w:rPr/>
      </w:pPr>
      <w:r>
        <w:rPr>
          <w:rFonts w:eastAsia="Segoe UI" w:cs="Segoe UI" w:ascii="Segoe UI" w:hAnsi="Segoe UI"/>
          <w:i w:val="false"/>
          <w:iCs w:val="false"/>
          <w:caps w:val="false"/>
          <w:smallCaps w:val="false"/>
          <w:color w:val="0F1115"/>
          <w:spacing w:val="0"/>
          <w:sz w:val="16"/>
          <w:szCs w:val="16"/>
          <w:shd w:fill="FFFFFF" w:val="clear"/>
        </w:rPr>
        <w:t>Sur la base de ces informations, un système de matching intelligent analyse le profil de l'étudiant — domaine d'étude, niveau académique (année post-bac), compétences et expériences — afin de lui proposer automatiquement des offres de stage classées par pertinence. L'entreprise, après validation de son compte par l'administrateur, peut publier des offres détaillées incluant le titre, la description, les missions, les compétences requises, la durée, le lieu, la gratification ainsi que le nombre maximal de stagiaires souhaité. </w:t>
      </w:r>
      <w:r>
        <w:rPr>
          <w:rStyle w:val="Strong"/>
          <w:rFonts w:eastAsia="Segoe UI" w:cs="Segoe UI" w:ascii="Segoe UI" w:hAnsi="Segoe UI"/>
          <w:b/>
          <w:bCs/>
          <w:i w:val="false"/>
          <w:iCs w:val="false"/>
          <w:caps w:val="false"/>
          <w:smallCaps w:val="false"/>
          <w:color w:val="0F1115"/>
          <w:spacing w:val="0"/>
          <w:sz w:val="16"/>
          <w:szCs w:val="16"/>
          <w:shd w:fill="FFFFFF" w:val="clear"/>
        </w:rPr>
        <w:t>Chaque offre possède une durée de vie (date limite de candidature) ; passé ce délai, l'offre devient inactive.</w:t>
      </w:r>
      <w:r>
        <w:rPr>
          <w:rFonts w:eastAsia="Segoe UI" w:cs="Segoe UI" w:ascii="Segoe UI" w:hAnsi="Segoe UI"/>
          <w:i w:val="false"/>
          <w:iCs w:val="false"/>
          <w:caps w:val="false"/>
          <w:smallCaps w:val="false"/>
          <w:color w:val="0F1115"/>
          <w:spacing w:val="0"/>
          <w:sz w:val="16"/>
          <w:szCs w:val="16"/>
          <w:shd w:fill="FFFFFF" w:val="clear"/>
        </w:rPr>
        <w:t> La plateforme permet également de modifier, suspendre ou supprimer une offre, tout en gérant automatiquement le quota de stagiaires disponibles. L'étudiant peut postuler en un clic, ses documents étant transmis automatiquement, et suivre en temps réel l'état de ses candidatures (en attente, en cours de traitement, sélectionné, accepté ou refusé), avec un historique complet et, le cas échéant, un retour explicatif en cas de refus.</w:t>
      </w:r>
    </w:p>
    <w:p>
      <w:pPr>
        <w:pStyle w:val="NormalWeb"/>
        <w:keepNext w:val="false"/>
        <w:keepLines w:val="false"/>
        <w:widowControl/>
        <w:suppressLineNumbers w:val="0"/>
        <w:spacing w:lineRule="atLeast" w:line="280" w:before="160" w:after="160"/>
        <w:ind w:end="0"/>
        <w:rPr/>
      </w:pPr>
      <w:r>
        <w:rPr>
          <w:rFonts w:eastAsia="Segoe UI" w:cs="Segoe UI" w:ascii="Segoe UI" w:hAnsi="Segoe UI"/>
          <w:i w:val="false"/>
          <w:iCs w:val="false"/>
          <w:caps w:val="false"/>
          <w:smallCaps w:val="false"/>
          <w:color w:val="0F1115"/>
          <w:spacing w:val="0"/>
          <w:sz w:val="16"/>
          <w:szCs w:val="16"/>
          <w:shd w:fill="FFFFFF" w:val="clear"/>
        </w:rPr>
        <w:t>Tout au long du processus, un système de notifications (email et notifications internes) informe les utilisateurs des événements importants (nouvelles offres pertinentes, changement de statut d'une candidature, validation ou refus, affectation, missions assignées, soutenance), tandis qu'une messagerie interne facilite la communication entre étudiants, entreprises et encadrants pédagogiques. L'entreprise peut consulter les candidatures reçues, analyser les profils et sélectionner un candidat. L'étudiant est alors notifié et peut accepter ou refuser l'offre ; en cas de refus, l'entreprise peut en sélectionner un autre. Si l'étudiant accepte, une demande d'affectation est transmise à l'école pour validation pédagogique. L'établissement vérifie la conformité du stage avec le cursus, la durée et les objectifs pédagogiques, puis accepte ou refuse avec justification. </w:t>
      </w:r>
      <w:r>
        <w:rPr>
          <w:rStyle w:val="Strong"/>
          <w:rFonts w:eastAsia="Segoe UI" w:cs="Segoe UI" w:ascii="Segoe UI" w:hAnsi="Segoe UI"/>
          <w:b/>
          <w:bCs/>
          <w:i w:val="false"/>
          <w:iCs w:val="false"/>
          <w:caps w:val="false"/>
          <w:smallCaps w:val="false"/>
          <w:color w:val="0F1115"/>
          <w:spacing w:val="0"/>
          <w:sz w:val="16"/>
          <w:szCs w:val="16"/>
          <w:shd w:fill="FFFFFF" w:val="clear"/>
        </w:rPr>
        <w:t>C'est donc bien l'entreprise qui affecte l'étudiant, et l'école qui donne son accord.</w:t>
      </w:r>
      <w:r>
        <w:rPr>
          <w:rFonts w:eastAsia="Segoe UI" w:cs="Segoe UI" w:ascii="Segoe UI" w:hAnsi="Segoe UI"/>
          <w:i w:val="false"/>
          <w:iCs w:val="false"/>
          <w:caps w:val="false"/>
          <w:smallCaps w:val="false"/>
          <w:color w:val="0F1115"/>
          <w:spacing w:val="0"/>
          <w:sz w:val="16"/>
          <w:szCs w:val="16"/>
          <w:shd w:fill="FFFFFF" w:val="clear"/>
        </w:rPr>
        <w:t> Une fois validée par l'école, l'affectation devient officielle, le statut de l'étudiant passe à « affecté », ce qui bloque automatiquement toute nouvelle candidature et entraîne l'annulation des autres candidatures en cours.</w:t>
      </w:r>
    </w:p>
    <w:p>
      <w:pPr>
        <w:pStyle w:val="NormalWeb"/>
        <w:keepNext w:val="false"/>
        <w:keepLines w:val="false"/>
        <w:widowControl/>
        <w:suppressLineNumbers w:val="0"/>
        <w:spacing w:lineRule="atLeast" w:line="280" w:before="160" w:after="160"/>
        <w:ind w:end="0"/>
        <w:rPr/>
      </w:pPr>
      <w:r>
        <w:rPr>
          <w:rFonts w:eastAsia="Segoe UI" w:cs="Segoe UI" w:ascii="Segoe UI" w:hAnsi="Segoe UI"/>
          <w:i w:val="false"/>
          <w:iCs w:val="false"/>
          <w:caps w:val="false"/>
          <w:smallCaps w:val="false"/>
          <w:color w:val="0F1115"/>
          <w:spacing w:val="0"/>
          <w:sz w:val="16"/>
          <w:szCs w:val="16"/>
          <w:shd w:fill="FFFFFF" w:val="clear"/>
        </w:rPr>
        <w:t xml:space="preserve">Après le début officiel du stage, l’étudiant dispose d’un délai de </w:t>
      </w:r>
      <w:r>
        <w:rPr>
          <w:rFonts w:eastAsia="Segoe UI" w:cs="Segoe UI" w:ascii="Segoe UI" w:hAnsi="Segoe UI"/>
          <w:b/>
          <w:bCs/>
          <w:i w:val="false"/>
          <w:iCs w:val="false"/>
          <w:caps w:val="false"/>
          <w:smallCaps w:val="false"/>
          <w:color w:val="0F1115"/>
          <w:spacing w:val="0"/>
          <w:sz w:val="16"/>
          <w:szCs w:val="16"/>
          <w:shd w:fill="FFFFFF" w:val="clear"/>
        </w:rPr>
        <w:t>15 jours</w:t>
      </w:r>
      <w:r>
        <w:rPr>
          <w:rFonts w:eastAsia="Segoe UI" w:cs="Segoe UI" w:ascii="Segoe UI" w:hAnsi="Segoe UI"/>
          <w:i w:val="false"/>
          <w:iCs w:val="false"/>
          <w:caps w:val="false"/>
          <w:smallCaps w:val="false"/>
          <w:color w:val="0F1115"/>
          <w:spacing w:val="0"/>
          <w:sz w:val="16"/>
          <w:szCs w:val="16"/>
          <w:shd w:fill="FFFFFF" w:val="clear"/>
        </w:rPr>
        <w:t xml:space="preserve"> pour décider de quitter le stage et d’en rechercher un autre. Cette décision doit obligatoirement être validée par l’entreprise d’accueil avant d’être prise en compte. Passé ce délai, l’étudiant est considéré comme engagé pour toute la durée du stage et ne peut plus bénéficier de cette disposition.</w:t>
      </w:r>
    </w:p>
    <w:p>
      <w:pPr>
        <w:pStyle w:val="NormalWeb"/>
        <w:keepNext w:val="false"/>
        <w:keepLines w:val="false"/>
        <w:widowControl/>
        <w:suppressLineNumbers w:val="0"/>
        <w:spacing w:lineRule="atLeast" w:line="280" w:before="160" w:after="160"/>
        <w:ind w:end="0"/>
        <w:rPr/>
      </w:pPr>
      <w:r>
        <w:rPr>
          <w:rFonts w:eastAsia="Segoe UI" w:cs="Segoe UI" w:ascii="Segoe UI" w:hAnsi="Segoe UI"/>
          <w:i w:val="false"/>
          <w:iCs w:val="false"/>
          <w:caps w:val="false"/>
          <w:smallCaps w:val="false"/>
          <w:color w:val="0F1115"/>
          <w:spacing w:val="0"/>
          <w:sz w:val="16"/>
          <w:szCs w:val="16"/>
          <w:shd w:fill="FFFFFF" w:val="clear"/>
        </w:rPr>
        <w:t>Durant le stage, l'entreprise désigne un tuteur professionnel (responsable de stage) chargé d'assigner des missions aux stagiaires et de suivre leur progression. Ces missions sont visibles via un tableau de bord dédié sur le compte de l'étudiant, également accessible à l'encadrant pédagogique de l'école (enseignant tuteur). Un calendrier intégré permet de gérer les échéances importantes, telles que les dates limites de rendu de rapport ou les périodes de suivi. L'ensemble des documents liés au stage, y compris la convention, est centralisé dans la plateforme. À la fin de la période de stage, </w:t>
      </w:r>
      <w:r>
        <w:rPr>
          <w:rStyle w:val="Strong"/>
          <w:rFonts w:eastAsia="Segoe UI" w:cs="Segoe UI" w:ascii="Segoe UI" w:hAnsi="Segoe UI"/>
          <w:b/>
          <w:bCs/>
          <w:i w:val="false"/>
          <w:iCs w:val="false"/>
          <w:caps w:val="false"/>
          <w:smallCaps w:val="false"/>
          <w:color w:val="0F1115"/>
          <w:spacing w:val="0"/>
          <w:sz w:val="16"/>
          <w:szCs w:val="16"/>
          <w:shd w:fill="FFFFFF" w:val="clear"/>
        </w:rPr>
        <w:t>l'entreprise signale la fin du stage</w:t>
      </w:r>
      <w:r>
        <w:rPr>
          <w:rFonts w:eastAsia="Segoe UI" w:cs="Segoe UI" w:ascii="Segoe UI" w:hAnsi="Segoe UI"/>
          <w:i w:val="false"/>
          <w:iCs w:val="false"/>
          <w:caps w:val="false"/>
          <w:smallCaps w:val="false"/>
          <w:color w:val="0F1115"/>
          <w:spacing w:val="0"/>
          <w:sz w:val="16"/>
          <w:szCs w:val="16"/>
          <w:shd w:fill="FFFFFF" w:val="clear"/>
        </w:rPr>
        <w:t>, ce qui déclenche la génération automatique de la convention au format PDF, puis celle-ci est signée successivement par l'entreprise, l'étudiant et l'école, chaque partie pouvant la télécharger ou l'imprimer.</w:t>
      </w:r>
    </w:p>
    <w:p>
      <w:pPr>
        <w:pStyle w:val="NormalWeb"/>
        <w:keepNext w:val="false"/>
        <w:keepLines w:val="false"/>
        <w:widowControl/>
        <w:suppressLineNumbers w:val="0"/>
        <w:spacing w:lineRule="atLeast" w:line="280" w:before="160" w:after="160"/>
        <w:ind w:end="0"/>
        <w:rPr>
          <w:rFonts w:ascii="Segoe UI" w:hAnsi="Segoe UI" w:eastAsia="Segoe UI" w:cs="Segoe UI"/>
          <w:i w:val="false"/>
          <w:i w:val="false"/>
          <w:iCs w:val="false"/>
          <w:caps w:val="false"/>
          <w:smallCaps w:val="false"/>
          <w:color w:val="0F1115"/>
          <w:spacing w:val="0"/>
          <w:sz w:val="16"/>
          <w:szCs w:val="16"/>
          <w:shd w:fill="FFFFFF" w:val="clear"/>
        </w:rPr>
      </w:pPr>
      <w:r>
        <w:rPr>
          <w:rFonts w:eastAsia="Segoe UI" w:cs="Segoe UI" w:ascii="Segoe UI" w:hAnsi="Segoe UI"/>
          <w:i w:val="false"/>
          <w:iCs w:val="false"/>
          <w:caps w:val="false"/>
          <w:smallCaps w:val="false"/>
          <w:color w:val="0F1115"/>
          <w:spacing w:val="0"/>
          <w:sz w:val="16"/>
          <w:szCs w:val="16"/>
          <w:shd w:fill="FFFFFF" w:val="clear"/>
        </w:rPr>
        <w:t>Parallèlement, l'école organise la soutenance en fixant une date et une heure, et l'enseignant encadrant évalue le rapport de stage ainsi que la présentation orale de l'étudiant, attribuant une note finale. L'entreprise peut également fournir une évaluation du stagiaire via un formulaire dédié. Le statut de l'étudiant passe alors à « soutenu », marquant la fin du processus. La plateforme propose en outre des tableaux de bord analytiques pour chaque acteur : l'administrateur peut suivre les indicateurs globaux (nombre d'utilisateurs, offres actives, taux d'affectation, entreprises partenaires), l'école visualise la situation de ses étudiants (avec ou sans stage, conventions validées, notes obtenues), et l'entreprise suit ses candidatures, ses recrutements et l'historique de ses stagiaires. Enfin, le système intègre une gestion des cas exceptionnels (abandon de stage, annulation par l'entreprise, refus tardif de l'école, non-validation par l'étudiant) avec des mécanismes de notification, de traçabilité et de réaffectation, garantissant ainsi la robustesse et la fiabilité de la plateforme.</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SimSun">
    <w:charset w:val="86"/>
    <w:family w:val="auto"/>
    <w:pitch w:val="default"/>
  </w:font>
  <w:font w:name="Liberation Sans">
    <w:altName w:val="Arial"/>
    <w:charset w:val="01" w:characterSet="utf-8"/>
    <w:family w:val="swiss"/>
    <w:pitch w:val="variable"/>
  </w:font>
  <w:font w:name="Segoe UI">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08"/>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SimSun" w:cs="Times New Roman"/>
      <w:color w:val="auto"/>
      <w:kern w:val="2"/>
      <w:sz w:val="21"/>
      <w:szCs w:val="24"/>
      <w:lang w:val="en-US" w:eastAsia="zh-CN" w:bidi="ar-SA"/>
    </w:rPr>
  </w:style>
  <w:style w:type="paragraph" w:styleId="Heading2">
    <w:name w:val="Heading 2"/>
    <w:next w:val="Normal"/>
    <w:qFormat/>
    <w:pPr>
      <w:widowControl/>
      <w:numPr>
        <w:ilvl w:val="1"/>
        <w:numId w:val="1"/>
      </w:numPr>
      <w:bidi w:val="0"/>
      <w:spacing w:before="100" w:after="100"/>
      <w:jc w:val="start"/>
      <w:outlineLvl w:val="1"/>
    </w:pPr>
    <w:rPr>
      <w:rFonts w:ascii="SimSun" w:hAnsi="SimSun" w:eastAsia="SimSun" w:cs="SimSun"/>
      <w:b/>
      <w:bCs/>
      <w:color w:val="auto"/>
      <w:kern w:val="0"/>
      <w:sz w:val="36"/>
      <w:szCs w:val="36"/>
      <w:lang w:val="en-US" w:eastAsia="zh-CN" w:bidi="ar"/>
    </w:rPr>
  </w:style>
  <w:style w:type="character" w:styleId="Policepardfaut">
    <w:name w:val="Police par défaut"/>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rPr>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2026-04-15T12:44:46Z</dcterms:created>
  <dc:creator>fuji</dc:creator>
  <dc:description/>
  <dc:language>en-US</dc:language>
  <cp:lastModifiedBy>Nisrine Fathi</cp:lastModifiedBy>
  <dcterms:modified xsi:type="dcterms:W3CDTF">2026-04-15T12:46:12Z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9BF7589A96AA4810B8D93506A4B1154F_12</vt:lpwstr>
  </property>
  <property fmtid="{D5CDD505-2E9C-101B-9397-08002B2CF9AE}" pid="3" name="KSOProductBuildVer">
    <vt:lpwstr>1036-12.1.0.25242</vt:lpwstr>
  </property>
  <property fmtid="{D5CDD505-2E9C-101B-9397-08002B2CF9AE}" pid="4" name="KSOTemplateDocerSaveRecord">
    <vt:lpwstr>eyJoZGlkIjoiZGZjNDY2YzA0NTg2N2E0MjJhMmFkOTgwN2JhMTRhYjgiLCJ1c2VySWQiOiIzNzI4NjEwNjE0NjM2In0=</vt:lpwstr>
  </property>
</Properties>
</file>