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11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Exerc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ício: Herança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Observe as duas classes adiante: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1908"/>
        <w:gridCol w:w="3671"/>
        <w:gridCol w:w="3336"/>
      </w:tblGrid>
      <w:tr>
        <w:trPr>
          <w:trHeight w:val="1" w:hRule="atLeast"/>
          <w:jc w:val="left"/>
        </w:trPr>
        <w:tc>
          <w:tcPr>
            <w:tcW w:w="1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Classe</w:t>
            </w:r>
          </w:p>
        </w:tc>
        <w:tc>
          <w:tcPr>
            <w:tcW w:w="3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Atributos</w:t>
            </w:r>
          </w:p>
        </w:tc>
        <w:tc>
          <w:tcPr>
            <w:tcW w:w="3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Métodos</w:t>
            </w:r>
          </w:p>
        </w:tc>
      </w:tr>
      <w:tr>
        <w:trPr>
          <w:trHeight w:val="1" w:hRule="atLeast"/>
          <w:jc w:val="left"/>
        </w:trPr>
        <w:tc>
          <w:tcPr>
            <w:tcW w:w="1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Funcionário</w:t>
            </w:r>
          </w:p>
        </w:tc>
        <w:tc>
          <w:tcPr>
            <w:tcW w:w="3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Matricula: integer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Nome : String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dataNascimento : date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/endereço : Classe Endereço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/telesContato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Cole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ção de Telefones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/cargo : Classe cargo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Salário : real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dataAdmissao : date</w:t>
            </w:r>
          </w:p>
        </w:tc>
        <w:tc>
          <w:tcPr>
            <w:tcW w:w="3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Cadastrar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Obteridade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Reajustarsalario(percentual : real)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Promover (novoCargo : cargo)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08"/>
        <w:gridCol w:w="3671"/>
        <w:gridCol w:w="3336"/>
      </w:tblGrid>
      <w:tr>
        <w:trPr>
          <w:trHeight w:val="1" w:hRule="atLeast"/>
          <w:jc w:val="left"/>
        </w:trPr>
        <w:tc>
          <w:tcPr>
            <w:tcW w:w="1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Classe</w:t>
            </w:r>
          </w:p>
        </w:tc>
        <w:tc>
          <w:tcPr>
            <w:tcW w:w="3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Atributos</w:t>
            </w:r>
          </w:p>
        </w:tc>
        <w:tc>
          <w:tcPr>
            <w:tcW w:w="3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Métodos</w:t>
            </w:r>
          </w:p>
        </w:tc>
      </w:tr>
      <w:tr>
        <w:trPr>
          <w:trHeight w:val="1" w:hRule="atLeast"/>
          <w:jc w:val="left"/>
        </w:trPr>
        <w:tc>
          <w:tcPr>
            <w:tcW w:w="1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Cliente</w:t>
            </w:r>
          </w:p>
        </w:tc>
        <w:tc>
          <w:tcPr>
            <w:tcW w:w="3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Código : String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Nome : String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Datanascimento : Date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/endereço : Classe Endereço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/telesContato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Cole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ção de Telefones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/profissao : Classe Profissao</w:t>
            </w:r>
          </w:p>
        </w:tc>
        <w:tc>
          <w:tcPr>
            <w:tcW w:w="3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Cadastrar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Obteridade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3F3F3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3F3F3" w:val="clear"/>
        </w:rPr>
        <w:t xml:space="preserve">Exercício: Crie uma superclasse que contenha os atributos comuns, reformulando todas as classes.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