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468"/>
          <w:tab w:val="center" w:leader="none" w:pos="4680"/>
        </w:tabs>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r>
    </w:p>
    <w:p w:rsidR="00000000" w:rsidDel="00000000" w:rsidP="00000000" w:rsidRDefault="00000000" w:rsidRPr="00000000" w14:paraId="00000002">
      <w:pPr>
        <w:tabs>
          <w:tab w:val="left" w:leader="none" w:pos="3468"/>
          <w:tab w:val="center" w:leader="none" w:pos="4680"/>
        </w:tabs>
        <w:jc w:val="center"/>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Concrete Strength Prediction</w:t>
      </w:r>
    </w:p>
    <w:p w:rsidR="00000000" w:rsidDel="00000000" w:rsidP="00000000" w:rsidRDefault="00000000" w:rsidRPr="00000000" w14:paraId="00000003">
      <w:pPr>
        <w:pStyle w:val="Heading1"/>
        <w:ind w:left="0" w:firstLine="0"/>
        <w:rPr/>
      </w:pPr>
      <w:r w:rsidDel="00000000" w:rsidR="00000000" w:rsidRPr="00000000">
        <w:rPr>
          <w:rtl w:val="0"/>
        </w:rPr>
        <w:t xml:space="preserve">Abstract: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48" w:line="276" w:lineRule="auto"/>
        <w:ind w:right="95"/>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Cement and Concrete Research company has gathered raw data regarding the concrete mixture and wants to analyze it. Concrete is the most important material in civil engineering. The concrete compressive strength is a highly nonlinear function of age and ingredients. These ingredients include cement, blast furnace slag, fly ash, water, superplasticizer, coarse aggregate, and fine aggregate. You are hired as a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color w:val="000000"/>
          <w:sz w:val="24"/>
          <w:szCs w:val="24"/>
          <w:rtl w:val="0"/>
        </w:rPr>
        <w:t xml:space="preserve">L Engineer to help the company predict the concrete strength based on the data that they have gathered from a laboratory.</w:t>
      </w:r>
    </w:p>
    <w:p w:rsidR="00000000" w:rsidDel="00000000" w:rsidP="00000000" w:rsidRDefault="00000000" w:rsidRPr="00000000" w14:paraId="00000005">
      <w:pPr>
        <w:pStyle w:val="Heading1"/>
        <w:ind w:left="0" w:firstLine="0"/>
        <w:rPr/>
      </w:pPr>
      <w:r w:rsidDel="00000000" w:rsidR="00000000" w:rsidRPr="00000000">
        <w:rPr>
          <w:rtl w:val="0"/>
        </w:rPr>
      </w:r>
    </w:p>
    <w:p w:rsidR="00000000" w:rsidDel="00000000" w:rsidP="00000000" w:rsidRDefault="00000000" w:rsidRPr="00000000" w14:paraId="00000006">
      <w:pPr>
        <w:pStyle w:val="Heading1"/>
        <w:ind w:left="0" w:firstLine="0"/>
        <w:rPr/>
      </w:pPr>
      <w:r w:rsidDel="00000000" w:rsidR="00000000" w:rsidRPr="00000000">
        <w:rPr>
          <w:rtl w:val="0"/>
        </w:rPr>
        <w:t xml:space="preserve">Problem Statement: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actual concrete compressive strength (MPa) for a given mixture under a specific age (days) based on the data provided using ANN.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Heading1"/>
        <w:ind w:left="0" w:firstLine="0"/>
        <w:rPr/>
      </w:pPr>
      <w:r w:rsidDel="00000000" w:rsidR="00000000" w:rsidRPr="00000000">
        <w:rPr>
          <w:rtl w:val="0"/>
        </w:rPr>
        <w:t xml:space="preserve">Dataset Information:</w:t>
      </w:r>
    </w:p>
    <w:p w:rsidR="00000000" w:rsidDel="00000000" w:rsidP="00000000" w:rsidRDefault="00000000" w:rsidRPr="00000000" w14:paraId="0000000A">
      <w:pPr>
        <w:pStyle w:val="Heading1"/>
        <w:ind w:firstLine="220"/>
        <w:rPr/>
      </w:pPr>
      <w:r w:rsidDel="00000000" w:rsidR="00000000" w:rsidRPr="00000000">
        <w:rPr>
          <w:rtl w:val="0"/>
        </w:rPr>
      </w:r>
    </w:p>
    <w:tbl>
      <w:tblPr>
        <w:tblStyle w:val="Table1"/>
        <w:tblW w:w="900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42"/>
        <w:gridCol w:w="5763"/>
        <w:tblGridChange w:id="0">
          <w:tblGrid>
            <w:gridCol w:w="3242"/>
            <w:gridCol w:w="5763"/>
          </w:tblGrid>
        </w:tblGridChange>
      </w:tblGrid>
      <w:tr>
        <w:trPr>
          <w:cantSplit w:val="0"/>
          <w:trHeight w:val="483" w:hRule="atLeast"/>
          <w:tblHeader w:val="0"/>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02" w:lineRule="auto"/>
              <w:ind w:left="152" w:right="131" w:firstLine="0"/>
              <w:jc w:val="center"/>
              <w:rPr>
                <w:b w:val="1"/>
                <w:color w:val="000000"/>
                <w:sz w:val="24"/>
                <w:szCs w:val="24"/>
              </w:rPr>
            </w:pPr>
            <w:r w:rsidDel="00000000" w:rsidR="00000000" w:rsidRPr="00000000">
              <w:rPr>
                <w:rFonts w:ascii="Cambria" w:cs="Cambria" w:eastAsia="Cambria" w:hAnsi="Cambria"/>
                <w:b w:val="1"/>
                <w:color w:val="000000"/>
                <w:sz w:val="24"/>
                <w:szCs w:val="24"/>
                <w:rtl w:val="0"/>
              </w:rPr>
              <w:t xml:space="preserve">Column</w:t>
            </w:r>
            <w:r w:rsidDel="00000000" w:rsidR="00000000" w:rsidRPr="00000000">
              <w:rPr>
                <w:rtl w:val="0"/>
              </w:rPr>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02" w:lineRule="auto"/>
              <w:ind w:right="2249"/>
              <w:jc w:val="center"/>
              <w:rPr>
                <w:b w:val="1"/>
                <w:color w:val="000000"/>
                <w:sz w:val="24"/>
                <w:szCs w:val="24"/>
              </w:rPr>
            </w:pPr>
            <w:r w:rsidDel="00000000" w:rsidR="00000000" w:rsidRPr="00000000">
              <w:rPr>
                <w:rFonts w:ascii="Cambria" w:cs="Cambria" w:eastAsia="Cambria" w:hAnsi="Cambria"/>
                <w:b w:val="1"/>
                <w:color w:val="000000"/>
                <w:sz w:val="24"/>
                <w:szCs w:val="24"/>
                <w:rtl w:val="0"/>
              </w:rPr>
              <w:t xml:space="preserve">Description</w:t>
            </w:r>
            <w:r w:rsidDel="00000000" w:rsidR="00000000" w:rsidRPr="00000000">
              <w:rPr>
                <w:rtl w:val="0"/>
              </w:rPr>
            </w:r>
          </w:p>
        </w:tc>
      </w:tr>
      <w:tr>
        <w:trPr>
          <w:cantSplit w:val="0"/>
          <w:trHeight w:val="522" w:hRule="atLeast"/>
          <w:tblHeader w:val="0"/>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8" w:lineRule="auto"/>
              <w:ind w:left="152" w:right="132"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Cement</w:t>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98" w:lineRule="auto"/>
              <w:ind w:left="99" w:firstLine="0"/>
              <w:rPr>
                <w:color w:val="000000"/>
                <w:sz w:val="24"/>
                <w:szCs w:val="24"/>
              </w:rPr>
            </w:pPr>
            <w:r w:rsidDel="00000000" w:rsidR="00000000" w:rsidRPr="00000000">
              <w:rPr>
                <w:rFonts w:ascii="Times New Roman" w:cs="Times New Roman" w:eastAsia="Times New Roman" w:hAnsi="Times New Roman"/>
                <w:sz w:val="24"/>
                <w:szCs w:val="24"/>
                <w:rtl w:val="0"/>
              </w:rPr>
              <w:t xml:space="preserve">kg in a m3 mixture</w:t>
            </w:r>
            <w:r w:rsidDel="00000000" w:rsidR="00000000" w:rsidRPr="00000000">
              <w:rPr>
                <w:rtl w:val="0"/>
              </w:rPr>
            </w:r>
          </w:p>
        </w:tc>
      </w:tr>
      <w:tr>
        <w:trPr>
          <w:cantSplit w:val="0"/>
          <w:trHeight w:val="637" w:hRule="atLeast"/>
          <w:tblHeader w:val="0"/>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98" w:lineRule="auto"/>
              <w:ind w:left="152" w:right="130"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Blast Furnace Slag</w:t>
            </w: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98" w:line="276" w:lineRule="auto"/>
              <w:ind w:left="99" w:right="86" w:firstLine="0"/>
              <w:rPr>
                <w:color w:val="000000"/>
                <w:sz w:val="24"/>
                <w:szCs w:val="24"/>
              </w:rPr>
            </w:pPr>
            <w:r w:rsidDel="00000000" w:rsidR="00000000" w:rsidRPr="00000000">
              <w:rPr>
                <w:rFonts w:ascii="Times New Roman" w:cs="Times New Roman" w:eastAsia="Times New Roman" w:hAnsi="Times New Roman"/>
                <w:sz w:val="24"/>
                <w:szCs w:val="24"/>
                <w:rtl w:val="0"/>
              </w:rPr>
              <w:t xml:space="preserve">kg in a m3 mixture</w:t>
            </w: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98" w:lineRule="auto"/>
              <w:ind w:left="152" w:right="138"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Fly Ash</w:t>
            </w: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kg in a m3 mixture</w:t>
            </w:r>
          </w:p>
        </w:tc>
      </w:tr>
      <w:tr>
        <w:trPr>
          <w:cantSplit w:val="0"/>
          <w:trHeight w:val="522" w:hRule="atLeast"/>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98" w:lineRule="auto"/>
              <w:ind w:left="152" w:right="132"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Water</w:t>
            </w: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98" w:lineRule="auto"/>
              <w:ind w:left="99" w:firstLine="0"/>
              <w:rPr>
                <w:color w:val="000000"/>
                <w:sz w:val="24"/>
                <w:szCs w:val="24"/>
              </w:rPr>
            </w:pPr>
            <w:r w:rsidDel="00000000" w:rsidR="00000000" w:rsidRPr="00000000">
              <w:rPr>
                <w:rFonts w:ascii="Times New Roman" w:cs="Times New Roman" w:eastAsia="Times New Roman" w:hAnsi="Times New Roman"/>
                <w:sz w:val="24"/>
                <w:szCs w:val="24"/>
                <w:rtl w:val="0"/>
              </w:rPr>
              <w:t xml:space="preserve">kg in a m3 mixture</w:t>
            </w:r>
            <w:r w:rsidDel="00000000" w:rsidR="00000000" w:rsidRPr="00000000">
              <w:rPr>
                <w:rtl w:val="0"/>
              </w:rPr>
            </w:r>
          </w:p>
        </w:tc>
      </w:tr>
      <w:tr>
        <w:trPr>
          <w:cantSplit w:val="0"/>
          <w:trHeight w:val="538" w:hRule="atLeast"/>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8" w:lineRule="auto"/>
              <w:ind w:left="152" w:right="139"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Superplasticizer</w:t>
            </w: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98" w:line="278.00000000000006" w:lineRule="auto"/>
              <w:ind w:left="99" w:right="28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kg in a m3 mixture</w:t>
            </w:r>
          </w:p>
        </w:tc>
      </w:tr>
      <w:tr>
        <w:trPr>
          <w:cantSplit w:val="0"/>
          <w:trHeight w:val="522" w:hRule="atLeast"/>
          <w:tblHeader w:val="0"/>
        </w:trPr>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98" w:lineRule="auto"/>
              <w:ind w:left="152" w:right="135"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Coarse Aggregate</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kg in a m3 mixture</w:t>
            </w:r>
          </w:p>
        </w:tc>
      </w:tr>
      <w:tr>
        <w:trPr>
          <w:cantSplit w:val="0"/>
          <w:trHeight w:val="522" w:hRule="atLeast"/>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98" w:lineRule="auto"/>
              <w:ind w:left="152"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Aggregate</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kg in a m3 mixture</w:t>
            </w:r>
          </w:p>
        </w:tc>
      </w:tr>
      <w:tr>
        <w:trPr>
          <w:cantSplit w:val="0"/>
          <w:trHeight w:val="522" w:hRule="atLeast"/>
          <w:tblHeader w:val="0"/>
        </w:trPr>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98" w:lineRule="auto"/>
              <w:ind w:left="152"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 (1~365)</w:t>
            </w:r>
          </w:p>
        </w:tc>
      </w:tr>
      <w:tr>
        <w:trPr>
          <w:cantSplit w:val="0"/>
          <w:trHeight w:val="849" w:hRule="atLeast"/>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98" w:lineRule="auto"/>
              <w:ind w:left="152" w:right="131" w:firstLine="0"/>
              <w:jc w:val="center"/>
              <w:rPr>
                <w:color w:val="000000"/>
                <w:sz w:val="24"/>
                <w:szCs w:val="24"/>
              </w:rPr>
            </w:pPr>
            <w:r w:rsidDel="00000000" w:rsidR="00000000" w:rsidRPr="00000000">
              <w:rPr>
                <w:rFonts w:ascii="Times New Roman" w:cs="Times New Roman" w:eastAsia="Times New Roman" w:hAnsi="Times New Roman"/>
                <w:sz w:val="24"/>
                <w:szCs w:val="24"/>
                <w:rtl w:val="0"/>
              </w:rPr>
              <w:t xml:space="preserve">Concrete compressive strength</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MPa (target variable)</w:t>
            </w:r>
          </w:p>
        </w:tc>
      </w:tr>
    </w:tbl>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spacing w:before="99" w:lineRule="auto"/>
        <w:ind w:left="0" w:firstLine="0"/>
        <w:rPr/>
      </w:pPr>
      <w:r w:rsidDel="00000000" w:rsidR="00000000" w:rsidRPr="00000000">
        <w:rPr>
          <w:rtl w:val="0"/>
        </w:rPr>
        <w:t xml:space="preserve">Scope:</w:t>
      </w:r>
    </w:p>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tabs>
          <w:tab w:val="left" w:leader="none" w:pos="940"/>
          <w:tab w:val="left" w:leader="none" w:pos="941"/>
        </w:tabs>
        <w:spacing w:after="0" w:before="108" w:line="240" w:lineRule="auto"/>
        <w:ind w:left="941" w:hanging="361"/>
        <w:rPr>
          <w:color w:val="000000"/>
          <w:sz w:val="24"/>
          <w:szCs w:val="24"/>
        </w:rPr>
      </w:pPr>
      <w:r w:rsidDel="00000000" w:rsidR="00000000" w:rsidRPr="00000000">
        <w:rPr>
          <w:rFonts w:ascii="Cambria" w:cs="Cambria" w:eastAsia="Cambria" w:hAnsi="Cambria"/>
          <w:color w:val="000000"/>
          <w:sz w:val="24"/>
          <w:szCs w:val="24"/>
          <w:rtl w:val="0"/>
        </w:rPr>
        <w:t xml:space="preserve">Exploratory data analysis</w:t>
      </w:r>
      <w:r w:rsidDel="00000000" w:rsidR="00000000" w:rsidRPr="00000000">
        <w:rPr>
          <w:rtl w:val="0"/>
        </w:rPr>
      </w:r>
    </w:p>
    <w:p w:rsidR="00000000" w:rsidDel="00000000" w:rsidP="00000000" w:rsidRDefault="00000000" w:rsidRPr="00000000" w14:paraId="00000022">
      <w:pPr>
        <w:widowControl w:val="0"/>
        <w:numPr>
          <w:ilvl w:val="0"/>
          <w:numId w:val="1"/>
        </w:numPr>
        <w:pBdr>
          <w:top w:space="0" w:sz="0" w:val="nil"/>
          <w:left w:space="0" w:sz="0" w:val="nil"/>
          <w:bottom w:space="0" w:sz="0" w:val="nil"/>
          <w:right w:space="0" w:sz="0" w:val="nil"/>
          <w:between w:space="0" w:sz="0" w:val="nil"/>
        </w:pBdr>
        <w:tabs>
          <w:tab w:val="left" w:leader="none" w:pos="940"/>
          <w:tab w:val="left" w:leader="none" w:pos="941"/>
        </w:tabs>
        <w:spacing w:after="0" w:before="41" w:line="240" w:lineRule="auto"/>
        <w:ind w:left="941" w:hanging="361"/>
        <w:rPr>
          <w:color w:val="000000"/>
          <w:sz w:val="24"/>
          <w:szCs w:val="24"/>
        </w:rPr>
      </w:pPr>
      <w:r w:rsidDel="00000000" w:rsidR="00000000" w:rsidRPr="00000000">
        <w:rPr>
          <w:rFonts w:ascii="Cambria" w:cs="Cambria" w:eastAsia="Cambria" w:hAnsi="Cambria"/>
          <w:color w:val="000000"/>
          <w:sz w:val="24"/>
          <w:szCs w:val="24"/>
          <w:rtl w:val="0"/>
        </w:rPr>
        <w:t xml:space="preserve">Data Pre-processing</w:t>
      </w:r>
      <w:r w:rsidDel="00000000" w:rsidR="00000000" w:rsidRPr="00000000">
        <w:rPr>
          <w:rtl w:val="0"/>
        </w:rPr>
      </w:r>
    </w:p>
    <w:p w:rsidR="00000000" w:rsidDel="00000000" w:rsidP="00000000" w:rsidRDefault="00000000" w:rsidRPr="00000000" w14:paraId="00000023">
      <w:pPr>
        <w:widowControl w:val="0"/>
        <w:numPr>
          <w:ilvl w:val="0"/>
          <w:numId w:val="1"/>
        </w:numPr>
        <w:pBdr>
          <w:top w:space="0" w:sz="0" w:val="nil"/>
          <w:left w:space="0" w:sz="0" w:val="nil"/>
          <w:bottom w:space="0" w:sz="0" w:val="nil"/>
          <w:right w:space="0" w:sz="0" w:val="nil"/>
          <w:between w:space="0" w:sz="0" w:val="nil"/>
        </w:pBdr>
        <w:tabs>
          <w:tab w:val="left" w:leader="none" w:pos="940"/>
          <w:tab w:val="left" w:leader="none" w:pos="941"/>
        </w:tabs>
        <w:spacing w:after="0" w:before="40" w:line="240" w:lineRule="auto"/>
        <w:ind w:left="941" w:hanging="361"/>
        <w:rPr>
          <w:color w:val="000000"/>
          <w:sz w:val="24"/>
          <w:szCs w:val="24"/>
        </w:rPr>
      </w:pPr>
      <w:r w:rsidDel="00000000" w:rsidR="00000000" w:rsidRPr="00000000">
        <w:rPr>
          <w:rFonts w:ascii="Cambria" w:cs="Cambria" w:eastAsia="Cambria" w:hAnsi="Cambria"/>
          <w:color w:val="000000"/>
          <w:sz w:val="24"/>
          <w:szCs w:val="24"/>
          <w:rtl w:val="0"/>
        </w:rPr>
        <w:t xml:space="preserve">Training ANN model for prediction</w:t>
      </w:r>
      <w:r w:rsidDel="00000000" w:rsidR="00000000" w:rsidRPr="00000000">
        <w:rPr>
          <w:rtl w:val="0"/>
        </w:rPr>
      </w:r>
    </w:p>
    <w:p w:rsidR="00000000" w:rsidDel="00000000" w:rsidP="00000000" w:rsidRDefault="00000000" w:rsidRPr="00000000" w14:paraId="00000024">
      <w:pPr>
        <w:widowControl w:val="0"/>
        <w:numPr>
          <w:ilvl w:val="0"/>
          <w:numId w:val="1"/>
        </w:numPr>
        <w:pBdr>
          <w:top w:space="0" w:sz="0" w:val="nil"/>
          <w:left w:space="0" w:sz="0" w:val="nil"/>
          <w:bottom w:space="0" w:sz="0" w:val="nil"/>
          <w:right w:space="0" w:sz="0" w:val="nil"/>
          <w:between w:space="0" w:sz="0" w:val="nil"/>
        </w:pBdr>
        <w:tabs>
          <w:tab w:val="left" w:leader="none" w:pos="940"/>
          <w:tab w:val="left" w:leader="none" w:pos="941"/>
        </w:tabs>
        <w:spacing w:after="0" w:before="40" w:line="240" w:lineRule="auto"/>
        <w:ind w:left="941" w:hanging="361"/>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Tuning the model to improve the performance</w:t>
      </w:r>
    </w:p>
    <w:p w:rsidR="00000000" w:rsidDel="00000000" w:rsidP="00000000" w:rsidRDefault="00000000" w:rsidRPr="00000000" w14:paraId="00000025">
      <w:pPr>
        <w:pStyle w:val="Heading1"/>
        <w:ind w:left="0" w:firstLine="0"/>
        <w:rPr>
          <w:rFonts w:ascii="Calibri" w:cs="Calibri" w:eastAsia="Calibri" w:hAnsi="Calibri"/>
          <w:b w:val="0"/>
          <w:color w:val="000000"/>
        </w:rPr>
      </w:pPr>
      <w:r w:rsidDel="00000000" w:rsidR="00000000" w:rsidRPr="00000000">
        <w:rPr>
          <w:rtl w:val="0"/>
        </w:rPr>
      </w:r>
    </w:p>
    <w:p w:rsidR="00000000" w:rsidDel="00000000" w:rsidP="00000000" w:rsidRDefault="00000000" w:rsidRPr="00000000" w14:paraId="00000026">
      <w:pPr>
        <w:pStyle w:val="Heading1"/>
        <w:ind w:left="0" w:firstLine="0"/>
        <w:rPr>
          <w:rFonts w:ascii="Calibri" w:cs="Calibri" w:eastAsia="Calibri" w:hAnsi="Calibri"/>
          <w:b w:val="0"/>
          <w:color w:val="000000"/>
        </w:rPr>
      </w:pPr>
      <w:r w:rsidDel="00000000" w:rsidR="00000000" w:rsidRPr="00000000">
        <w:rPr>
          <w:rtl w:val="0"/>
        </w:rPr>
      </w:r>
    </w:p>
    <w:p w:rsidR="00000000" w:rsidDel="00000000" w:rsidP="00000000" w:rsidRDefault="00000000" w:rsidRPr="00000000" w14:paraId="00000027">
      <w:pPr>
        <w:pStyle w:val="Heading1"/>
        <w:ind w:left="0" w:firstLine="0"/>
        <w:rPr/>
      </w:pPr>
      <w:r w:rsidDel="00000000" w:rsidR="00000000" w:rsidRPr="00000000">
        <w:rPr>
          <w:rtl w:val="0"/>
        </w:rPr>
        <w:t xml:space="preserve">Learning Outcome:</w:t>
      </w:r>
    </w:p>
    <w:p w:rsidR="00000000" w:rsidDel="00000000" w:rsidP="00000000" w:rsidRDefault="00000000" w:rsidRPr="00000000" w14:paraId="00000028">
      <w:pP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The students will get a better understanding of how the variables are linked to each other and how the EDA approach will help them gain more insights and knowledge about the data that we have and train the ANN model and tune it to the best possible level.</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14.399999999999999"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4"/>
        <w:szCs w:val="24"/>
      </w:rPr>
      <mc:AlternateContent>
        <mc:Choice Requires="wpg">
          <w:drawing>
            <wp:anchor allowOverlap="1" behindDoc="1" distB="0" distT="0" distL="0" distR="0" hidden="0" layoutInCell="1" locked="0" relativeHeight="0" simplePos="0">
              <wp:simplePos x="0" y="0"/>
              <wp:positionH relativeFrom="page">
                <wp:posOffset>790576</wp:posOffset>
              </wp:positionH>
              <wp:positionV relativeFrom="topMargin">
                <wp:posOffset>451486</wp:posOffset>
              </wp:positionV>
              <wp:extent cx="3245485" cy="560070"/>
              <wp:effectExtent b="0" l="0" r="0" t="0"/>
              <wp:wrapNone/>
              <wp:docPr id="9" name=""/>
              <a:graphic>
                <a:graphicData uri="http://schemas.microsoft.com/office/word/2010/wordprocessingShape">
                  <wps:wsp>
                    <wps:cNvSpPr/>
                    <wps:cNvPr id="2" name="Shape 2"/>
                    <wps:spPr>
                      <a:xfrm>
                        <a:off x="3732783" y="3509490"/>
                        <a:ext cx="3226435" cy="541020"/>
                      </a:xfrm>
                      <a:prstGeom prst="rect">
                        <a:avLst/>
                      </a:prstGeom>
                      <a:noFill/>
                      <a:ln>
                        <a:noFill/>
                      </a:ln>
                    </wps:spPr>
                    <wps:txbx>
                      <w:txbxContent>
                        <w:p w:rsidR="00000000" w:rsidDel="00000000" w:rsidP="00000000" w:rsidRDefault="00000000" w:rsidRPr="00000000">
                          <w:pPr>
                            <w:spacing w:after="0" w:before="22.000000476837158" w:line="349.9999809265137"/>
                            <w:ind w:left="20" w:right="0" w:firstLine="40"/>
                            <w:jc w:val="left"/>
                            <w:textDirection w:val="btLr"/>
                          </w:pPr>
                          <w:r w:rsidDel="00000000" w:rsidR="00000000" w:rsidRPr="00000000">
                            <w:rPr>
                              <w:rFonts w:ascii="Calibri" w:cs="Calibri" w:eastAsia="Calibri" w:hAnsi="Calibri"/>
                              <w:b w:val="1"/>
                              <w:i w:val="0"/>
                              <w:smallCaps w:val="0"/>
                              <w:strike w:val="0"/>
                              <w:color w:val="404040"/>
                              <w:sz w:val="30"/>
                              <w:vertAlign w:val="baseline"/>
                            </w:rPr>
                            <w:t xml:space="preserve">Problem Statement –</w:t>
                          </w:r>
                        </w:p>
                        <w:p w:rsidR="00000000" w:rsidDel="00000000" w:rsidP="00000000" w:rsidRDefault="00000000" w:rsidRPr="00000000">
                          <w:pPr>
                            <w:spacing w:after="0" w:before="0" w:line="349.9999809265137"/>
                            <w:ind w:left="20" w:right="0" w:firstLine="40"/>
                            <w:jc w:val="both"/>
                            <w:textDirection w:val="btLr"/>
                          </w:pPr>
                          <w:r w:rsidDel="00000000" w:rsidR="00000000" w:rsidRPr="00000000">
                            <w:rPr>
                              <w:rFonts w:ascii="Calibri" w:cs="Calibri" w:eastAsia="Calibri" w:hAnsi="Calibri"/>
                              <w:b w:val="1"/>
                              <w:i w:val="0"/>
                              <w:smallCaps w:val="0"/>
                              <w:strike w:val="0"/>
                              <w:color w:val="404040"/>
                              <w:sz w:val="30"/>
                              <w:vertAlign w:val="baseline"/>
                            </w:rPr>
                          </w:r>
                          <w:r w:rsidDel="00000000" w:rsidR="00000000" w:rsidRPr="00000000">
                            <w:rPr>
                              <w:rFonts w:ascii="Calibri" w:cs="Calibri" w:eastAsia="Calibri" w:hAnsi="Calibri"/>
                              <w:b w:val="1"/>
                              <w:i w:val="0"/>
                              <w:smallCaps w:val="0"/>
                              <w:strike w:val="0"/>
                              <w:color w:val="404040"/>
                              <w:sz w:val="30"/>
                              <w:vertAlign w:val="baseline"/>
                            </w:rPr>
                            <w:t xml:space="preserve">Artificial Neural Networks</w:t>
                          </w:r>
                        </w:p>
                        <w:p w:rsidR="00000000" w:rsidDel="00000000" w:rsidP="00000000" w:rsidRDefault="00000000" w:rsidRPr="00000000">
                          <w:pPr>
                            <w:spacing w:after="0" w:before="0" w:line="349.9999809265137"/>
                            <w:ind w:left="20" w:right="0" w:firstLine="40"/>
                            <w:jc w:val="both"/>
                            <w:textDirection w:val="btLr"/>
                          </w:pPr>
                          <w:r w:rsidDel="00000000" w:rsidR="00000000" w:rsidRPr="00000000">
                            <w:rPr>
                              <w:rFonts w:ascii="Calibri" w:cs="Calibri" w:eastAsia="Calibri" w:hAnsi="Calibri"/>
                              <w:b w:val="1"/>
                              <w:i w:val="0"/>
                              <w:smallCaps w:val="0"/>
                              <w:strike w:val="0"/>
                              <w:color w:val="404040"/>
                              <w:sz w:val="30"/>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790576</wp:posOffset>
              </wp:positionH>
              <wp:positionV relativeFrom="topMargin">
                <wp:posOffset>451486</wp:posOffset>
              </wp:positionV>
              <wp:extent cx="3245485" cy="56007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245485" cy="560070"/>
                      </a:xfrm>
                      <a:prstGeom prst="rect"/>
                      <a:ln/>
                    </pic:spPr>
                  </pic:pic>
                </a:graphicData>
              </a:graphic>
            </wp:anchor>
          </w:drawing>
        </mc:Fallback>
      </mc:AlternateContent>
    </w:r>
    <w:r w:rsidDel="00000000" w:rsidR="00000000" w:rsidRPr="00000000">
      <w:rPr>
        <w:rFonts w:ascii="Cambria" w:cs="Cambria" w:eastAsia="Cambria" w:hAnsi="Cambria"/>
        <w:color w:val="000000"/>
        <w:sz w:val="24"/>
        <w:szCs w:val="24"/>
      </w:rPr>
      <mc:AlternateContent>
        <mc:Choice Requires="wps">
          <w:drawing>
            <wp:anchor allowOverlap="1" behindDoc="1" distB="0" distT="0" distL="0" distR="0" hidden="0" layoutInCell="1" locked="0" relativeHeight="0" simplePos="0">
              <wp:simplePos x="0" y="0"/>
              <wp:positionH relativeFrom="page">
                <wp:posOffset>760095</wp:posOffset>
              </wp:positionH>
              <wp:positionV relativeFrom="page">
                <wp:posOffset>1016635</wp:posOffset>
              </wp:positionV>
              <wp:extent cx="0" cy="19050"/>
              <wp:effectExtent b="0" l="0" r="0" t="0"/>
              <wp:wrapNone/>
              <wp:docPr id="11" name=""/>
              <a:graphic>
                <a:graphicData uri="http://schemas.microsoft.com/office/word/2010/wordprocessingShape">
                  <wps:wsp>
                    <wps:cNvCnPr/>
                    <wps:spPr>
                      <a:xfrm>
                        <a:off x="2226563" y="3780000"/>
                        <a:ext cx="6238875" cy="0"/>
                      </a:xfrm>
                      <a:prstGeom prst="straightConnector1">
                        <a:avLst/>
                      </a:prstGeom>
                      <a:noFill/>
                      <a:ln cap="flat" cmpd="sng" w="19050">
                        <a:solidFill>
                          <a:srgbClr val="BEBEB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760095</wp:posOffset>
              </wp:positionH>
              <wp:positionV relativeFrom="page">
                <wp:posOffset>1016635</wp:posOffset>
              </wp:positionV>
              <wp:extent cx="0" cy="19050"/>
              <wp:effectExtent b="0" l="0" r="0" t="0"/>
              <wp:wrapNone/>
              <wp:docPr id="1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page">
            <wp:posOffset>5456555</wp:posOffset>
          </wp:positionH>
          <wp:positionV relativeFrom="page">
            <wp:posOffset>565785</wp:posOffset>
          </wp:positionV>
          <wp:extent cx="1544955" cy="316230"/>
          <wp:effectExtent b="0" l="0" r="0" t="0"/>
          <wp:wrapNone/>
          <wp:docPr id="12" name="image1.jpg"/>
          <a:graphic>
            <a:graphicData uri="http://schemas.openxmlformats.org/drawingml/2006/picture">
              <pic:pic>
                <pic:nvPicPr>
                  <pic:cNvPr id="0" name="image1.jpg"/>
                  <pic:cNvPicPr preferRelativeResize="0"/>
                </pic:nvPicPr>
                <pic:blipFill>
                  <a:blip r:embed="rId3"/>
                  <a:srcRect b="0" l="0" r="0" t="0"/>
                  <a:stretch>
                    <a:fillRect/>
                  </a:stretch>
                </pic:blipFill>
                <pic:spPr>
                  <a:xfrm>
                    <a:off x="0" y="0"/>
                    <a:ext cx="1544955" cy="316230"/>
                  </a:xfrm>
                  <a:prstGeom prst="rect"/>
                  <a:ln/>
                </pic:spPr>
              </pic:pic>
            </a:graphicData>
          </a:graphic>
        </wp:anchor>
      </w:drawing>
    </w:r>
    <w:r w:rsidDel="00000000" w:rsidR="00000000" w:rsidRPr="00000000">
      <w:rPr>
        <w:color w:val="000000"/>
      </w:rPr>
      <mc:AlternateContent>
        <mc:Choice Requires="wps">
          <w:drawing>
            <wp:anchor allowOverlap="1" behindDoc="1" distB="0" distT="0" distL="0" distR="0" hidden="0" layoutInCell="1" locked="0" relativeHeight="0" simplePos="0">
              <wp:simplePos x="0" y="0"/>
              <wp:positionH relativeFrom="page">
                <wp:posOffset>767080</wp:posOffset>
              </wp:positionH>
              <wp:positionV relativeFrom="margin">
                <wp:posOffset>39370</wp:posOffset>
              </wp:positionV>
              <wp:extent cx="0" cy="50800"/>
              <wp:effectExtent b="0" l="0" r="0" t="0"/>
              <wp:wrapNone/>
              <wp:docPr id="10" name=""/>
              <a:graphic>
                <a:graphicData uri="http://schemas.microsoft.com/office/word/2010/wordprocessingShape">
                  <wps:wsp>
                    <wps:cNvCnPr/>
                    <wps:spPr>
                      <a:xfrm>
                        <a:off x="2226563" y="3780000"/>
                        <a:ext cx="6238875" cy="0"/>
                      </a:xfrm>
                      <a:prstGeom prst="straightConnector1">
                        <a:avLst/>
                      </a:prstGeom>
                      <a:noFill/>
                      <a:ln cap="flat" cmpd="sng" w="50800">
                        <a:solidFill>
                          <a:srgbClr val="7E7E7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767080</wp:posOffset>
              </wp:positionH>
              <wp:positionV relativeFrom="margin">
                <wp:posOffset>39370</wp:posOffset>
              </wp:positionV>
              <wp:extent cx="0" cy="50800"/>
              <wp:effectExtent b="0" l="0" r="0" t="0"/>
              <wp:wrapNone/>
              <wp:docPr id="10"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0" cy="508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1" w:hanging="361.0000000000001"/>
      </w:pPr>
      <w:rPr>
        <w:rFonts w:ascii="Helvetica Neue" w:cs="Helvetica Neue" w:eastAsia="Helvetica Neue" w:hAnsi="Helvetica Neue"/>
        <w:sz w:val="21"/>
        <w:szCs w:val="21"/>
      </w:rPr>
    </w:lvl>
    <w:lvl w:ilvl="1">
      <w:start w:val="0"/>
      <w:numFmt w:val="bullet"/>
      <w:lvlText w:val="•"/>
      <w:lvlJc w:val="left"/>
      <w:pPr>
        <w:ind w:left="1778" w:hanging="360"/>
      </w:pPr>
      <w:rPr/>
    </w:lvl>
    <w:lvl w:ilvl="2">
      <w:start w:val="0"/>
      <w:numFmt w:val="bullet"/>
      <w:lvlText w:val="•"/>
      <w:lvlJc w:val="left"/>
      <w:pPr>
        <w:ind w:left="2617" w:hanging="361"/>
      </w:pPr>
      <w:rPr/>
    </w:lvl>
    <w:lvl w:ilvl="3">
      <w:start w:val="0"/>
      <w:numFmt w:val="bullet"/>
      <w:lvlText w:val="•"/>
      <w:lvlJc w:val="left"/>
      <w:pPr>
        <w:ind w:left="3456" w:hanging="361"/>
      </w:pPr>
      <w:rPr/>
    </w:lvl>
    <w:lvl w:ilvl="4">
      <w:start w:val="0"/>
      <w:numFmt w:val="bullet"/>
      <w:lvlText w:val="•"/>
      <w:lvlJc w:val="left"/>
      <w:pPr>
        <w:ind w:left="4295" w:hanging="361"/>
      </w:pPr>
      <w:rPr/>
    </w:lvl>
    <w:lvl w:ilvl="5">
      <w:start w:val="0"/>
      <w:numFmt w:val="bullet"/>
      <w:lvlText w:val="•"/>
      <w:lvlJc w:val="left"/>
      <w:pPr>
        <w:ind w:left="5134" w:hanging="361"/>
      </w:pPr>
      <w:rPr/>
    </w:lvl>
    <w:lvl w:ilvl="6">
      <w:start w:val="0"/>
      <w:numFmt w:val="bullet"/>
      <w:lvlText w:val="•"/>
      <w:lvlJc w:val="left"/>
      <w:pPr>
        <w:ind w:left="5973" w:hanging="361.0000000000009"/>
      </w:pPr>
      <w:rPr/>
    </w:lvl>
    <w:lvl w:ilvl="7">
      <w:start w:val="0"/>
      <w:numFmt w:val="bullet"/>
      <w:lvlText w:val="•"/>
      <w:lvlJc w:val="left"/>
      <w:pPr>
        <w:ind w:left="6812" w:hanging="361"/>
      </w:pPr>
      <w:rPr/>
    </w:lvl>
    <w:lvl w:ilvl="8">
      <w:start w:val="0"/>
      <w:numFmt w:val="bullet"/>
      <w:lvlText w:val="•"/>
      <w:lvlJc w:val="left"/>
      <w:pPr>
        <w:ind w:left="7651"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20"/>
    </w:pPr>
    <w:rPr>
      <w:rFonts w:ascii="Cambria" w:cs="Cambria" w:eastAsia="Cambria" w:hAnsi="Cambria"/>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27B1B"/>
  </w:style>
  <w:style w:type="paragraph" w:styleId="Heading1">
    <w:name w:val="heading 1"/>
    <w:basedOn w:val="Normal"/>
    <w:link w:val="Heading1Char"/>
    <w:uiPriority w:val="9"/>
    <w:qFormat w:val="1"/>
    <w:rsid w:val="00F27B1B"/>
    <w:pPr>
      <w:widowControl w:val="0"/>
      <w:spacing w:after="0" w:line="240" w:lineRule="auto"/>
      <w:ind w:left="220"/>
      <w:outlineLvl w:val="0"/>
    </w:pPr>
    <w:rPr>
      <w:rFonts w:ascii="Cambria" w:cs="Cambria" w:eastAsia="Cambria" w:hAnsi="Cambria"/>
      <w:b w:val="1"/>
      <w:bCs w:val="1"/>
      <w:sz w:val="28"/>
      <w:szCs w:val="2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unhideWhenUsed w:val="1"/>
    <w:rsid w:val="002060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6036"/>
  </w:style>
  <w:style w:type="paragraph" w:styleId="Footer">
    <w:name w:val="footer"/>
    <w:basedOn w:val="Normal"/>
    <w:link w:val="FooterChar"/>
    <w:uiPriority w:val="99"/>
    <w:unhideWhenUsed w:val="1"/>
    <w:rsid w:val="002060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6036"/>
  </w:style>
  <w:style w:type="paragraph" w:styleId="BodyText">
    <w:name w:val="Body Text"/>
    <w:basedOn w:val="Normal"/>
    <w:link w:val="BodyTextChar"/>
    <w:uiPriority w:val="1"/>
    <w:semiHidden w:val="1"/>
    <w:unhideWhenUsed w:val="1"/>
    <w:qFormat w:val="1"/>
    <w:rsid w:val="00206036"/>
    <w:pPr>
      <w:widowControl w:val="0"/>
      <w:autoSpaceDE w:val="0"/>
      <w:autoSpaceDN w:val="0"/>
      <w:spacing w:after="0" w:line="240" w:lineRule="auto"/>
    </w:pPr>
    <w:rPr>
      <w:rFonts w:ascii="Cambria" w:cs="Cambria" w:eastAsia="Cambria" w:hAnsi="Cambria"/>
      <w:sz w:val="24"/>
      <w:szCs w:val="24"/>
    </w:rPr>
  </w:style>
  <w:style w:type="character" w:styleId="BodyTextChar" w:customStyle="1">
    <w:name w:val="Body Text Char"/>
    <w:basedOn w:val="DefaultParagraphFont"/>
    <w:link w:val="BodyText"/>
    <w:uiPriority w:val="1"/>
    <w:semiHidden w:val="1"/>
    <w:rsid w:val="00206036"/>
    <w:rPr>
      <w:rFonts w:ascii="Cambria" w:cs="Cambria" w:eastAsia="Cambria" w:hAnsi="Cambria"/>
      <w:sz w:val="24"/>
      <w:szCs w:val="24"/>
    </w:rPr>
  </w:style>
  <w:style w:type="character" w:styleId="Heading1Char" w:customStyle="1">
    <w:name w:val="Heading 1 Char"/>
    <w:basedOn w:val="DefaultParagraphFont"/>
    <w:link w:val="Heading1"/>
    <w:uiPriority w:val="9"/>
    <w:rsid w:val="00F27B1B"/>
    <w:rPr>
      <w:rFonts w:ascii="Cambria" w:cs="Cambria" w:eastAsia="Cambria" w:hAnsi="Cambria"/>
      <w:b w:val="1"/>
      <w:bCs w:val="1"/>
      <w:sz w:val="28"/>
      <w:szCs w:val="28"/>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1.jp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TgBtc0d/pppUMzjZrGivLus7cg==">AMUW2mXpuAvJTcO9nCCg+m9ZgR82eaxwtboUpIfaueSNttujHkzZMQPFy/32ikaTahs6JcJKScR5vYCkFlmbHXpe3V12FainEdZbebHClto+Rrr8QfzXg14h+BB8nafgOz7C4RhbKMGi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2023-04-14T12:13:00Z</dcterms:created>
  <dc:creator>Jeevan Raj</dc:creator>
</cp:coreProperties>
</file>