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4F19E1" w14:textId="77777777" w:rsidR="001D14CD" w:rsidRPr="00547DBD" w:rsidRDefault="001D14CD" w:rsidP="001D14CD">
      <w:pPr>
        <w:rPr>
          <w:b/>
          <w:szCs w:val="28"/>
        </w:rPr>
      </w:pPr>
      <w:r w:rsidRPr="00547DBD">
        <w:rPr>
          <w:b/>
          <w:szCs w:val="28"/>
        </w:rPr>
        <w:t>Phase 1: Mission Problem</w:t>
      </w:r>
    </w:p>
    <w:p w14:paraId="53A0B93C" w14:textId="77777777" w:rsidR="001D14CD" w:rsidRPr="00547DBD" w:rsidRDefault="001D14CD" w:rsidP="001D14CD">
      <w:pPr>
        <w:rPr>
          <w:b/>
          <w:bCs/>
          <w:color w:val="222222"/>
          <w:shd w:val="clear" w:color="auto" w:fill="FFFFFF"/>
        </w:rPr>
      </w:pPr>
      <w:r w:rsidRPr="00547DBD">
        <w:rPr>
          <w:b/>
          <w:bCs/>
          <w:color w:val="222222"/>
          <w:shd w:val="clear" w:color="auto" w:fill="FFFFFF"/>
        </w:rPr>
        <w:t>Accelerators</w:t>
      </w:r>
      <w:r w:rsidRPr="00547DBD">
        <w:rPr>
          <w:rStyle w:val="Emphasis"/>
          <w:b/>
          <w:bCs/>
          <w:color w:val="222222"/>
          <w:shd w:val="clear" w:color="auto" w:fill="FFFFFF"/>
        </w:rPr>
        <w:t xml:space="preserve">: </w:t>
      </w:r>
      <w:r w:rsidRPr="00547DBD">
        <w:rPr>
          <w:i/>
          <w:iCs/>
          <w:color w:val="222222"/>
        </w:rPr>
        <w:t>Applied Science and Engineering to Improve the Operations of LANL Accelerator Facilities</w:t>
      </w:r>
    </w:p>
    <w:p w14:paraId="57EF0D3C" w14:textId="77777777" w:rsidR="001D14CD" w:rsidRPr="00547DBD" w:rsidRDefault="001D14CD" w:rsidP="001D14CD">
      <w:pPr>
        <w:rPr>
          <w:highlight w:val="yellow"/>
        </w:rPr>
      </w:pPr>
    </w:p>
    <w:p w14:paraId="34EE3847" w14:textId="6EC8F8FA" w:rsidR="00E24960" w:rsidRPr="008D44CE" w:rsidRDefault="001D14CD" w:rsidP="00F11D01">
      <w:pPr>
        <w:rPr>
          <w:b/>
          <w:bCs/>
        </w:rPr>
      </w:pPr>
      <w:r w:rsidRPr="00547DBD">
        <w:rPr>
          <w:b/>
          <w:bCs/>
        </w:rPr>
        <w:t>Introduction</w:t>
      </w:r>
    </w:p>
    <w:p w14:paraId="7333B552" w14:textId="35B9D35C" w:rsidR="00F11D01" w:rsidRPr="0019695F" w:rsidRDefault="00F11D01" w:rsidP="00441913">
      <w:pPr>
        <w:ind w:firstLine="720"/>
        <w:rPr>
          <w:bCs/>
        </w:rPr>
      </w:pPr>
      <w:r w:rsidRPr="005D06C3">
        <w:rPr>
          <w:bCs/>
          <w:i/>
          <w:iCs/>
        </w:rPr>
        <w:t xml:space="preserve">The Los Alamos Neutron Science Center’s (LANSCE) Drift Tube LINAC (DTL) accelerates the proton beams from 4% to 43% the speed of light using four tanks </w:t>
      </w:r>
      <w:sdt>
        <w:sdtPr>
          <w:rPr>
            <w:bCs/>
            <w:i/>
            <w:iCs/>
          </w:rPr>
          <w:id w:val="1924835175"/>
          <w:citation/>
        </w:sdtPr>
        <w:sdtContent>
          <w:r w:rsidRPr="005D06C3">
            <w:rPr>
              <w:bCs/>
              <w:i/>
              <w:iCs/>
            </w:rPr>
            <w:fldChar w:fldCharType="begin"/>
          </w:r>
          <w:r w:rsidRPr="005D06C3">
            <w:rPr>
              <w:bCs/>
              <w:i/>
              <w:iCs/>
            </w:rPr>
            <w:instrText xml:space="preserve">CITATION Kur15 \l 1033 </w:instrText>
          </w:r>
          <w:r w:rsidRPr="005D06C3">
            <w:rPr>
              <w:bCs/>
              <w:i/>
              <w:iCs/>
            </w:rPr>
            <w:fldChar w:fldCharType="separate"/>
          </w:r>
          <w:r w:rsidRPr="005D06C3">
            <w:rPr>
              <w:i/>
              <w:iCs/>
              <w:noProof/>
            </w:rPr>
            <w:t>[1]</w:t>
          </w:r>
          <w:r w:rsidRPr="005D06C3">
            <w:rPr>
              <w:bCs/>
              <w:i/>
              <w:iCs/>
            </w:rPr>
            <w:fldChar w:fldCharType="end"/>
          </w:r>
        </w:sdtContent>
      </w:sdt>
      <w:r w:rsidRPr="005D06C3">
        <w:rPr>
          <w:bCs/>
          <w:i/>
          <w:iCs/>
        </w:rPr>
        <w:t>. Radiation is produced from normal operations with X-rays generated by electric field between drift tubes, from unwanted radiation when the beam hits supporting structures, or arcing from newly formed cracks in the walls of the tank</w:t>
      </w:r>
      <w:r w:rsidRPr="0019695F">
        <w:rPr>
          <w:bCs/>
          <w:i/>
          <w:iCs/>
        </w:rPr>
        <w:t>. An array of X-ray detectors, that can perform in situ calibration, is proposed to measure the X-ray spectrum at various points along the DTL for real time diagnostics of the condition of the DTL and the beam.</w:t>
      </w:r>
    </w:p>
    <w:p w14:paraId="49C79558" w14:textId="2EC86C76" w:rsidR="001D14CD" w:rsidRDefault="001D14CD" w:rsidP="001D14CD">
      <w:pPr>
        <w:rPr>
          <w:highlight w:val="yellow"/>
        </w:rPr>
      </w:pPr>
    </w:p>
    <w:p w14:paraId="630ECC62" w14:textId="21AC6C71" w:rsidR="003A17AD" w:rsidRPr="008D44CE" w:rsidRDefault="001D14CD" w:rsidP="003A17AD">
      <w:pPr>
        <w:rPr>
          <w:color w:val="000000" w:themeColor="text1"/>
        </w:rPr>
      </w:pPr>
      <w:r w:rsidRPr="006D3777">
        <w:rPr>
          <w:b/>
          <w:bCs/>
          <w:color w:val="000000" w:themeColor="text1"/>
        </w:rPr>
        <w:t>Background &amp; Significance</w:t>
      </w:r>
    </w:p>
    <w:p w14:paraId="01996DA9" w14:textId="57D46AEB" w:rsidR="001807E5" w:rsidRDefault="003A17AD" w:rsidP="00592210">
      <w:pPr>
        <w:ind w:firstLine="720"/>
        <w:rPr>
          <w:i/>
          <w:iCs/>
          <w:color w:val="0D0D0D"/>
        </w:rPr>
      </w:pPr>
      <w:r w:rsidRPr="001807E5">
        <w:rPr>
          <w:color w:val="000000" w:themeColor="text1"/>
        </w:rPr>
        <w:t>AP cans are currently used</w:t>
      </w:r>
      <w:r w:rsidR="00475852" w:rsidRPr="001807E5">
        <w:rPr>
          <w:color w:val="000000" w:themeColor="text1"/>
        </w:rPr>
        <w:t xml:space="preserve"> to monitor the beam current of the DTL.</w:t>
      </w:r>
      <w:r w:rsidR="001807E5">
        <w:rPr>
          <w:color w:val="000000" w:themeColor="text1"/>
        </w:rPr>
        <w:t xml:space="preserve"> </w:t>
      </w:r>
      <w:r w:rsidR="001807E5" w:rsidRPr="001807E5">
        <w:rPr>
          <w:i/>
          <w:iCs/>
        </w:rPr>
        <w:t xml:space="preserve">These cans are scintillation detectors calibrated so that the integrated signals are about 1% of the production beam current. </w:t>
      </w:r>
      <w:r w:rsidR="001807E5" w:rsidRPr="001807E5">
        <w:rPr>
          <w:i/>
          <w:iCs/>
          <w:strike/>
        </w:rPr>
        <w:t>The AP cans have poor sensitivity to detect X-rays, order of 100 kiloelectron-volts (keV) of energy or less, unless there is a high flux of X-rays</w:t>
      </w:r>
      <w:r w:rsidR="001807E5" w:rsidRPr="001807E5">
        <w:rPr>
          <w:i/>
          <w:iCs/>
        </w:rPr>
        <w:t xml:space="preserve">. In 2018 the accelerator was having stability problems with one of the DTL tanks through arc downs. The AP cans were useless in determining where the instability was coming from, so a temporary suite of </w:t>
      </w:r>
      <w:bookmarkStart w:id="0" w:name="_Hlk108441863"/>
      <w:r w:rsidR="001807E5" w:rsidRPr="001807E5">
        <w:rPr>
          <w:i/>
          <w:iCs/>
        </w:rPr>
        <w:t xml:space="preserve">lutetium-yttrium </w:t>
      </w:r>
      <w:proofErr w:type="spellStart"/>
      <w:r w:rsidR="001807E5" w:rsidRPr="001807E5">
        <w:rPr>
          <w:i/>
          <w:iCs/>
        </w:rPr>
        <w:t>oxyorthosilicate</w:t>
      </w:r>
      <w:bookmarkEnd w:id="0"/>
      <w:proofErr w:type="spellEnd"/>
      <w:r w:rsidR="001807E5" w:rsidRPr="001807E5">
        <w:rPr>
          <w:i/>
          <w:iCs/>
        </w:rPr>
        <w:t xml:space="preserve"> (LYSO) crystal with silicon photomultiplier (</w:t>
      </w:r>
      <w:proofErr w:type="spellStart"/>
      <w:r w:rsidR="001807E5" w:rsidRPr="001807E5">
        <w:rPr>
          <w:i/>
          <w:iCs/>
        </w:rPr>
        <w:t>SiPM</w:t>
      </w:r>
      <w:proofErr w:type="spellEnd"/>
      <w:r w:rsidR="001807E5" w:rsidRPr="001807E5">
        <w:rPr>
          <w:i/>
          <w:iCs/>
        </w:rPr>
        <w:t xml:space="preserve">) detectors were placed next to the tank in question using X-rays to determine precisely where the problem was occurring </w:t>
      </w:r>
      <w:sdt>
        <w:sdtPr>
          <w:rPr>
            <w:i/>
            <w:iCs/>
          </w:rPr>
          <w:id w:val="1636675730"/>
          <w:citation/>
        </w:sdtPr>
        <w:sdtContent>
          <w:r w:rsidR="001807E5" w:rsidRPr="001807E5">
            <w:rPr>
              <w:i/>
              <w:iCs/>
            </w:rPr>
            <w:fldChar w:fldCharType="begin"/>
          </w:r>
          <w:r w:rsidR="001807E5" w:rsidRPr="001807E5">
            <w:rPr>
              <w:i/>
              <w:iCs/>
            </w:rPr>
            <w:instrText xml:space="preserve"> CITATION Bar19 \l 1033 </w:instrText>
          </w:r>
          <w:r w:rsidR="001807E5" w:rsidRPr="001807E5">
            <w:rPr>
              <w:i/>
              <w:iCs/>
            </w:rPr>
            <w:fldChar w:fldCharType="separate"/>
          </w:r>
          <w:r w:rsidR="001807E5" w:rsidRPr="001807E5">
            <w:rPr>
              <w:i/>
              <w:iCs/>
              <w:noProof/>
            </w:rPr>
            <w:t>[2]</w:t>
          </w:r>
          <w:r w:rsidR="001807E5" w:rsidRPr="001807E5">
            <w:rPr>
              <w:i/>
              <w:iCs/>
            </w:rPr>
            <w:fldChar w:fldCharType="end"/>
          </w:r>
        </w:sdtContent>
      </w:sdt>
      <w:r w:rsidR="001807E5" w:rsidRPr="001807E5">
        <w:rPr>
          <w:i/>
          <w:iCs/>
        </w:rPr>
        <w:t xml:space="preserve">. </w:t>
      </w:r>
      <w:r w:rsidR="001807E5" w:rsidRPr="001807E5">
        <w:rPr>
          <w:i/>
          <w:iCs/>
          <w:color w:val="0D0D0D"/>
        </w:rPr>
        <w:t xml:space="preserve">Reference </w:t>
      </w:r>
      <w:sdt>
        <w:sdtPr>
          <w:rPr>
            <w:i/>
            <w:iCs/>
            <w:color w:val="0D0D0D"/>
          </w:rPr>
          <w:id w:val="-1187063121"/>
          <w:citation/>
        </w:sdtPr>
        <w:sdtContent>
          <w:r w:rsidR="001807E5" w:rsidRPr="001807E5">
            <w:rPr>
              <w:i/>
              <w:iCs/>
              <w:color w:val="0D0D0D"/>
            </w:rPr>
            <w:fldChar w:fldCharType="begin"/>
          </w:r>
          <w:r w:rsidR="001807E5" w:rsidRPr="001807E5">
            <w:rPr>
              <w:i/>
              <w:iCs/>
              <w:color w:val="0D0D0D"/>
            </w:rPr>
            <w:instrText xml:space="preserve"> CITATION Bar19 \l 1033 </w:instrText>
          </w:r>
          <w:r w:rsidR="001807E5" w:rsidRPr="001807E5">
            <w:rPr>
              <w:i/>
              <w:iCs/>
              <w:color w:val="0D0D0D"/>
            </w:rPr>
            <w:fldChar w:fldCharType="separate"/>
          </w:r>
          <w:r w:rsidR="001807E5" w:rsidRPr="001807E5">
            <w:rPr>
              <w:i/>
              <w:iCs/>
              <w:noProof/>
              <w:color w:val="0D0D0D"/>
            </w:rPr>
            <w:t>[2]</w:t>
          </w:r>
          <w:r w:rsidR="001807E5" w:rsidRPr="001807E5">
            <w:rPr>
              <w:i/>
              <w:iCs/>
              <w:color w:val="0D0D0D"/>
            </w:rPr>
            <w:fldChar w:fldCharType="end"/>
          </w:r>
        </w:sdtContent>
      </w:sdt>
      <w:r w:rsidR="001807E5" w:rsidRPr="001807E5">
        <w:rPr>
          <w:i/>
          <w:iCs/>
          <w:color w:val="0D0D0D"/>
        </w:rPr>
        <w:t xml:space="preserve"> demonstrated the usefulness of multiple, distributed sensors along the DTL to diagnose a specific HV problem. It was a temporary deployment used to diagnose a specific problem. This proposal aims to develop a permanent and continuously operating diagnostic that can be widely deployed along the DTL.</w:t>
      </w:r>
    </w:p>
    <w:p w14:paraId="4ED72634" w14:textId="3BB3EC19" w:rsidR="00F11D01" w:rsidRPr="00F11D01" w:rsidRDefault="00F11D01" w:rsidP="001807E5">
      <w:pPr>
        <w:rPr>
          <w:color w:val="0D0D0D"/>
        </w:rPr>
      </w:pPr>
      <w:r>
        <w:rPr>
          <w:i/>
          <w:iCs/>
          <w:color w:val="0D0D0D"/>
        </w:rPr>
        <w:tab/>
      </w:r>
      <w:r>
        <w:rPr>
          <w:color w:val="0D0D0D"/>
        </w:rPr>
        <w:t>How can we better emphasize significance?</w:t>
      </w:r>
    </w:p>
    <w:p w14:paraId="199C65E0" w14:textId="0807B001" w:rsidR="00F11D01" w:rsidRPr="001807E5" w:rsidRDefault="00F11D01" w:rsidP="001807E5">
      <w:pPr>
        <w:rPr>
          <w:color w:val="000000" w:themeColor="text1"/>
        </w:rPr>
      </w:pPr>
      <w:r>
        <w:rPr>
          <w:color w:val="000000" w:themeColor="text1"/>
        </w:rPr>
        <w:tab/>
        <w:t xml:space="preserve">I removed part about </w:t>
      </w:r>
      <w:r w:rsidR="000B5E9E">
        <w:rPr>
          <w:color w:val="000000" w:themeColor="text1"/>
        </w:rPr>
        <w:t xml:space="preserve">measuring the </w:t>
      </w:r>
      <w:r w:rsidR="006C5407">
        <w:rPr>
          <w:color w:val="000000" w:themeColor="text1"/>
        </w:rPr>
        <w:t>DTL gap energies…</w:t>
      </w:r>
    </w:p>
    <w:p w14:paraId="3FEECC01" w14:textId="452A8EE2" w:rsidR="004F5D56" w:rsidRDefault="00F11D01" w:rsidP="003A17AD">
      <w:pPr>
        <w:rPr>
          <w:color w:val="000000" w:themeColor="text1"/>
        </w:rPr>
      </w:pPr>
      <w:r>
        <w:rPr>
          <w:color w:val="000000" w:themeColor="text1"/>
        </w:rPr>
        <w:tab/>
        <w:t xml:space="preserve">Previously detectors have already been </w:t>
      </w:r>
      <w:proofErr w:type="gramStart"/>
      <w:r>
        <w:rPr>
          <w:color w:val="000000" w:themeColor="text1"/>
        </w:rPr>
        <w:t>i</w:t>
      </w:r>
      <w:r w:rsidR="006C5407">
        <w:rPr>
          <w:color w:val="000000" w:themeColor="text1"/>
        </w:rPr>
        <w:t>ns</w:t>
      </w:r>
      <w:r>
        <w:rPr>
          <w:color w:val="000000" w:themeColor="text1"/>
        </w:rPr>
        <w:t>talled?</w:t>
      </w:r>
      <w:proofErr w:type="gramEnd"/>
    </w:p>
    <w:p w14:paraId="01DC01E0" w14:textId="77777777" w:rsidR="005958E2" w:rsidRDefault="005958E2" w:rsidP="003A17AD">
      <w:pPr>
        <w:rPr>
          <w:color w:val="000000" w:themeColor="text1"/>
        </w:rPr>
      </w:pPr>
    </w:p>
    <w:p w14:paraId="48C82001" w14:textId="5CAB1E13" w:rsidR="0070431E" w:rsidRDefault="0044523F" w:rsidP="001D14CD">
      <w:pPr>
        <w:rPr>
          <w:color w:val="000000" w:themeColor="text1"/>
        </w:rPr>
      </w:pPr>
      <w:r>
        <w:rPr>
          <w:color w:val="000000" w:themeColor="text1"/>
        </w:rPr>
        <w:tab/>
        <w:t xml:space="preserve">In addition to locating anomalous behavior such as arcing in the DTL, the LYSO detectors may have </w:t>
      </w:r>
      <w:proofErr w:type="gramStart"/>
      <w:r>
        <w:rPr>
          <w:color w:val="000000" w:themeColor="text1"/>
        </w:rPr>
        <w:t>a number of</w:t>
      </w:r>
      <w:proofErr w:type="gramEnd"/>
      <w:r>
        <w:rPr>
          <w:color w:val="000000" w:themeColor="text1"/>
        </w:rPr>
        <w:t xml:space="preserve"> other applications</w:t>
      </w:r>
      <w:r w:rsidR="005958E2">
        <w:rPr>
          <w:color w:val="000000" w:themeColor="text1"/>
        </w:rPr>
        <w:t xml:space="preserve"> as a beam diagnostic</w:t>
      </w:r>
      <w:r>
        <w:rPr>
          <w:color w:val="000000" w:themeColor="text1"/>
        </w:rPr>
        <w:t xml:space="preserve">. </w:t>
      </w:r>
      <w:r w:rsidR="0070431E">
        <w:rPr>
          <w:color w:val="000000" w:themeColor="text1"/>
        </w:rPr>
        <w:t>In m</w:t>
      </w:r>
      <w:r>
        <w:rPr>
          <w:color w:val="000000" w:themeColor="text1"/>
        </w:rPr>
        <w:t>easurements</w:t>
      </w:r>
      <w:r w:rsidR="0070431E">
        <w:rPr>
          <w:color w:val="000000" w:themeColor="text1"/>
        </w:rPr>
        <w:t xml:space="preserve"> </w:t>
      </w:r>
      <w:r>
        <w:rPr>
          <w:color w:val="000000" w:themeColor="text1"/>
        </w:rPr>
        <w:t>made at the DTL</w:t>
      </w:r>
      <w:r w:rsidR="0070431E">
        <w:rPr>
          <w:color w:val="000000" w:themeColor="text1"/>
        </w:rPr>
        <w:t xml:space="preserve"> with various prototypes</w:t>
      </w:r>
      <w:r>
        <w:rPr>
          <w:color w:val="000000" w:themeColor="text1"/>
        </w:rPr>
        <w:t xml:space="preserve"> in 2022 and 2023</w:t>
      </w:r>
      <w:r w:rsidR="0070431E">
        <w:rPr>
          <w:color w:val="000000" w:themeColor="text1"/>
        </w:rPr>
        <w:t>,</w:t>
      </w:r>
      <w:r>
        <w:rPr>
          <w:color w:val="000000" w:themeColor="text1"/>
        </w:rPr>
        <w:t xml:space="preserve"> the</w:t>
      </w:r>
      <w:r w:rsidR="0070431E">
        <w:rPr>
          <w:color w:val="000000" w:themeColor="text1"/>
        </w:rPr>
        <w:t xml:space="preserve"> integrated</w:t>
      </w:r>
      <w:r>
        <w:rPr>
          <w:color w:val="000000" w:themeColor="text1"/>
        </w:rPr>
        <w:t xml:space="preserve"> number of pulses </w:t>
      </w:r>
      <w:r w:rsidR="0070431E">
        <w:rPr>
          <w:color w:val="000000" w:themeColor="text1"/>
        </w:rPr>
        <w:t xml:space="preserve">in the time immediately following </w:t>
      </w:r>
      <w:r>
        <w:rPr>
          <w:color w:val="000000" w:themeColor="text1"/>
        </w:rPr>
        <w:t>the RF</w:t>
      </w:r>
      <w:r w:rsidR="0070431E">
        <w:rPr>
          <w:color w:val="000000" w:themeColor="text1"/>
        </w:rPr>
        <w:t xml:space="preserve"> pulses was found to be proportional to the beam current.</w:t>
      </w:r>
      <w:r w:rsidR="00D127E4">
        <w:rPr>
          <w:color w:val="000000" w:themeColor="text1"/>
        </w:rPr>
        <w:t xml:space="preserve"> The energy spectra in </w:t>
      </w:r>
      <w:proofErr w:type="spellStart"/>
      <w:r w:rsidR="00D127E4">
        <w:rPr>
          <w:color w:val="000000" w:themeColor="text1"/>
        </w:rPr>
        <w:t>FigureXYZ</w:t>
      </w:r>
      <w:proofErr w:type="spellEnd"/>
      <w:r w:rsidR="00D127E4">
        <w:rPr>
          <w:color w:val="000000" w:themeColor="text1"/>
        </w:rPr>
        <w:t xml:space="preserve"> have peaks when the beam is on.</w:t>
      </w:r>
      <w:r w:rsidR="0070431E">
        <w:rPr>
          <w:color w:val="000000" w:themeColor="text1"/>
        </w:rPr>
        <w:t xml:space="preserve"> </w:t>
      </w:r>
      <w:r w:rsidR="00D127E4">
        <w:rPr>
          <w:color w:val="000000" w:themeColor="text1"/>
        </w:rPr>
        <w:t>There were drastically more X-rays (or ionizing radiation) when</w:t>
      </w:r>
      <w:r w:rsidR="0070431E">
        <w:rPr>
          <w:color w:val="000000" w:themeColor="text1"/>
        </w:rPr>
        <w:t xml:space="preserve"> a beam stop was introduced between tanks 2 and 3,</w:t>
      </w:r>
      <w:r w:rsidR="00D127E4">
        <w:rPr>
          <w:color w:val="000000" w:themeColor="text1"/>
        </w:rPr>
        <w:t xml:space="preserve"> indicating a capability to measure X-rays</w:t>
      </w:r>
      <w:r w:rsidR="005958E2">
        <w:rPr>
          <w:color w:val="000000" w:themeColor="text1"/>
        </w:rPr>
        <w:t xml:space="preserve"> and their energies</w:t>
      </w:r>
      <w:r w:rsidR="00D127E4">
        <w:rPr>
          <w:color w:val="000000" w:themeColor="text1"/>
        </w:rPr>
        <w:t xml:space="preserve"> as a proxy for beam spill. </w:t>
      </w:r>
      <w:r w:rsidR="00BD7E6F">
        <w:rPr>
          <w:color w:val="000000" w:themeColor="text1"/>
        </w:rPr>
        <w:t xml:space="preserve">The array of X-ray detectors could be used in parallel to the existing set of AP cans as real time monitor of beam loss and beam current and potentially provide additional information that may lead to a deeper understanding </w:t>
      </w:r>
      <w:r w:rsidR="00012807">
        <w:rPr>
          <w:color w:val="000000" w:themeColor="text1"/>
        </w:rPr>
        <w:t>and more consistent running of the DTL.</w:t>
      </w:r>
    </w:p>
    <w:p w14:paraId="79BB72AF" w14:textId="56B6B8EA" w:rsidR="007F0BBA" w:rsidRDefault="007F0BBA" w:rsidP="001D14CD">
      <w:pPr>
        <w:rPr>
          <w:color w:val="000000" w:themeColor="text1"/>
        </w:rPr>
      </w:pPr>
      <w:r w:rsidRPr="007F0BBA">
        <w:rPr>
          <w:color w:val="000000" w:themeColor="text1"/>
        </w:rPr>
        <w:lastRenderedPageBreak/>
        <w:drawing>
          <wp:inline distT="0" distB="0" distL="0" distR="0" wp14:anchorId="3AE0DE0C" wp14:editId="3B8CF355">
            <wp:extent cx="2766497" cy="2081048"/>
            <wp:effectExtent l="0" t="0" r="2540" b="1905"/>
            <wp:docPr id="12548332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4833270" name=""/>
                    <pic:cNvPicPr/>
                  </pic:nvPicPr>
                  <pic:blipFill>
                    <a:blip r:embed="rId8"/>
                    <a:stretch>
                      <a:fillRect/>
                    </a:stretch>
                  </pic:blipFill>
                  <pic:spPr>
                    <a:xfrm>
                      <a:off x="0" y="0"/>
                      <a:ext cx="2786754" cy="2096286"/>
                    </a:xfrm>
                    <a:prstGeom prst="rect">
                      <a:avLst/>
                    </a:prstGeom>
                  </pic:spPr>
                </pic:pic>
              </a:graphicData>
            </a:graphic>
          </wp:inline>
        </w:drawing>
      </w:r>
    </w:p>
    <w:p w14:paraId="488AA2B8" w14:textId="6B976F22" w:rsidR="0044523F" w:rsidRDefault="0070431E" w:rsidP="001D14CD">
      <w:pPr>
        <w:rPr>
          <w:color w:val="000000" w:themeColor="text1"/>
        </w:rPr>
      </w:pPr>
      <w:r>
        <w:rPr>
          <w:color w:val="000000" w:themeColor="text1"/>
        </w:rPr>
        <w:t xml:space="preserve"> </w:t>
      </w:r>
      <w:r w:rsidR="007F0BBA" w:rsidRPr="00547DBD">
        <w:rPr>
          <w:noProof/>
        </w:rPr>
        <mc:AlternateContent>
          <mc:Choice Requires="wps">
            <w:drawing>
              <wp:inline distT="0" distB="0" distL="0" distR="0" wp14:anchorId="2B8F6676" wp14:editId="375A8121">
                <wp:extent cx="2393315" cy="784225"/>
                <wp:effectExtent l="0" t="0" r="0" b="3810"/>
                <wp:docPr id="559100642" name="Text Box 559100642"/>
                <wp:cNvGraphicFramePr/>
                <a:graphic xmlns:a="http://schemas.openxmlformats.org/drawingml/2006/main">
                  <a:graphicData uri="http://schemas.microsoft.com/office/word/2010/wordprocessingShape">
                    <wps:wsp>
                      <wps:cNvSpPr txBox="1"/>
                      <wps:spPr>
                        <a:xfrm>
                          <a:off x="0" y="0"/>
                          <a:ext cx="2393315" cy="784225"/>
                        </a:xfrm>
                        <a:prstGeom prst="rect">
                          <a:avLst/>
                        </a:prstGeom>
                        <a:solidFill>
                          <a:prstClr val="white"/>
                        </a:solidFill>
                        <a:ln>
                          <a:noFill/>
                        </a:ln>
                      </wps:spPr>
                      <wps:txbx>
                        <w:txbxContent>
                          <w:p w14:paraId="35071402" w14:textId="2537E27E" w:rsidR="007F0BBA" w:rsidRPr="0045640F" w:rsidRDefault="007F0BBA" w:rsidP="007F0BBA">
                            <w:pPr>
                              <w:pStyle w:val="Caption"/>
                              <w:rPr>
                                <w:rFonts w:eastAsia="Arial Unicode MS"/>
                                <w:color w:val="0D0D0D"/>
                                <w:sz w:val="24"/>
                                <w:szCs w:val="24"/>
                                <w:u w:color="0D0D0D"/>
                                <w:bdr w:val="nil"/>
                                <w14:textOutline w14:w="0" w14:cap="flat" w14:cmpd="sng" w14:algn="ctr">
                                  <w14:noFill/>
                                  <w14:prstDash w14:val="solid"/>
                                  <w14:bevel/>
                                </w14:textOutline>
                              </w:rPr>
                            </w:pPr>
                            <w:r>
                              <w:t>Figure 1:</w:t>
                            </w:r>
                            <w:r>
                              <w:t xml:space="preserve"> Spectra measured in an X-ray detector prototype with 1 mA of beam current and the 40 MeV beam stop in place between tanks 2 and 3.</w:t>
                            </w:r>
                            <w: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type w14:anchorId="2B8F6676" id="_x0000_t202" coordsize="21600,21600" o:spt="202" path="m,l,21600r21600,l21600,xe">
                <v:stroke joinstyle="miter"/>
                <v:path gradientshapeok="t" o:connecttype="rect"/>
              </v:shapetype>
              <v:shape id="Text Box 559100642" o:spid="_x0000_s1026" type="#_x0000_t202" style="width:188.45pt;height:61.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" stroked="f">
                <v:textbox style="mso-fit-shape-to-text:t" inset="0,0,0,0">
                  <w:txbxContent>
                    <w:p w14:paraId="35071402" w14:textId="2537E27E" w:rsidR="007F0BBA" w:rsidRPr="0045640F" w:rsidRDefault="007F0BBA" w:rsidP="007F0BBA">
                      <w:pPr>
                        <w:pStyle w:val="Caption"/>
                        <w:rPr>
                          <w:rFonts w:eastAsia="Arial Unicode MS"/>
                          <w:color w:val="0D0D0D"/>
                          <w:sz w:val="24"/>
                          <w:szCs w:val="24"/>
                          <w:u w:color="0D0D0D"/>
                          <w:bdr w:val="nil"/>
                          <w14:textOutline w14:w="0" w14:cap="flat" w14:cmpd="sng" w14:algn="ctr">
                            <w14:noFill/>
                            <w14:prstDash w14:val="solid"/>
                            <w14:bevel/>
                          </w14:textOutline>
                        </w:rPr>
                      </w:pPr>
                      <w:r>
                        <w:t>Figure 1:</w:t>
                      </w:r>
                      <w:r>
                        <w:t xml:space="preserve"> Spectra measured in an X-ray detector prototype with 1 mA of beam current and the 40 MeV beam stop in place between tanks 2 and 3.</w:t>
                      </w:r>
                      <w:r>
                        <w:t xml:space="preserve"> </w:t>
                      </w:r>
                    </w:p>
                  </w:txbxContent>
                </v:textbox>
                <w10:anchorlock/>
              </v:shape>
            </w:pict>
          </mc:Fallback>
        </mc:AlternateContent>
      </w:r>
    </w:p>
    <w:p w14:paraId="249884CB" w14:textId="77777777" w:rsidR="006C5407" w:rsidRPr="00547DBD" w:rsidRDefault="006C5407" w:rsidP="001D14CD">
      <w:pPr>
        <w:rPr>
          <w:highlight w:val="yellow"/>
        </w:rPr>
      </w:pPr>
    </w:p>
    <w:p w14:paraId="443446A5" w14:textId="77777777" w:rsidR="001D14CD" w:rsidRDefault="001D14CD" w:rsidP="001D14CD">
      <w:pPr>
        <w:rPr>
          <w:b/>
          <w:szCs w:val="28"/>
        </w:rPr>
      </w:pPr>
      <w:r w:rsidRPr="00547DBD">
        <w:rPr>
          <w:b/>
          <w:szCs w:val="28"/>
        </w:rPr>
        <w:t>Research and Development Goals</w:t>
      </w:r>
    </w:p>
    <w:p w14:paraId="51DED794" w14:textId="77777777" w:rsidR="00592210" w:rsidRDefault="00592210" w:rsidP="006D3777">
      <w:pPr>
        <w:ind w:firstLine="720"/>
        <w:rPr>
          <w:bCs/>
          <w:szCs w:val="28"/>
        </w:rPr>
      </w:pPr>
    </w:p>
    <w:p w14:paraId="7EEDEB5D" w14:textId="19C296B5" w:rsidR="000A08E9" w:rsidRDefault="006D3777" w:rsidP="006D3777">
      <w:pPr>
        <w:ind w:firstLine="720"/>
        <w:rPr>
          <w:bCs/>
          <w:szCs w:val="28"/>
        </w:rPr>
      </w:pPr>
      <w:r>
        <w:rPr>
          <w:bCs/>
          <w:szCs w:val="28"/>
        </w:rPr>
        <w:t>The</w:t>
      </w:r>
      <w:r w:rsidR="007C67F7">
        <w:rPr>
          <w:bCs/>
          <w:szCs w:val="28"/>
        </w:rPr>
        <w:t xml:space="preserve"> goal of the R&amp;D is to build and install a permanent array of </w:t>
      </w:r>
      <w:r>
        <w:rPr>
          <w:bCs/>
          <w:szCs w:val="28"/>
        </w:rPr>
        <w:t>X</w:t>
      </w:r>
      <w:r w:rsidR="007C67F7">
        <w:rPr>
          <w:bCs/>
          <w:szCs w:val="28"/>
        </w:rPr>
        <w:t xml:space="preserve">-ray detectors along the DTL which will serve to identify and locate anomalous behavior along the beamline such as arcing or beam spill. </w:t>
      </w:r>
    </w:p>
    <w:p w14:paraId="2D25CD79" w14:textId="3118922B" w:rsidR="00AE374B" w:rsidRPr="007C67F7" w:rsidRDefault="007C67F7" w:rsidP="00F15E17">
      <w:pPr>
        <w:ind w:firstLine="720"/>
        <w:rPr>
          <w:bCs/>
          <w:szCs w:val="28"/>
        </w:rPr>
      </w:pPr>
      <w:r>
        <w:rPr>
          <w:bCs/>
          <w:szCs w:val="28"/>
        </w:rPr>
        <w:t xml:space="preserve">A small number of </w:t>
      </w:r>
      <w:r w:rsidR="00D96AF9">
        <w:rPr>
          <w:bCs/>
          <w:szCs w:val="28"/>
        </w:rPr>
        <w:t>detectors are currently installed alongside the beamline to</w:t>
      </w:r>
      <w:r w:rsidR="000A08E9">
        <w:rPr>
          <w:bCs/>
          <w:szCs w:val="28"/>
        </w:rPr>
        <w:t xml:space="preserve"> establish feasibility.</w:t>
      </w:r>
      <w:r w:rsidR="00F43CF0">
        <w:rPr>
          <w:bCs/>
          <w:szCs w:val="28"/>
        </w:rPr>
        <w:t xml:space="preserve"> </w:t>
      </w:r>
      <w:r w:rsidR="000A08E9">
        <w:rPr>
          <w:bCs/>
          <w:szCs w:val="28"/>
        </w:rPr>
        <w:t xml:space="preserve">A </w:t>
      </w:r>
      <w:r w:rsidR="006D3777">
        <w:rPr>
          <w:bCs/>
          <w:szCs w:val="28"/>
        </w:rPr>
        <w:t>P</w:t>
      </w:r>
      <w:r w:rsidR="000A08E9">
        <w:rPr>
          <w:bCs/>
          <w:szCs w:val="28"/>
        </w:rPr>
        <w:t xml:space="preserve">hase 1 </w:t>
      </w:r>
      <w:r w:rsidR="00AE374B">
        <w:rPr>
          <w:bCs/>
          <w:szCs w:val="28"/>
        </w:rPr>
        <w:t>study</w:t>
      </w:r>
      <w:r w:rsidR="000A08E9">
        <w:rPr>
          <w:bCs/>
          <w:szCs w:val="28"/>
        </w:rPr>
        <w:t xml:space="preserve"> </w:t>
      </w:r>
      <w:r w:rsidR="00F43CF0">
        <w:rPr>
          <w:bCs/>
          <w:szCs w:val="28"/>
        </w:rPr>
        <w:t>will</w:t>
      </w:r>
      <w:r w:rsidR="000A08E9">
        <w:rPr>
          <w:bCs/>
          <w:szCs w:val="28"/>
        </w:rPr>
        <w:t xml:space="preserve"> allow </w:t>
      </w:r>
      <w:r w:rsidR="00AE374B">
        <w:rPr>
          <w:bCs/>
          <w:szCs w:val="28"/>
        </w:rPr>
        <w:t xml:space="preserve">for </w:t>
      </w:r>
      <w:r w:rsidR="00F43CF0">
        <w:rPr>
          <w:bCs/>
          <w:szCs w:val="28"/>
        </w:rPr>
        <w:t xml:space="preserve">the </w:t>
      </w:r>
      <w:r w:rsidR="00AE374B">
        <w:rPr>
          <w:bCs/>
          <w:szCs w:val="28"/>
        </w:rPr>
        <w:t xml:space="preserve">construction of more modules and </w:t>
      </w:r>
      <w:r w:rsidR="000A08E9">
        <w:rPr>
          <w:bCs/>
          <w:szCs w:val="28"/>
        </w:rPr>
        <w:t xml:space="preserve">further studies </w:t>
      </w:r>
      <w:r w:rsidR="00F43CF0">
        <w:rPr>
          <w:bCs/>
          <w:szCs w:val="28"/>
        </w:rPr>
        <w:t>into</w:t>
      </w:r>
      <w:r w:rsidR="000A08E9">
        <w:rPr>
          <w:bCs/>
          <w:szCs w:val="28"/>
        </w:rPr>
        <w:t xml:space="preserve"> </w:t>
      </w:r>
      <w:r w:rsidR="00F43CF0">
        <w:rPr>
          <w:bCs/>
          <w:szCs w:val="28"/>
        </w:rPr>
        <w:t xml:space="preserve">the </w:t>
      </w:r>
      <w:r w:rsidR="000A08E9">
        <w:rPr>
          <w:bCs/>
          <w:szCs w:val="28"/>
        </w:rPr>
        <w:t xml:space="preserve">optimization of the shielding, mounting, and readout of detectors </w:t>
      </w:r>
      <w:proofErr w:type="gramStart"/>
      <w:r w:rsidR="000A08E9">
        <w:rPr>
          <w:bCs/>
          <w:szCs w:val="28"/>
        </w:rPr>
        <w:t>in order to</w:t>
      </w:r>
      <w:proofErr w:type="gramEnd"/>
      <w:r w:rsidR="000A08E9">
        <w:rPr>
          <w:bCs/>
          <w:szCs w:val="28"/>
        </w:rPr>
        <w:t xml:space="preserve"> maximize the</w:t>
      </w:r>
      <w:r w:rsidR="000277E7">
        <w:rPr>
          <w:bCs/>
          <w:szCs w:val="28"/>
        </w:rPr>
        <w:t>ir</w:t>
      </w:r>
      <w:r w:rsidR="000A08E9">
        <w:rPr>
          <w:bCs/>
          <w:szCs w:val="28"/>
        </w:rPr>
        <w:t xml:space="preserve"> </w:t>
      </w:r>
      <w:r w:rsidR="000277E7">
        <w:rPr>
          <w:bCs/>
          <w:szCs w:val="28"/>
        </w:rPr>
        <w:t>scientific return.</w:t>
      </w:r>
      <w:r w:rsidR="00AE374B">
        <w:rPr>
          <w:bCs/>
          <w:szCs w:val="28"/>
        </w:rPr>
        <w:t xml:space="preserve"> </w:t>
      </w:r>
      <w:r w:rsidR="00F43CF0">
        <w:rPr>
          <w:bCs/>
          <w:szCs w:val="28"/>
        </w:rPr>
        <w:t xml:space="preserve">Measurements will be made during the startup and production phases of LANSCE operation, which will allow for the measurement of X-ray spectra during baseline operating conditions for comparison during later operation. </w:t>
      </w:r>
      <w:r w:rsidR="00AE374B">
        <w:rPr>
          <w:bCs/>
          <w:szCs w:val="28"/>
        </w:rPr>
        <w:t>In phase 2, a larger number of detectors would be constructed</w:t>
      </w:r>
      <w:r w:rsidR="008A2EBC">
        <w:rPr>
          <w:bCs/>
          <w:szCs w:val="28"/>
        </w:rPr>
        <w:t xml:space="preserve"> and deployed along the length of the DTL based on findings in Phase 1</w:t>
      </w:r>
      <w:r w:rsidR="00AE374B">
        <w:rPr>
          <w:bCs/>
          <w:szCs w:val="28"/>
        </w:rPr>
        <w:t xml:space="preserve">. </w:t>
      </w:r>
    </w:p>
    <w:p w14:paraId="36218193" w14:textId="15C9C72E" w:rsidR="001D14CD" w:rsidRPr="00547DBD" w:rsidRDefault="001D14CD" w:rsidP="001D14CD">
      <w:pPr>
        <w:pStyle w:val="Body"/>
        <w:rPr>
          <w:rFonts w:ascii="Times New Roman" w:hAnsi="Times New Roman" w:cs="Times New Roman"/>
          <w:lang w:val="en-US"/>
        </w:rPr>
      </w:pPr>
      <w:r w:rsidRPr="00547DBD">
        <w:rPr>
          <w:rFonts w:ascii="Times New Roman" w:hAnsi="Times New Roman" w:cs="Times New Roman"/>
          <w:lang w:val="en-US"/>
        </w:rPr>
        <w:t xml:space="preserve"> </w:t>
      </w:r>
    </w:p>
    <w:p w14:paraId="75BF42E7" w14:textId="016F30B6" w:rsidR="003A17AD" w:rsidRPr="008D44CE" w:rsidRDefault="001D14CD" w:rsidP="001D14CD">
      <w:pPr>
        <w:rPr>
          <w:b/>
          <w:szCs w:val="28"/>
        </w:rPr>
      </w:pPr>
      <w:r w:rsidRPr="00547DBD">
        <w:rPr>
          <w:b/>
          <w:szCs w:val="28"/>
        </w:rPr>
        <w:t>Technical Readiness</w:t>
      </w:r>
    </w:p>
    <w:p w14:paraId="1EAA4A10" w14:textId="77777777" w:rsidR="008A2EBC" w:rsidRPr="008A2EBC" w:rsidRDefault="008A2EBC" w:rsidP="008A2EBC">
      <w:pPr>
        <w:pStyle w:val="Body"/>
        <w:rPr>
          <w:rFonts w:ascii="Times New Roman" w:hAnsi="Times New Roman" w:cs="Times New Roman"/>
          <w:i/>
          <w:iCs/>
          <w:color w:val="0D0D0D"/>
          <w:u w:color="0D0D0D"/>
          <w:lang w:val="en-US"/>
        </w:rPr>
      </w:pPr>
      <w:r w:rsidRPr="008A2EBC">
        <w:rPr>
          <w:rFonts w:ascii="Times New Roman" w:hAnsi="Times New Roman" w:cs="Times New Roman"/>
          <w:i/>
          <w:iCs/>
          <w:color w:val="0D0D0D"/>
          <w:u w:color="0D0D0D"/>
          <w:lang w:val="en-US"/>
        </w:rPr>
        <w:t xml:space="preserve">The TRL is currently a 4 for this proposal. The demonstration and use of the </w:t>
      </w:r>
      <w:proofErr w:type="spellStart"/>
      <w:r w:rsidRPr="008A2EBC">
        <w:rPr>
          <w:rFonts w:ascii="Times New Roman" w:hAnsi="Times New Roman" w:cs="Times New Roman"/>
          <w:i/>
          <w:iCs/>
          <w:color w:val="0D0D0D"/>
          <w:u w:color="0D0D0D"/>
          <w:lang w:val="en-US"/>
        </w:rPr>
        <w:t>LYSO+SiPM</w:t>
      </w:r>
      <w:proofErr w:type="spellEnd"/>
      <w:r w:rsidRPr="008A2EBC">
        <w:rPr>
          <w:rFonts w:ascii="Times New Roman" w:hAnsi="Times New Roman" w:cs="Times New Roman"/>
          <w:i/>
          <w:iCs/>
          <w:color w:val="0D0D0D"/>
          <w:u w:color="0D0D0D"/>
          <w:lang w:val="en-US"/>
        </w:rPr>
        <w:t xml:space="preserve"> detectors in 2018 shows that the concept of using X-rays to determine the cause of a known problem works </w:t>
      </w:r>
      <w:sdt>
        <w:sdtPr>
          <w:rPr>
            <w:rFonts w:ascii="Times New Roman" w:hAnsi="Times New Roman" w:cs="Times New Roman"/>
            <w:i/>
            <w:iCs/>
            <w:color w:val="0D0D0D"/>
            <w:u w:color="0D0D0D"/>
            <w:lang w:val="en-US"/>
          </w:rPr>
          <w:id w:val="1611777344"/>
          <w:citation/>
        </w:sdtPr>
        <w:sdtContent>
          <w:r w:rsidRPr="008A2EBC">
            <w:rPr>
              <w:rFonts w:ascii="Times New Roman" w:hAnsi="Times New Roman" w:cs="Times New Roman"/>
              <w:i/>
              <w:iCs/>
              <w:color w:val="0D0D0D"/>
              <w:u w:color="0D0D0D"/>
              <w:lang w:val="en-US"/>
            </w:rPr>
            <w:fldChar w:fldCharType="begin"/>
          </w:r>
          <w:r w:rsidRPr="008A2EBC">
            <w:rPr>
              <w:rFonts w:ascii="Times New Roman" w:hAnsi="Times New Roman" w:cs="Times New Roman"/>
              <w:i/>
              <w:iCs/>
              <w:color w:val="0D0D0D"/>
              <w:u w:color="0D0D0D"/>
              <w:lang w:val="en-US"/>
            </w:rPr>
            <w:instrText xml:space="preserve"> CITATION Bar19 \l 1033 </w:instrText>
          </w:r>
          <w:r w:rsidRPr="008A2EBC">
            <w:rPr>
              <w:rFonts w:ascii="Times New Roman" w:hAnsi="Times New Roman" w:cs="Times New Roman"/>
              <w:i/>
              <w:iCs/>
              <w:color w:val="0D0D0D"/>
              <w:u w:color="0D0D0D"/>
              <w:lang w:val="en-US"/>
            </w:rPr>
            <w:fldChar w:fldCharType="separate"/>
          </w:r>
          <w:r w:rsidRPr="008A2EBC">
            <w:rPr>
              <w:rFonts w:ascii="Times New Roman" w:hAnsi="Times New Roman" w:cs="Times New Roman"/>
              <w:i/>
              <w:iCs/>
              <w:noProof/>
              <w:color w:val="0D0D0D"/>
              <w:u w:color="0D0D0D"/>
              <w:lang w:val="en-US"/>
            </w:rPr>
            <w:t>[2]</w:t>
          </w:r>
          <w:r w:rsidRPr="008A2EBC">
            <w:rPr>
              <w:rFonts w:ascii="Times New Roman" w:hAnsi="Times New Roman" w:cs="Times New Roman"/>
              <w:i/>
              <w:iCs/>
              <w:color w:val="0D0D0D"/>
              <w:u w:color="0D0D0D"/>
              <w:lang w:val="en-US"/>
            </w:rPr>
            <w:fldChar w:fldCharType="end"/>
          </w:r>
        </w:sdtContent>
      </w:sdt>
      <w:r w:rsidRPr="008A2EBC">
        <w:rPr>
          <w:rFonts w:ascii="Times New Roman" w:hAnsi="Times New Roman" w:cs="Times New Roman"/>
          <w:i/>
          <w:iCs/>
          <w:color w:val="0D0D0D"/>
          <w:u w:color="0D0D0D"/>
          <w:lang w:val="en-US"/>
        </w:rPr>
        <w:t xml:space="preserve">. </w:t>
      </w:r>
    </w:p>
    <w:p w14:paraId="05F2D137" w14:textId="63944C94" w:rsidR="004D1CCE" w:rsidRDefault="008A2EBC" w:rsidP="001D14CD">
      <w:pPr>
        <w:rPr>
          <w:bCs/>
          <w:szCs w:val="28"/>
        </w:rPr>
      </w:pPr>
      <w:r>
        <w:rPr>
          <w:b/>
          <w:szCs w:val="28"/>
        </w:rPr>
        <w:tab/>
      </w:r>
      <w:r>
        <w:rPr>
          <w:bCs/>
          <w:szCs w:val="28"/>
        </w:rPr>
        <w:t>Five prototype modules</w:t>
      </w:r>
      <w:r w:rsidR="003579D4">
        <w:rPr>
          <w:bCs/>
          <w:szCs w:val="28"/>
        </w:rPr>
        <w:t xml:space="preserve"> </w:t>
      </w:r>
      <w:r>
        <w:rPr>
          <w:bCs/>
          <w:szCs w:val="28"/>
        </w:rPr>
        <w:t>are currently installed</w:t>
      </w:r>
      <w:r w:rsidR="00330F8A">
        <w:rPr>
          <w:bCs/>
          <w:szCs w:val="28"/>
        </w:rPr>
        <w:t>(mounted?)</w:t>
      </w:r>
      <w:r>
        <w:rPr>
          <w:bCs/>
          <w:szCs w:val="28"/>
        </w:rPr>
        <w:t xml:space="preserve"> in the DTL</w:t>
      </w:r>
      <w:r w:rsidR="00A33841">
        <w:rPr>
          <w:bCs/>
          <w:szCs w:val="28"/>
        </w:rPr>
        <w:t>, as shown in Figure 1</w:t>
      </w:r>
      <w:r w:rsidR="00B52DC3">
        <w:rPr>
          <w:bCs/>
          <w:szCs w:val="28"/>
        </w:rPr>
        <w:t xml:space="preserve">. Each prototype </w:t>
      </w:r>
      <w:r w:rsidR="00330F8A">
        <w:rPr>
          <w:bCs/>
          <w:szCs w:val="28"/>
        </w:rPr>
        <w:t xml:space="preserve">uses a pair of 4x4x22mm LYSO scintillating crystals each optically coupled to a </w:t>
      </w:r>
      <w:proofErr w:type="spellStart"/>
      <w:r w:rsidR="00330F8A">
        <w:rPr>
          <w:bCs/>
          <w:szCs w:val="28"/>
        </w:rPr>
        <w:t>SiPM</w:t>
      </w:r>
      <w:proofErr w:type="spellEnd"/>
      <w:r w:rsidR="00330F8A">
        <w:rPr>
          <w:bCs/>
          <w:szCs w:val="28"/>
        </w:rPr>
        <w:t xml:space="preserve"> and read out on custom shaper PCB</w:t>
      </w:r>
      <w:r w:rsidR="00754D9D">
        <w:rPr>
          <w:bCs/>
          <w:szCs w:val="28"/>
        </w:rPr>
        <w:t>, shown in Figure 2</w:t>
      </w:r>
      <w:proofErr w:type="gramStart"/>
      <w:r w:rsidR="00754D9D">
        <w:rPr>
          <w:bCs/>
          <w:szCs w:val="28"/>
        </w:rPr>
        <w:t xml:space="preserve">? </w:t>
      </w:r>
      <w:r w:rsidR="00330F8A">
        <w:rPr>
          <w:bCs/>
          <w:szCs w:val="28"/>
        </w:rPr>
        <w:t>.</w:t>
      </w:r>
      <w:proofErr w:type="gramEnd"/>
      <w:r w:rsidR="00330F8A">
        <w:rPr>
          <w:bCs/>
          <w:szCs w:val="28"/>
        </w:rPr>
        <w:t xml:space="preserve"> </w:t>
      </w:r>
    </w:p>
    <w:p w14:paraId="798160F0" w14:textId="1C3DEEF4" w:rsidR="00330F8A" w:rsidRPr="004D1CCE" w:rsidRDefault="008A2EBC" w:rsidP="001D14CD">
      <w:pPr>
        <w:rPr>
          <w:bCs/>
          <w:szCs w:val="28"/>
        </w:rPr>
      </w:pPr>
      <w:r>
        <w:rPr>
          <w:bCs/>
          <w:noProof/>
          <w:szCs w:val="28"/>
          <w14:ligatures w14:val="standardContextual"/>
        </w:rPr>
        <w:lastRenderedPageBreak/>
        <w:drawing>
          <wp:inline distT="0" distB="0" distL="0" distR="0" wp14:anchorId="52E07BB5" wp14:editId="6207DF3A">
            <wp:extent cx="2577181" cy="1932886"/>
            <wp:effectExtent l="0" t="0" r="1270" b="0"/>
            <wp:docPr id="644807361" name="Picture 1" descr="A picture containing machine, indoor, train, ste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4807361" name="Picture 1" descr="A picture containing machine, indoor, train, steel&#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2577181" cy="1932886"/>
                    </a:xfrm>
                    <a:prstGeom prst="rect">
                      <a:avLst/>
                    </a:prstGeom>
                  </pic:spPr>
                </pic:pic>
              </a:graphicData>
            </a:graphic>
          </wp:inline>
        </w:drawing>
      </w:r>
      <w:r w:rsidR="004D1CCE">
        <w:rPr>
          <w:bCs/>
          <w:noProof/>
          <w:szCs w:val="28"/>
          <w14:ligatures w14:val="standardContextual"/>
        </w:rPr>
        <w:drawing>
          <wp:inline distT="0" distB="0" distL="0" distR="0" wp14:anchorId="0F04BDB7" wp14:editId="7BA5379E">
            <wp:extent cx="1449582" cy="1932775"/>
            <wp:effectExtent l="0" t="0" r="0" b="0"/>
            <wp:docPr id="1939571562" name="Picture 2" descr="A picture containing indoor, plastic, table, electronic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9571562" name="Picture 2" descr="A picture containing indoor, plastic, table, electronics&#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503431" cy="2004574"/>
                    </a:xfrm>
                    <a:prstGeom prst="rect">
                      <a:avLst/>
                    </a:prstGeom>
                  </pic:spPr>
                </pic:pic>
              </a:graphicData>
            </a:graphic>
          </wp:inline>
        </w:drawing>
      </w:r>
    </w:p>
    <w:p w14:paraId="276ADEE9" w14:textId="3369C324" w:rsidR="00330F8A" w:rsidRDefault="00330F8A" w:rsidP="001D14CD">
      <w:pPr>
        <w:rPr>
          <w:b/>
          <w:szCs w:val="28"/>
        </w:rPr>
      </w:pPr>
      <w:r w:rsidRPr="00547DBD">
        <w:rPr>
          <w:noProof/>
        </w:rPr>
        <mc:AlternateContent>
          <mc:Choice Requires="wps">
            <w:drawing>
              <wp:inline distT="0" distB="0" distL="0" distR="0" wp14:anchorId="4AC0EC53" wp14:editId="21915235">
                <wp:extent cx="2393315" cy="784225"/>
                <wp:effectExtent l="0" t="0" r="0" b="3810"/>
                <wp:docPr id="19" name="Text Box 19"/>
                <wp:cNvGraphicFramePr/>
                <a:graphic xmlns:a="http://schemas.openxmlformats.org/drawingml/2006/main">
                  <a:graphicData uri="http://schemas.microsoft.com/office/word/2010/wordprocessingShape">
                    <wps:wsp>
                      <wps:cNvSpPr txBox="1"/>
                      <wps:spPr>
                        <a:xfrm>
                          <a:off x="0" y="0"/>
                          <a:ext cx="2393315" cy="784225"/>
                        </a:xfrm>
                        <a:prstGeom prst="rect">
                          <a:avLst/>
                        </a:prstGeom>
                        <a:solidFill>
                          <a:prstClr val="white"/>
                        </a:solidFill>
                        <a:ln>
                          <a:noFill/>
                        </a:ln>
                      </wps:spPr>
                      <wps:txbx>
                        <w:txbxContent>
                          <w:p w14:paraId="1447B19E" w14:textId="45D58048" w:rsidR="008A2EBC" w:rsidRPr="0045640F" w:rsidRDefault="008A2EBC" w:rsidP="008A2EBC">
                            <w:pPr>
                              <w:pStyle w:val="Caption"/>
                              <w:rPr>
                                <w:rFonts w:eastAsia="Arial Unicode MS"/>
                                <w:color w:val="0D0D0D"/>
                                <w:sz w:val="24"/>
                                <w:szCs w:val="24"/>
                                <w:u w:color="0D0D0D"/>
                                <w:bdr w:val="nil"/>
                                <w14:textOutline w14:w="0" w14:cap="flat" w14:cmpd="sng" w14:algn="ctr">
                                  <w14:noFill/>
                                  <w14:prstDash w14:val="solid"/>
                                  <w14:bevel/>
                                </w14:textOutline>
                              </w:rPr>
                            </w:pPr>
                            <w:bookmarkStart w:id="1" w:name="_Ref108114546"/>
                            <w:r>
                              <w:t xml:space="preserve">Figure </w:t>
                            </w:r>
                            <w:proofErr w:type="gramStart"/>
                            <w:r>
                              <w:t>1</w:t>
                            </w:r>
                            <w:bookmarkEnd w:id="1"/>
                            <w:r>
                              <w:t>:</w:t>
                            </w:r>
                            <w:r>
                              <w:t>Prototypes</w:t>
                            </w:r>
                            <w:proofErr w:type="gramEnd"/>
                            <w:r>
                              <w:t xml:space="preserve"> of the X-ray detector, wrapped in yellow tape, mounted in the DTL near tank 2.</w:t>
                            </w:r>
                            <w: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 w14:anchorId="4AC0EC53" id="Text Box 19" o:spid="_x0000_s1027" type="#_x0000_t202" style="width:188.45pt;height:61.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" stroked="f">
                <v:textbox style="mso-fit-shape-to-text:t" inset="0,0,0,0">
                  <w:txbxContent>
                    <w:p w14:paraId="1447B19E" w14:textId="45D58048" w:rsidR="008A2EBC" w:rsidRPr="0045640F" w:rsidRDefault="008A2EBC" w:rsidP="008A2EBC">
                      <w:pPr>
                        <w:pStyle w:val="Caption"/>
                        <w:rPr>
                          <w:rFonts w:eastAsia="Arial Unicode MS"/>
                          <w:color w:val="0D0D0D"/>
                          <w:sz w:val="24"/>
                          <w:szCs w:val="24"/>
                          <w:u w:color="0D0D0D"/>
                          <w:bdr w:val="nil"/>
                          <w14:textOutline w14:w="0" w14:cap="flat" w14:cmpd="sng" w14:algn="ctr">
                            <w14:noFill/>
                            <w14:prstDash w14:val="solid"/>
                            <w14:bevel/>
                          </w14:textOutline>
                        </w:rPr>
                      </w:pPr>
                      <w:bookmarkStart w:id="2" w:name="_Ref108114546"/>
                      <w:r>
                        <w:t xml:space="preserve">Figure </w:t>
                      </w:r>
                      <w:proofErr w:type="gramStart"/>
                      <w:r>
                        <w:t>1</w:t>
                      </w:r>
                      <w:bookmarkEnd w:id="2"/>
                      <w:r>
                        <w:t>:</w:t>
                      </w:r>
                      <w:r>
                        <w:t>Prototypes</w:t>
                      </w:r>
                      <w:proofErr w:type="gramEnd"/>
                      <w:r>
                        <w:t xml:space="preserve"> of the X-ray detector, wrapped in yellow tape, mounted in the DTL near tank 2.</w:t>
                      </w:r>
                      <w:r>
                        <w:t xml:space="preserve"> </w:t>
                      </w:r>
                    </w:p>
                  </w:txbxContent>
                </v:textbox>
                <w10:anchorlock/>
              </v:shape>
            </w:pict>
          </mc:Fallback>
        </mc:AlternateContent>
      </w:r>
      <w:r w:rsidR="004D1CCE" w:rsidRPr="00547DBD">
        <w:rPr>
          <w:noProof/>
        </w:rPr>
        <mc:AlternateContent>
          <mc:Choice Requires="wps">
            <w:drawing>
              <wp:inline distT="0" distB="0" distL="0" distR="0" wp14:anchorId="16822C6C" wp14:editId="1AEEEFF2">
                <wp:extent cx="2393315" cy="784225"/>
                <wp:effectExtent l="0" t="0" r="0" b="3810"/>
                <wp:docPr id="1142054038" name="Text Box 1142054038"/>
                <wp:cNvGraphicFramePr/>
                <a:graphic xmlns:a="http://schemas.openxmlformats.org/drawingml/2006/main">
                  <a:graphicData uri="http://schemas.microsoft.com/office/word/2010/wordprocessingShape">
                    <wps:wsp>
                      <wps:cNvSpPr txBox="1"/>
                      <wps:spPr>
                        <a:xfrm>
                          <a:off x="0" y="0"/>
                          <a:ext cx="2393315" cy="784225"/>
                        </a:xfrm>
                        <a:prstGeom prst="rect">
                          <a:avLst/>
                        </a:prstGeom>
                        <a:solidFill>
                          <a:prstClr val="white"/>
                        </a:solidFill>
                        <a:ln>
                          <a:noFill/>
                        </a:ln>
                      </wps:spPr>
                      <wps:txbx>
                        <w:txbxContent>
                          <w:p w14:paraId="6C478D08" w14:textId="38992ADE" w:rsidR="004D1CCE" w:rsidRPr="0045640F" w:rsidRDefault="004D1CCE" w:rsidP="004D1CCE">
                            <w:pPr>
                              <w:pStyle w:val="Caption"/>
                              <w:rPr>
                                <w:rFonts w:eastAsia="Arial Unicode MS"/>
                                <w:color w:val="0D0D0D"/>
                                <w:sz w:val="24"/>
                                <w:szCs w:val="24"/>
                                <w:u w:color="0D0D0D"/>
                                <w:bdr w:val="nil"/>
                                <w14:textOutline w14:w="0" w14:cap="flat" w14:cmpd="sng" w14:algn="ctr">
                                  <w14:noFill/>
                                  <w14:prstDash w14:val="solid"/>
                                  <w14:bevel/>
                                </w14:textOutline>
                              </w:rPr>
                            </w:pPr>
                            <w:r>
                              <w:t xml:space="preserve">Figure </w:t>
                            </w:r>
                            <w:r>
                              <w:t>2: The LYSO-</w:t>
                            </w:r>
                            <w:proofErr w:type="spellStart"/>
                            <w:r>
                              <w:t>SiPM</w:t>
                            </w:r>
                            <w:proofErr w:type="spellEnd"/>
                            <w:r>
                              <w:t xml:space="preserve"> prototype built at UCSB</w:t>
                            </w:r>
                            <w:r w:rsidR="00635848">
                              <w:t xml:space="preserve"> </w:t>
                            </w:r>
                            <w:r w:rsidR="00635848" w:rsidRPr="00635848">
                              <w:rPr>
                                <w:i w:val="0"/>
                                <w:iCs w:val="0"/>
                              </w:rPr>
                              <w:t>(replace this pic</w:t>
                            </w:r>
                            <w:r w:rsidR="00635848">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 w14:anchorId="16822C6C" id="Text Box 1142054038" o:spid="_x0000_s1028" type="#_x0000_t202" style="width:188.45pt;height:61.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" stroked="f">
                <v:textbox style="mso-fit-shape-to-text:t" inset="0,0,0,0">
                  <w:txbxContent>
                    <w:p w14:paraId="6C478D08" w14:textId="38992ADE" w:rsidR="004D1CCE" w:rsidRPr="0045640F" w:rsidRDefault="004D1CCE" w:rsidP="004D1CCE">
                      <w:pPr>
                        <w:pStyle w:val="Caption"/>
                        <w:rPr>
                          <w:rFonts w:eastAsia="Arial Unicode MS"/>
                          <w:color w:val="0D0D0D"/>
                          <w:sz w:val="24"/>
                          <w:szCs w:val="24"/>
                          <w:u w:color="0D0D0D"/>
                          <w:bdr w:val="nil"/>
                          <w14:textOutline w14:w="0" w14:cap="flat" w14:cmpd="sng" w14:algn="ctr">
                            <w14:noFill/>
                            <w14:prstDash w14:val="solid"/>
                            <w14:bevel/>
                          </w14:textOutline>
                        </w:rPr>
                      </w:pPr>
                      <w:r>
                        <w:t xml:space="preserve">Figure </w:t>
                      </w:r>
                      <w:r>
                        <w:t>2: The LYSO-</w:t>
                      </w:r>
                      <w:proofErr w:type="spellStart"/>
                      <w:r>
                        <w:t>SiPM</w:t>
                      </w:r>
                      <w:proofErr w:type="spellEnd"/>
                      <w:r>
                        <w:t xml:space="preserve"> prototype built at UCSB</w:t>
                      </w:r>
                      <w:r w:rsidR="00635848">
                        <w:t xml:space="preserve"> </w:t>
                      </w:r>
                      <w:r w:rsidR="00635848" w:rsidRPr="00635848">
                        <w:rPr>
                          <w:i w:val="0"/>
                          <w:iCs w:val="0"/>
                        </w:rPr>
                        <w:t>(replace this pic</w:t>
                      </w:r>
                      <w:r w:rsidR="00635848">
                        <w:t>).</w:t>
                      </w:r>
                    </w:p>
                  </w:txbxContent>
                </v:textbox>
                <w10:anchorlock/>
              </v:shape>
            </w:pict>
          </mc:Fallback>
        </mc:AlternateContent>
      </w:r>
    </w:p>
    <w:p w14:paraId="11DEA964" w14:textId="77777777" w:rsidR="00A33841" w:rsidRDefault="00A33841" w:rsidP="001D14CD">
      <w:pPr>
        <w:rPr>
          <w:b/>
          <w:szCs w:val="28"/>
        </w:rPr>
      </w:pPr>
    </w:p>
    <w:p w14:paraId="31EDD106" w14:textId="6E8089E8" w:rsidR="00862DB9" w:rsidRDefault="00A33841" w:rsidP="0004324B">
      <w:pPr>
        <w:ind w:firstLine="720"/>
        <w:rPr>
          <w:bCs/>
          <w:szCs w:val="28"/>
        </w:rPr>
      </w:pPr>
      <w:r w:rsidRPr="00A33841">
        <w:rPr>
          <w:bCs/>
          <w:szCs w:val="28"/>
        </w:rPr>
        <w:t xml:space="preserve">The feasibility of </w:t>
      </w:r>
      <w:r>
        <w:rPr>
          <w:bCs/>
          <w:szCs w:val="28"/>
        </w:rPr>
        <w:t xml:space="preserve">using the tagged gammas from LYSO for </w:t>
      </w:r>
      <w:r w:rsidRPr="00A33841">
        <w:rPr>
          <w:bCs/>
          <w:szCs w:val="28"/>
        </w:rPr>
        <w:t>in-situ self-calibration has been demonstrated with the currently installed modules</w:t>
      </w:r>
      <w:r>
        <w:rPr>
          <w:bCs/>
          <w:szCs w:val="28"/>
        </w:rPr>
        <w:t xml:space="preserve">. In Figure 3? is the x-ray spectrum from tagged LYSO gammas as measured in one of the </w:t>
      </w:r>
      <w:proofErr w:type="spellStart"/>
      <w:r w:rsidR="00862DB9">
        <w:rPr>
          <w:bCs/>
          <w:szCs w:val="28"/>
        </w:rPr>
        <w:t>SiPM</w:t>
      </w:r>
      <w:proofErr w:type="spellEnd"/>
      <w:r w:rsidR="00862DB9">
        <w:rPr>
          <w:bCs/>
          <w:szCs w:val="28"/>
        </w:rPr>
        <w:t xml:space="preserve"> modules</w:t>
      </w:r>
      <w:r w:rsidR="00A45052">
        <w:rPr>
          <w:bCs/>
          <w:szCs w:val="28"/>
        </w:rPr>
        <w:t xml:space="preserve"> ex-situ at UCSB and in-situ mounted in the DTL. </w:t>
      </w:r>
      <w:r w:rsidR="0004324B">
        <w:rPr>
          <w:bCs/>
          <w:szCs w:val="28"/>
        </w:rPr>
        <w:t>A scale factor of 1.63 leads to good matching between the spectra. The correction factor arises from differences in effective bias voltage and temperature.</w:t>
      </w:r>
    </w:p>
    <w:p w14:paraId="4CA10F38" w14:textId="77777777" w:rsidR="00862DB9" w:rsidRDefault="00862DB9" w:rsidP="001D14CD">
      <w:pPr>
        <w:rPr>
          <w:bCs/>
          <w:szCs w:val="28"/>
        </w:rPr>
      </w:pPr>
      <w:r w:rsidRPr="00862DB9">
        <w:rPr>
          <w:bCs/>
          <w:szCs w:val="28"/>
        </w:rPr>
        <w:drawing>
          <wp:inline distT="0" distB="0" distL="0" distR="0" wp14:anchorId="626B4972" wp14:editId="3D09391F">
            <wp:extent cx="3067666" cy="2300749"/>
            <wp:effectExtent l="0" t="0" r="6350" b="0"/>
            <wp:docPr id="6148" name="Picture 4" descr="A picture containing text, screenshot, diagram, plot&#10;&#10;Description automatically generated">
              <a:extLst xmlns:a="http://schemas.openxmlformats.org/drawingml/2006/main">
                <a:ext uri="{FF2B5EF4-FFF2-40B4-BE49-F238E27FC236}">
                  <a16:creationId xmlns:a16="http://schemas.microsoft.com/office/drawing/2014/main" id="{493C0877-A987-B1EB-EE4E-908E50CDA30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48" name="Picture 4" descr="A picture containing text, screenshot, diagram, plot&#10;&#10;Description automatically generated">
                      <a:extLst>
                        <a:ext uri="{FF2B5EF4-FFF2-40B4-BE49-F238E27FC236}">
                          <a16:creationId xmlns:a16="http://schemas.microsoft.com/office/drawing/2014/main" id="{493C0877-A987-B1EB-EE4E-908E50CDA30E}"/>
                        </a:ext>
                      </a:extLs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84146" cy="2313109"/>
                    </a:xfrm>
                    <a:prstGeom prst="rect">
                      <a:avLst/>
                    </a:prstGeom>
                    <a:noFill/>
                  </pic:spPr>
                </pic:pic>
              </a:graphicData>
            </a:graphic>
          </wp:inline>
        </w:drawing>
      </w:r>
    </w:p>
    <w:p w14:paraId="2FD76763" w14:textId="25E13AFF" w:rsidR="00862DB9" w:rsidRDefault="00862DB9" w:rsidP="001D14CD">
      <w:pPr>
        <w:rPr>
          <w:bCs/>
          <w:szCs w:val="28"/>
        </w:rPr>
      </w:pPr>
      <w:r w:rsidRPr="00547DBD">
        <w:rPr>
          <w:noProof/>
        </w:rPr>
        <mc:AlternateContent>
          <mc:Choice Requires="wps">
            <w:drawing>
              <wp:inline distT="0" distB="0" distL="0" distR="0" wp14:anchorId="586946A0" wp14:editId="59C75C56">
                <wp:extent cx="2393315" cy="784225"/>
                <wp:effectExtent l="0" t="0" r="0" b="3810"/>
                <wp:docPr id="299663527" name="Text Box 299663527"/>
                <wp:cNvGraphicFramePr/>
                <a:graphic xmlns:a="http://schemas.openxmlformats.org/drawingml/2006/main">
                  <a:graphicData uri="http://schemas.microsoft.com/office/word/2010/wordprocessingShape">
                    <wps:wsp>
                      <wps:cNvSpPr txBox="1"/>
                      <wps:spPr>
                        <a:xfrm>
                          <a:off x="0" y="0"/>
                          <a:ext cx="2393315" cy="784225"/>
                        </a:xfrm>
                        <a:prstGeom prst="rect">
                          <a:avLst/>
                        </a:prstGeom>
                        <a:solidFill>
                          <a:prstClr val="white"/>
                        </a:solidFill>
                        <a:ln>
                          <a:noFill/>
                        </a:ln>
                      </wps:spPr>
                      <wps:txbx>
                        <w:txbxContent>
                          <w:p w14:paraId="5B6AA87B" w14:textId="6CA6BC31" w:rsidR="00862DB9" w:rsidRPr="0004324B" w:rsidRDefault="00862DB9" w:rsidP="00862DB9">
                            <w:pPr>
                              <w:pStyle w:val="Caption"/>
                              <w:rPr>
                                <w:rFonts w:eastAsia="Arial Unicode MS"/>
                                <w:i w:val="0"/>
                                <w:iCs w:val="0"/>
                                <w:color w:val="0D0D0D"/>
                                <w:sz w:val="24"/>
                                <w:szCs w:val="24"/>
                                <w:u w:color="0D0D0D"/>
                                <w:bdr w:val="nil"/>
                                <w14:textOutline w14:w="0" w14:cap="flat" w14:cmpd="sng" w14:algn="ctr">
                                  <w14:noFill/>
                                  <w14:prstDash w14:val="solid"/>
                                  <w14:bevel/>
                                </w14:textOutline>
                              </w:rPr>
                            </w:pPr>
                            <w:r>
                              <w:t xml:space="preserve">Figure </w:t>
                            </w:r>
                            <w:r w:rsidR="00C77A2F">
                              <w:t>4</w:t>
                            </w:r>
                            <w:r>
                              <w:t>:</w:t>
                            </w:r>
                            <w:r>
                              <w:t xml:space="preserve"> Tagged LYSO gamma spectra measured at UCSB and in-situ at LANL.</w:t>
                            </w:r>
                            <w:r w:rsidR="0004324B">
                              <w:t xml:space="preserve"> </w:t>
                            </w:r>
                            <w:r w:rsidR="0004324B">
                              <w:rPr>
                                <w:i w:val="0"/>
                                <w:iCs w:val="0"/>
                              </w:rPr>
                              <w:t>(Do we have anything with RF on?</w:t>
                            </w:r>
                            <w:r w:rsidR="00C32F13">
                              <w:rPr>
                                <w:i w:val="0"/>
                                <w:iCs w:val="0"/>
                              </w:rPr>
                              <w:t xml:space="preserve"> With LYSO instead of </w:t>
                            </w:r>
                            <w:proofErr w:type="spellStart"/>
                            <w:r w:rsidR="00C32F13">
                              <w:rPr>
                                <w:i w:val="0"/>
                                <w:iCs w:val="0"/>
                              </w:rPr>
                              <w:t>LaBr</w:t>
                            </w:r>
                            <w:proofErr w:type="spellEnd"/>
                            <w:r w:rsidR="00F901D6">
                              <w:rPr>
                                <w:i w:val="0"/>
                                <w:iCs w:val="0"/>
                              </w:rPr>
                              <w:t>?</w:t>
                            </w:r>
                            <w:r w:rsidR="0004324B">
                              <w:rPr>
                                <w:i w:val="0"/>
                                <w:iCs w:val="0"/>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 w14:anchorId="586946A0" id="Text Box 299663527" o:spid="_x0000_s1029" type="#_x0000_t202" style="width:188.45pt;height:61.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" stroked="f">
                <v:textbox style="mso-fit-shape-to-text:t" inset="0,0,0,0">
                  <w:txbxContent>
                    <w:p w14:paraId="5B6AA87B" w14:textId="6CA6BC31" w:rsidR="00862DB9" w:rsidRPr="0004324B" w:rsidRDefault="00862DB9" w:rsidP="00862DB9">
                      <w:pPr>
                        <w:pStyle w:val="Caption"/>
                        <w:rPr>
                          <w:rFonts w:eastAsia="Arial Unicode MS"/>
                          <w:i w:val="0"/>
                          <w:iCs w:val="0"/>
                          <w:color w:val="0D0D0D"/>
                          <w:sz w:val="24"/>
                          <w:szCs w:val="24"/>
                          <w:u w:color="0D0D0D"/>
                          <w:bdr w:val="nil"/>
                          <w14:textOutline w14:w="0" w14:cap="flat" w14:cmpd="sng" w14:algn="ctr">
                            <w14:noFill/>
                            <w14:prstDash w14:val="solid"/>
                            <w14:bevel/>
                          </w14:textOutline>
                        </w:rPr>
                      </w:pPr>
                      <w:r>
                        <w:t xml:space="preserve">Figure </w:t>
                      </w:r>
                      <w:r w:rsidR="00C77A2F">
                        <w:t>4</w:t>
                      </w:r>
                      <w:r>
                        <w:t>:</w:t>
                      </w:r>
                      <w:r>
                        <w:t xml:space="preserve"> Tagged LYSO gamma spectra measured at UCSB and in-situ at LANL.</w:t>
                      </w:r>
                      <w:r w:rsidR="0004324B">
                        <w:t xml:space="preserve"> </w:t>
                      </w:r>
                      <w:r w:rsidR="0004324B">
                        <w:rPr>
                          <w:i w:val="0"/>
                          <w:iCs w:val="0"/>
                        </w:rPr>
                        <w:t>(Do we have anything with RF on?</w:t>
                      </w:r>
                      <w:r w:rsidR="00C32F13">
                        <w:rPr>
                          <w:i w:val="0"/>
                          <w:iCs w:val="0"/>
                        </w:rPr>
                        <w:t xml:space="preserve"> With LYSO instead of </w:t>
                      </w:r>
                      <w:proofErr w:type="spellStart"/>
                      <w:r w:rsidR="00C32F13">
                        <w:rPr>
                          <w:i w:val="0"/>
                          <w:iCs w:val="0"/>
                        </w:rPr>
                        <w:t>LaBr</w:t>
                      </w:r>
                      <w:proofErr w:type="spellEnd"/>
                      <w:r w:rsidR="00F901D6">
                        <w:rPr>
                          <w:i w:val="0"/>
                          <w:iCs w:val="0"/>
                        </w:rPr>
                        <w:t>?</w:t>
                      </w:r>
                      <w:r w:rsidR="0004324B">
                        <w:rPr>
                          <w:i w:val="0"/>
                          <w:iCs w:val="0"/>
                        </w:rPr>
                        <w:t>)</w:t>
                      </w:r>
                    </w:p>
                  </w:txbxContent>
                </v:textbox>
                <w10:anchorlock/>
              </v:shape>
            </w:pict>
          </mc:Fallback>
        </mc:AlternateContent>
      </w:r>
    </w:p>
    <w:p w14:paraId="4E9F350B" w14:textId="333DA475" w:rsidR="00A70CA0" w:rsidRPr="00A70CA0" w:rsidRDefault="00A33ED3" w:rsidP="00A70CA0">
      <w:pPr>
        <w:pStyle w:val="Body"/>
        <w:rPr>
          <w:rFonts w:ascii="Times New Roman" w:hAnsi="Times New Roman" w:cs="Times New Roman"/>
          <w:i/>
          <w:iCs/>
          <w:color w:val="0D0D0D"/>
          <w:u w:color="0D0D0D"/>
          <w:lang w:val="en-US"/>
        </w:rPr>
      </w:pPr>
      <w:r>
        <w:rPr>
          <w:bCs/>
          <w:szCs w:val="28"/>
        </w:rPr>
        <w:tab/>
        <w:t xml:space="preserve">A prototype of a digitizer to read out the signals for the shaper board has also been developed and tested at UCSB. </w:t>
      </w:r>
      <w:r w:rsidR="0064327C">
        <w:rPr>
          <w:bCs/>
          <w:szCs w:val="28"/>
        </w:rPr>
        <w:t xml:space="preserve">The digitizer samples the shaper board signals with an ADC which is written to an SRAM read out by a </w:t>
      </w:r>
      <w:proofErr w:type="spellStart"/>
      <w:r w:rsidR="0064327C">
        <w:rPr>
          <w:bCs/>
          <w:szCs w:val="28"/>
        </w:rPr>
        <w:t>RasberryPi</w:t>
      </w:r>
      <w:proofErr w:type="spellEnd"/>
      <w:r w:rsidR="0064327C">
        <w:rPr>
          <w:bCs/>
          <w:szCs w:val="28"/>
        </w:rPr>
        <w:t xml:space="preserve">. The digitizer can be run at 20, 40, or 50 MHz with a memory depth of 65536, allowing for over 3 </w:t>
      </w:r>
      <w:proofErr w:type="spellStart"/>
      <w:r w:rsidR="0064327C">
        <w:rPr>
          <w:bCs/>
          <w:szCs w:val="28"/>
        </w:rPr>
        <w:t>ms</w:t>
      </w:r>
      <w:proofErr w:type="spellEnd"/>
      <w:r w:rsidR="0064327C">
        <w:rPr>
          <w:bCs/>
          <w:szCs w:val="28"/>
        </w:rPr>
        <w:t xml:space="preserve"> of sampling to capture the entire 1 </w:t>
      </w:r>
      <w:proofErr w:type="spellStart"/>
      <w:r w:rsidR="0064327C">
        <w:rPr>
          <w:bCs/>
          <w:szCs w:val="28"/>
        </w:rPr>
        <w:t>ms</w:t>
      </w:r>
      <w:proofErr w:type="spellEnd"/>
      <w:r w:rsidR="0064327C">
        <w:rPr>
          <w:bCs/>
          <w:szCs w:val="28"/>
        </w:rPr>
        <w:t xml:space="preserve"> RF window and beyond.</w:t>
      </w:r>
      <w:r w:rsidR="000F3631">
        <w:rPr>
          <w:bCs/>
          <w:szCs w:val="28"/>
        </w:rPr>
        <w:t xml:space="preserve"> The trigger logic is configurable, to accept an external trigger (on the RF gate or Low Beam Emittance Gate), OR triggers, or </w:t>
      </w:r>
      <w:proofErr w:type="spellStart"/>
      <w:r w:rsidR="000F3631">
        <w:rPr>
          <w:bCs/>
          <w:szCs w:val="28"/>
        </w:rPr>
        <w:t>and</w:t>
      </w:r>
      <w:proofErr w:type="spellEnd"/>
      <w:r w:rsidR="000F3631">
        <w:rPr>
          <w:bCs/>
          <w:szCs w:val="28"/>
        </w:rPr>
        <w:t xml:space="preserve"> </w:t>
      </w:r>
      <w:proofErr w:type="spellStart"/>
      <w:r w:rsidR="000F3631">
        <w:rPr>
          <w:bCs/>
          <w:szCs w:val="28"/>
        </w:rPr>
        <w:t>AND</w:t>
      </w:r>
      <w:proofErr w:type="spellEnd"/>
      <w:r w:rsidR="000F3631">
        <w:rPr>
          <w:bCs/>
          <w:szCs w:val="28"/>
        </w:rPr>
        <w:t xml:space="preserve"> trigger to measure LYSO </w:t>
      </w:r>
      <w:proofErr w:type="spellStart"/>
      <w:r w:rsidR="000F3631">
        <w:rPr>
          <w:bCs/>
          <w:szCs w:val="28"/>
        </w:rPr>
        <w:t>coincidences</w:t>
      </w:r>
      <w:proofErr w:type="spellEnd"/>
      <w:r w:rsidR="000F3631">
        <w:rPr>
          <w:bCs/>
          <w:szCs w:val="28"/>
        </w:rPr>
        <w:t xml:space="preserve"> and </w:t>
      </w:r>
      <w:proofErr w:type="spellStart"/>
      <w:r w:rsidR="000F3631">
        <w:rPr>
          <w:bCs/>
          <w:szCs w:val="28"/>
        </w:rPr>
        <w:t>perform</w:t>
      </w:r>
      <w:proofErr w:type="spellEnd"/>
      <w:r w:rsidR="000F3631">
        <w:rPr>
          <w:bCs/>
          <w:szCs w:val="28"/>
        </w:rPr>
        <w:t xml:space="preserve"> self-calibration.</w:t>
      </w:r>
      <w:r w:rsidR="004C1F35">
        <w:rPr>
          <w:bCs/>
          <w:szCs w:val="28"/>
        </w:rPr>
        <w:t xml:space="preserve"> Pulse </w:t>
      </w:r>
      <w:proofErr w:type="spellStart"/>
      <w:r w:rsidR="004C1F35">
        <w:rPr>
          <w:bCs/>
          <w:szCs w:val="28"/>
        </w:rPr>
        <w:t>finding</w:t>
      </w:r>
      <w:proofErr w:type="spellEnd"/>
      <w:r w:rsidR="004C1F35">
        <w:rPr>
          <w:bCs/>
          <w:szCs w:val="28"/>
        </w:rPr>
        <w:t xml:space="preserve"> and custom data compression are </w:t>
      </w:r>
      <w:proofErr w:type="spellStart"/>
      <w:r w:rsidR="004C1F35">
        <w:rPr>
          <w:bCs/>
          <w:szCs w:val="28"/>
        </w:rPr>
        <w:t>integrated</w:t>
      </w:r>
      <w:proofErr w:type="spellEnd"/>
      <w:r w:rsidR="004C1F35">
        <w:rPr>
          <w:bCs/>
          <w:szCs w:val="28"/>
        </w:rPr>
        <w:t xml:space="preserve"> </w:t>
      </w:r>
      <w:proofErr w:type="spellStart"/>
      <w:r w:rsidR="004C1F35">
        <w:rPr>
          <w:bCs/>
          <w:szCs w:val="28"/>
        </w:rPr>
        <w:t>into</w:t>
      </w:r>
      <w:proofErr w:type="spellEnd"/>
      <w:r w:rsidR="004C1F35">
        <w:rPr>
          <w:bCs/>
          <w:szCs w:val="28"/>
        </w:rPr>
        <w:t xml:space="preserve"> the software.</w:t>
      </w:r>
      <w:r w:rsidR="00A70CA0">
        <w:rPr>
          <w:bCs/>
          <w:szCs w:val="28"/>
        </w:rPr>
        <w:t xml:space="preserve"> </w:t>
      </w:r>
      <w:r w:rsidR="00A70CA0" w:rsidRPr="00A70CA0">
        <w:rPr>
          <w:rFonts w:ascii="Times New Roman" w:hAnsi="Times New Roman" w:cs="Times New Roman"/>
          <w:i/>
          <w:iCs/>
          <w:color w:val="0D0D0D"/>
          <w:u w:color="0D0D0D"/>
          <w:lang w:val="en-US"/>
        </w:rPr>
        <w:t xml:space="preserve">It is designed to collect data automatically, with simple network communication between the individual modules. </w:t>
      </w:r>
    </w:p>
    <w:p w14:paraId="498AD2D0" w14:textId="4CC2C807" w:rsidR="00A70CA0" w:rsidRDefault="00A70CA0" w:rsidP="00A70CA0">
      <w:pPr>
        <w:pStyle w:val="Body"/>
        <w:ind w:firstLine="720"/>
        <w:rPr>
          <w:rFonts w:ascii="Times New Roman" w:hAnsi="Times New Roman" w:cs="Times New Roman"/>
          <w:i/>
          <w:iCs/>
          <w:color w:val="0D0D0D"/>
          <w:u w:color="0D0D0D"/>
          <w:lang w:val="en-US"/>
        </w:rPr>
      </w:pPr>
      <w:r w:rsidRPr="00A70CA0">
        <w:rPr>
          <w:rFonts w:ascii="Times New Roman" w:hAnsi="Times New Roman" w:cs="Times New Roman"/>
          <w:i/>
          <w:iCs/>
          <w:color w:val="0D0D0D"/>
          <w:u w:color="0D0D0D"/>
          <w:lang w:val="en-US"/>
        </w:rPr>
        <w:lastRenderedPageBreak/>
        <w:t xml:space="preserve">The use of commodity scintillators, </w:t>
      </w:r>
      <w:proofErr w:type="spellStart"/>
      <w:r w:rsidRPr="00A70CA0">
        <w:rPr>
          <w:rFonts w:ascii="Times New Roman" w:hAnsi="Times New Roman" w:cs="Times New Roman"/>
          <w:i/>
          <w:iCs/>
          <w:color w:val="0D0D0D"/>
          <w:u w:color="0D0D0D"/>
          <w:lang w:val="en-US"/>
        </w:rPr>
        <w:t>SiPMs</w:t>
      </w:r>
      <w:proofErr w:type="spellEnd"/>
      <w:r w:rsidRPr="00A70CA0">
        <w:rPr>
          <w:rFonts w:ascii="Times New Roman" w:hAnsi="Times New Roman" w:cs="Times New Roman"/>
          <w:i/>
          <w:iCs/>
          <w:color w:val="0D0D0D"/>
          <w:u w:color="0D0D0D"/>
          <w:lang w:val="en-US"/>
        </w:rPr>
        <w:t>, and a simple readout system makes each detector tank inexpensive so that they can be widely deployed.</w:t>
      </w:r>
    </w:p>
    <w:p w14:paraId="0AEA650B" w14:textId="77777777" w:rsidR="00330F8A" w:rsidRDefault="00330F8A" w:rsidP="001D14CD">
      <w:pPr>
        <w:rPr>
          <w:b/>
          <w:szCs w:val="28"/>
        </w:rPr>
      </w:pPr>
    </w:p>
    <w:p w14:paraId="74519155" w14:textId="654E21AF" w:rsidR="00F06804" w:rsidRPr="008D44CE" w:rsidRDefault="001D14CD" w:rsidP="001D14CD">
      <w:pPr>
        <w:rPr>
          <w:b/>
          <w:szCs w:val="28"/>
        </w:rPr>
      </w:pPr>
      <w:r w:rsidRPr="00547DBD">
        <w:rPr>
          <w:b/>
          <w:szCs w:val="28"/>
        </w:rPr>
        <w:t xml:space="preserve">Research Approach: Approach, Methods, Technical Challenges </w:t>
      </w:r>
    </w:p>
    <w:p w14:paraId="147A7054" w14:textId="5DDED8CA" w:rsidR="00062C7D" w:rsidRDefault="00E9327E" w:rsidP="00DD6745">
      <w:pPr>
        <w:ind w:firstLine="720"/>
        <w:rPr>
          <w:i/>
          <w:iCs/>
          <w:color w:val="0D0D0D"/>
          <w:u w:color="0D0D0D"/>
        </w:rPr>
      </w:pPr>
      <w:r w:rsidRPr="00E9327E">
        <w:rPr>
          <w:i/>
          <w:iCs/>
          <w:color w:val="0D0D0D"/>
          <w:u w:color="0D0D0D"/>
        </w:rPr>
        <w:t xml:space="preserve">Reference </w:t>
      </w:r>
      <w:sdt>
        <w:sdtPr>
          <w:rPr>
            <w:i/>
            <w:iCs/>
            <w:color w:val="0D0D0D"/>
            <w:u w:color="0D0D0D"/>
          </w:rPr>
          <w:id w:val="-511149351"/>
          <w:citation/>
        </w:sdtPr>
        <w:sdtContent>
          <w:r w:rsidRPr="00E9327E">
            <w:rPr>
              <w:i/>
              <w:iCs/>
              <w:color w:val="0D0D0D"/>
              <w:u w:color="0D0D0D"/>
            </w:rPr>
            <w:fldChar w:fldCharType="begin"/>
          </w:r>
          <w:r w:rsidRPr="00E9327E">
            <w:rPr>
              <w:i/>
              <w:iCs/>
              <w:color w:val="0D0D0D"/>
              <w:u w:color="0D0D0D"/>
            </w:rPr>
            <w:instrText xml:space="preserve"> CITATION Bar19 \l 1033 </w:instrText>
          </w:r>
          <w:r w:rsidRPr="00E9327E">
            <w:rPr>
              <w:i/>
              <w:iCs/>
              <w:color w:val="0D0D0D"/>
              <w:u w:color="0D0D0D"/>
            </w:rPr>
            <w:fldChar w:fldCharType="separate"/>
          </w:r>
          <w:r w:rsidRPr="00E9327E">
            <w:rPr>
              <w:i/>
              <w:iCs/>
              <w:noProof/>
              <w:color w:val="0D0D0D"/>
              <w:u w:color="0D0D0D"/>
            </w:rPr>
            <w:t>[2]</w:t>
          </w:r>
          <w:r w:rsidRPr="00E9327E">
            <w:rPr>
              <w:i/>
              <w:iCs/>
              <w:color w:val="0D0D0D"/>
              <w:u w:color="0D0D0D"/>
            </w:rPr>
            <w:fldChar w:fldCharType="end"/>
          </w:r>
        </w:sdtContent>
      </w:sdt>
      <w:r w:rsidRPr="00E9327E">
        <w:rPr>
          <w:i/>
          <w:iCs/>
          <w:color w:val="0D0D0D"/>
          <w:u w:color="0D0D0D"/>
        </w:rPr>
        <w:t xml:space="preserve"> showed the importance of using an array of X-ray detectors to find where a DTL tank is not behaving as expected</w:t>
      </w:r>
      <w:r w:rsidRPr="00547DBD">
        <w:rPr>
          <w:color w:val="0D0D0D"/>
          <w:u w:color="0D0D0D"/>
        </w:rPr>
        <w:t xml:space="preserve">.  </w:t>
      </w:r>
      <w:r w:rsidR="00315536">
        <w:rPr>
          <w:color w:val="0D0D0D"/>
          <w:u w:color="0D0D0D"/>
        </w:rPr>
        <w:t>B</w:t>
      </w:r>
      <w:r w:rsidRPr="00547DBD">
        <w:rPr>
          <w:color w:val="0D0D0D"/>
          <w:u w:color="0D0D0D"/>
        </w:rPr>
        <w:t xml:space="preserve">ackground measurements done in 2022 provided the necessary information that an </w:t>
      </w:r>
      <w:r>
        <w:rPr>
          <w:color w:val="0D0D0D"/>
          <w:u w:color="0D0D0D"/>
        </w:rPr>
        <w:t>in</w:t>
      </w:r>
      <w:r w:rsidR="004E41F8">
        <w:rPr>
          <w:color w:val="0D0D0D"/>
          <w:u w:color="0D0D0D"/>
        </w:rPr>
        <w:t>-</w:t>
      </w:r>
      <w:r>
        <w:rPr>
          <w:color w:val="0D0D0D"/>
          <w:u w:color="0D0D0D"/>
        </w:rPr>
        <w:t>situ</w:t>
      </w:r>
      <w:r w:rsidRPr="00547DBD">
        <w:rPr>
          <w:color w:val="0D0D0D"/>
          <w:u w:color="0D0D0D"/>
        </w:rPr>
        <w:t xml:space="preserve"> calibration </w:t>
      </w:r>
      <w:r>
        <w:rPr>
          <w:color w:val="0D0D0D"/>
          <w:u w:color="0D0D0D"/>
        </w:rPr>
        <w:t>of</w:t>
      </w:r>
      <w:r w:rsidRPr="00547DBD">
        <w:rPr>
          <w:color w:val="0D0D0D"/>
          <w:u w:color="0D0D0D"/>
        </w:rPr>
        <w:t xml:space="preserve"> X-ray detectors along the DTL is plausible</w:t>
      </w:r>
      <w:r w:rsidR="0044764C">
        <w:rPr>
          <w:color w:val="0D0D0D"/>
          <w:u w:color="0D0D0D"/>
        </w:rPr>
        <w:t>. These studies also demonstrated that the detector is capable</w:t>
      </w:r>
      <w:r w:rsidR="005D06C3">
        <w:rPr>
          <w:color w:val="0D0D0D"/>
          <w:u w:color="0D0D0D"/>
        </w:rPr>
        <w:t xml:space="preserve"> of measuring changes in the beam, such as the beam current </w:t>
      </w:r>
      <w:r w:rsidR="00F15E17">
        <w:rPr>
          <w:color w:val="0D0D0D"/>
          <w:u w:color="0D0D0D"/>
        </w:rPr>
        <w:t>or</w:t>
      </w:r>
      <w:r w:rsidR="005D06C3">
        <w:rPr>
          <w:color w:val="0D0D0D"/>
          <w:u w:color="0D0D0D"/>
        </w:rPr>
        <w:t xml:space="preserve"> a large spill generated by the 40 MeV beam stop between tanks 2 and 3.</w:t>
      </w:r>
      <w:r w:rsidR="00456794">
        <w:rPr>
          <w:color w:val="0D0D0D"/>
          <w:u w:color="0D0D0D"/>
        </w:rPr>
        <w:t xml:space="preserve"> Figure 5? shows the </w:t>
      </w:r>
      <w:r w:rsidR="00C77A2F">
        <w:rPr>
          <w:color w:val="0D0D0D"/>
          <w:u w:color="0D0D0D"/>
        </w:rPr>
        <w:t xml:space="preserve">distribution of the time of pulses in a detector in various beam conditions, the number of events after the RF window increasing with the beam current and drastically with the introduction of the beam stop. </w:t>
      </w:r>
      <w:r w:rsidRPr="008473DC">
        <w:rPr>
          <w:i/>
          <w:iCs/>
          <w:color w:val="0D0D0D"/>
          <w:u w:color="0D0D0D"/>
        </w:rPr>
        <w:t>The next step is to demonstrate the prototype detector is capable of measuring</w:t>
      </w:r>
      <w:r w:rsidR="00DD6745" w:rsidRPr="008473DC">
        <w:rPr>
          <w:i/>
          <w:iCs/>
          <w:color w:val="0D0D0D"/>
          <w:u w:color="0D0D0D"/>
        </w:rPr>
        <w:t xml:space="preserve"> </w:t>
      </w:r>
      <w:r w:rsidR="00DD6745" w:rsidRPr="008473DC">
        <w:rPr>
          <w:color w:val="0D0D0D"/>
          <w:u w:color="0D0D0D"/>
        </w:rPr>
        <w:t>more subtle</w:t>
      </w:r>
      <w:r w:rsidRPr="008473DC">
        <w:rPr>
          <w:i/>
          <w:iCs/>
          <w:color w:val="0D0D0D"/>
          <w:u w:color="0D0D0D"/>
        </w:rPr>
        <w:t xml:space="preserve"> changes in the beam and DTL configuration as a function of time.</w:t>
      </w:r>
      <w:r w:rsidR="00E3347A">
        <w:rPr>
          <w:i/>
          <w:iCs/>
          <w:color w:val="0D0D0D"/>
          <w:u w:color="0D0D0D"/>
        </w:rPr>
        <w:t xml:space="preserve"> </w:t>
      </w:r>
    </w:p>
    <w:p w14:paraId="24A280D8" w14:textId="56071BAC" w:rsidR="00E9327E" w:rsidRDefault="00062C7D" w:rsidP="00DD6745">
      <w:pPr>
        <w:ind w:firstLine="720"/>
        <w:rPr>
          <w:i/>
          <w:iCs/>
          <w:color w:val="0D0D0D"/>
          <w:u w:color="0D0D0D"/>
        </w:rPr>
      </w:pPr>
      <w:r w:rsidRPr="00062C7D">
        <w:rPr>
          <w:color w:val="000000" w:themeColor="text1"/>
        </w:rPr>
        <w:t xml:space="preserve"> </w:t>
      </w:r>
      <w:r w:rsidRPr="00C77A2F">
        <w:rPr>
          <w:color w:val="000000" w:themeColor="text1"/>
        </w:rPr>
        <w:drawing>
          <wp:inline distT="0" distB="0" distL="0" distR="0" wp14:anchorId="7DEE104E" wp14:editId="30F47B4B">
            <wp:extent cx="3439507" cy="2592124"/>
            <wp:effectExtent l="0" t="0" r="2540" b="0"/>
            <wp:docPr id="12828406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2840699" name=""/>
                    <pic:cNvPicPr/>
                  </pic:nvPicPr>
                  <pic:blipFill>
                    <a:blip r:embed="rId12"/>
                    <a:stretch>
                      <a:fillRect/>
                    </a:stretch>
                  </pic:blipFill>
                  <pic:spPr>
                    <a:xfrm>
                      <a:off x="0" y="0"/>
                      <a:ext cx="3455208" cy="2603956"/>
                    </a:xfrm>
                    <a:prstGeom prst="rect">
                      <a:avLst/>
                    </a:prstGeom>
                  </pic:spPr>
                </pic:pic>
              </a:graphicData>
            </a:graphic>
          </wp:inline>
        </w:drawing>
      </w:r>
      <w:r w:rsidRPr="00547DBD">
        <w:rPr>
          <w:noProof/>
        </w:rPr>
        <mc:AlternateContent>
          <mc:Choice Requires="wps">
            <w:drawing>
              <wp:inline distT="0" distB="0" distL="0" distR="0" wp14:anchorId="69BD6FB2" wp14:editId="2372F42E">
                <wp:extent cx="2393315" cy="784225"/>
                <wp:effectExtent l="0" t="0" r="0" b="3810"/>
                <wp:docPr id="1797939796" name="Text Box 1797939796"/>
                <wp:cNvGraphicFramePr/>
                <a:graphic xmlns:a="http://schemas.openxmlformats.org/drawingml/2006/main">
                  <a:graphicData uri="http://schemas.microsoft.com/office/word/2010/wordprocessingShape">
                    <wps:wsp>
                      <wps:cNvSpPr txBox="1"/>
                      <wps:spPr>
                        <a:xfrm>
                          <a:off x="0" y="0"/>
                          <a:ext cx="2393315" cy="784225"/>
                        </a:xfrm>
                        <a:prstGeom prst="rect">
                          <a:avLst/>
                        </a:prstGeom>
                        <a:solidFill>
                          <a:prstClr val="white"/>
                        </a:solidFill>
                        <a:ln>
                          <a:noFill/>
                        </a:ln>
                      </wps:spPr>
                      <wps:txbx>
                        <w:txbxContent>
                          <w:p w14:paraId="10382C45" w14:textId="77777777" w:rsidR="00062C7D" w:rsidRPr="0004324B" w:rsidRDefault="00062C7D" w:rsidP="00062C7D">
                            <w:pPr>
                              <w:pStyle w:val="Caption"/>
                              <w:rPr>
                                <w:rFonts w:eastAsia="Arial Unicode MS"/>
                                <w:i w:val="0"/>
                                <w:iCs w:val="0"/>
                                <w:color w:val="0D0D0D"/>
                                <w:sz w:val="24"/>
                                <w:szCs w:val="24"/>
                                <w:u w:color="0D0D0D"/>
                                <w:bdr w:val="nil"/>
                                <w14:textOutline w14:w="0" w14:cap="flat" w14:cmpd="sng" w14:algn="ctr">
                                  <w14:noFill/>
                                  <w14:prstDash w14:val="solid"/>
                                  <w14:bevel/>
                                </w14:textOutline>
                              </w:rPr>
                            </w:pPr>
                            <w:r>
                              <w:t>Figure 5: Time of pulses measured relative to the LBEG with different beam conditions.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 w14:anchorId="69BD6FB2" id="Text Box 1797939796" o:spid="_x0000_s1030" type="#_x0000_t202" style="width:188.45pt;height:61.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" stroked="f">
                <v:textbox style="mso-fit-shape-to-text:t" inset="0,0,0,0">
                  <w:txbxContent>
                    <w:p w14:paraId="10382C45" w14:textId="77777777" w:rsidR="00062C7D" w:rsidRPr="0004324B" w:rsidRDefault="00062C7D" w:rsidP="00062C7D">
                      <w:pPr>
                        <w:pStyle w:val="Caption"/>
                        <w:rPr>
                          <w:rFonts w:eastAsia="Arial Unicode MS"/>
                          <w:i w:val="0"/>
                          <w:iCs w:val="0"/>
                          <w:color w:val="0D0D0D"/>
                          <w:sz w:val="24"/>
                          <w:szCs w:val="24"/>
                          <w:u w:color="0D0D0D"/>
                          <w:bdr w:val="nil"/>
                          <w14:textOutline w14:w="0" w14:cap="flat" w14:cmpd="sng" w14:algn="ctr">
                            <w14:noFill/>
                            <w14:prstDash w14:val="solid"/>
                            <w14:bevel/>
                          </w14:textOutline>
                        </w:rPr>
                      </w:pPr>
                      <w:r>
                        <w:t>Figure 5: Time of pulses measured relative to the LBEG with different beam conditions.</w:t>
                      </w:r>
                    </w:p>
                  </w:txbxContent>
                </v:textbox>
                <w10:anchorlock/>
              </v:shape>
            </w:pict>
          </mc:Fallback>
        </mc:AlternateContent>
      </w:r>
    </w:p>
    <w:p w14:paraId="62383E18" w14:textId="600DD43F" w:rsidR="007D3449" w:rsidRPr="00733336" w:rsidRDefault="008473DC" w:rsidP="00733336">
      <w:pPr>
        <w:ind w:firstLine="720"/>
        <w:rPr>
          <w:color w:val="0D0D0D"/>
          <w:u w:color="0D0D0D"/>
        </w:rPr>
      </w:pPr>
      <w:r>
        <w:rPr>
          <w:color w:val="0D0D0D"/>
          <w:u w:color="0D0D0D"/>
        </w:rPr>
        <w:t xml:space="preserve">In </w:t>
      </w:r>
      <w:r w:rsidR="00F42BE0">
        <w:rPr>
          <w:color w:val="0D0D0D"/>
          <w:u w:color="0D0D0D"/>
        </w:rPr>
        <w:t>P</w:t>
      </w:r>
      <w:r>
        <w:rPr>
          <w:color w:val="0D0D0D"/>
          <w:u w:color="0D0D0D"/>
        </w:rPr>
        <w:t xml:space="preserve">hase 1, </w:t>
      </w:r>
      <w:r w:rsidR="00085A65">
        <w:rPr>
          <w:color w:val="0D0D0D"/>
          <w:u w:color="0D0D0D"/>
        </w:rPr>
        <w:t xml:space="preserve">another iteration of </w:t>
      </w:r>
      <w:r w:rsidR="009F1B7F">
        <w:rPr>
          <w:color w:val="0D0D0D"/>
          <w:u w:color="0D0D0D"/>
        </w:rPr>
        <w:t xml:space="preserve">a small number of </w:t>
      </w:r>
      <w:r w:rsidR="00085A65">
        <w:rPr>
          <w:color w:val="0D0D0D"/>
          <w:u w:color="0D0D0D"/>
        </w:rPr>
        <w:t>detector modules will be constructed and installed based on the experience with the set of five detector modules which is currently installed</w:t>
      </w:r>
      <w:r w:rsidR="008C14FF">
        <w:rPr>
          <w:color w:val="0D0D0D"/>
          <w:u w:color="0D0D0D"/>
        </w:rPr>
        <w:t xml:space="preserve"> and will be in place for the 2023 run cycle</w:t>
      </w:r>
      <w:r w:rsidR="00507F80">
        <w:rPr>
          <w:color w:val="0D0D0D"/>
          <w:u w:color="0D0D0D"/>
        </w:rPr>
        <w:t>.</w:t>
      </w:r>
      <w:r w:rsidR="009F1B7F">
        <w:rPr>
          <w:color w:val="0D0D0D"/>
          <w:u w:color="0D0D0D"/>
        </w:rPr>
        <w:t xml:space="preserve"> Once installed, these new prototypes will </w:t>
      </w:r>
      <w:proofErr w:type="gramStart"/>
      <w:r w:rsidR="009F1B7F">
        <w:rPr>
          <w:color w:val="0D0D0D"/>
          <w:u w:color="0D0D0D"/>
        </w:rPr>
        <w:t>be  tested</w:t>
      </w:r>
      <w:proofErr w:type="gramEnd"/>
      <w:r w:rsidR="009F1B7F">
        <w:rPr>
          <w:color w:val="0D0D0D"/>
          <w:u w:color="0D0D0D"/>
        </w:rPr>
        <w:t xml:space="preserve"> to prove they are capable of measuring changes in X-ray spectra corresponding to more subtle changes in operating conditions. </w:t>
      </w:r>
      <w:r w:rsidRPr="008473DC">
        <w:rPr>
          <w:i/>
          <w:iCs/>
          <w:color w:val="0D0D0D"/>
          <w:u w:color="0D0D0D"/>
        </w:rPr>
        <w:t xml:space="preserve">Time plots comparing the observed X-ray spectrum and rate with various operation knobs, </w:t>
      </w:r>
      <w:proofErr w:type="gramStart"/>
      <w:r w:rsidRPr="008473DC">
        <w:rPr>
          <w:i/>
          <w:iCs/>
          <w:color w:val="0D0D0D"/>
          <w:u w:color="0D0D0D"/>
        </w:rPr>
        <w:t>e.g.</w:t>
      </w:r>
      <w:proofErr w:type="gramEnd"/>
      <w:r w:rsidRPr="008473DC">
        <w:rPr>
          <w:i/>
          <w:iCs/>
          <w:color w:val="0D0D0D"/>
          <w:u w:color="0D0D0D"/>
        </w:rPr>
        <w:t xml:space="preserve"> amplitude and phase set point for the DTL tanks, steering and bending magnetic set points, etc., power, and AP measurements will be used to demonstrate the X-ray detectors can observe changes in the quality of the beam transport. X-ray distributions around known periods of time when problems occurred will also demonstrate the effectiveness of using these X-ray detectors to troubleshoot the system.</w:t>
      </w:r>
    </w:p>
    <w:p w14:paraId="34DB9061" w14:textId="2A43A587" w:rsidR="00246CAA" w:rsidRDefault="0044764C" w:rsidP="00062C7D">
      <w:pPr>
        <w:ind w:firstLine="720"/>
        <w:rPr>
          <w:color w:val="0D0D0D"/>
          <w:u w:color="0D0D0D"/>
        </w:rPr>
      </w:pPr>
      <w:r>
        <w:rPr>
          <w:color w:val="000000" w:themeColor="text1"/>
        </w:rPr>
        <w:t xml:space="preserve">Shielding is one of the main </w:t>
      </w:r>
      <w:r w:rsidR="00062C7D">
        <w:rPr>
          <w:color w:val="000000" w:themeColor="text1"/>
        </w:rPr>
        <w:t>areas to improve in the next iteration of these detectors. In the current version,</w:t>
      </w:r>
      <w:r w:rsidR="003646E6">
        <w:rPr>
          <w:color w:val="000000" w:themeColor="text1"/>
        </w:rPr>
        <w:t xml:space="preserve"> shown in Figure 6,</w:t>
      </w:r>
      <w:r w:rsidR="00062C7D">
        <w:rPr>
          <w:color w:val="000000" w:themeColor="text1"/>
        </w:rPr>
        <w:t xml:space="preserve"> </w:t>
      </w:r>
      <w:r w:rsidR="00062C7D">
        <w:rPr>
          <w:color w:val="0D0D0D"/>
          <w:u w:color="0D0D0D"/>
        </w:rPr>
        <w:t>e</w:t>
      </w:r>
      <w:r w:rsidR="00246CAA">
        <w:rPr>
          <w:color w:val="0D0D0D"/>
          <w:u w:color="0D0D0D"/>
        </w:rPr>
        <w:t xml:space="preserve">ach detector is contained within a ½” thick steel box made from industrial grade steel tube and plates with collimating holes to allow X-rays to reach the LYSO crystals from the desired part of the DTL. This much steel should reduce X-rays by 99% (85%??) at 100 (300 keV). </w:t>
      </w:r>
      <w:r w:rsidR="00246CAA">
        <w:rPr>
          <w:i/>
          <w:iCs/>
          <w:color w:val="0D0D0D"/>
          <w:u w:color="0D0D0D"/>
        </w:rPr>
        <w:t xml:space="preserve">Additionally, several layers of 0.6 mm Pb tape have been </w:t>
      </w:r>
      <w:r w:rsidR="00246CAA">
        <w:rPr>
          <w:i/>
          <w:iCs/>
          <w:color w:val="0D0D0D"/>
          <w:u w:color="0D0D0D"/>
        </w:rPr>
        <w:lastRenderedPageBreak/>
        <w:t xml:space="preserve">wrapped around the LYSO crystals and near the gaps created at the intersection of the steel plate and tube to improve the hermicity of the </w:t>
      </w:r>
      <w:r w:rsidR="00D52F57">
        <w:rPr>
          <w:i/>
          <w:iCs/>
          <w:color w:val="0D0D0D"/>
          <w:u w:color="0D0D0D"/>
        </w:rPr>
        <w:t>enclosure</w:t>
      </w:r>
      <w:r w:rsidR="00246CAA">
        <w:rPr>
          <w:i/>
          <w:iCs/>
          <w:color w:val="0D0D0D"/>
          <w:u w:color="0D0D0D"/>
        </w:rPr>
        <w:t>.</w:t>
      </w:r>
      <w:r w:rsidR="008139C8">
        <w:rPr>
          <w:i/>
          <w:iCs/>
          <w:color w:val="0D0D0D"/>
          <w:u w:color="0D0D0D"/>
        </w:rPr>
        <w:t xml:space="preserve"> </w:t>
      </w:r>
      <w:r w:rsidR="008139C8">
        <w:rPr>
          <w:color w:val="0D0D0D"/>
          <w:u w:color="0D0D0D"/>
        </w:rPr>
        <w:t>In the next iteration, a custom-order Pb-polymer case would lead to better hermiticity, more shielding, and more consistent results.</w:t>
      </w:r>
      <w:r w:rsidR="005437F3">
        <w:rPr>
          <w:color w:val="0D0D0D"/>
          <w:u w:color="0D0D0D"/>
        </w:rPr>
        <w:t xml:space="preserve"> </w:t>
      </w:r>
    </w:p>
    <w:p w14:paraId="14AC8CEE" w14:textId="3AA738D0" w:rsidR="003646E6" w:rsidRDefault="005E0F54" w:rsidP="003646E6">
      <w:pPr>
        <w:ind w:firstLine="720"/>
        <w:rPr>
          <w:color w:val="0D0D0D"/>
          <w:u w:color="0D0D0D"/>
        </w:rPr>
      </w:pPr>
      <w:r>
        <w:rPr>
          <w:color w:val="0D0D0D"/>
          <w:u w:color="0D0D0D"/>
        </w:rPr>
        <w:t>The development of the next iteration of prototypes would also include a more consistent approach for mounting detectors near the DTL and continued development of the front-end and readout electronics</w:t>
      </w:r>
      <w:r w:rsidR="00D113FC">
        <w:rPr>
          <w:color w:val="0D0D0D"/>
          <w:u w:color="0D0D0D"/>
        </w:rPr>
        <w:t xml:space="preserve"> to improve energy resolution and data limitations.</w:t>
      </w:r>
    </w:p>
    <w:p w14:paraId="07E4B2F5" w14:textId="1F98EEBA" w:rsidR="006C57A7" w:rsidRDefault="006C57A7" w:rsidP="00062C7D">
      <w:pPr>
        <w:ind w:firstLine="720"/>
        <w:rPr>
          <w:color w:val="0D0D0D"/>
          <w:u w:color="0D0D0D"/>
        </w:rPr>
      </w:pPr>
      <w:r>
        <w:rPr>
          <w:noProof/>
          <w:color w:val="0D0D0D"/>
          <w:u w:color="0D0D0D"/>
          <w14:ligatures w14:val="standardContextual"/>
        </w:rPr>
        <w:drawing>
          <wp:inline distT="0" distB="0" distL="0" distR="0" wp14:anchorId="402DA608" wp14:editId="7BBE641C">
            <wp:extent cx="2975415" cy="1663430"/>
            <wp:effectExtent l="0" t="0" r="0" b="635"/>
            <wp:docPr id="1381929242" name="Picture 4" descr="A picture containing electronics, indoor, electrical wiring, c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1929242" name="Picture 4" descr="A picture containing electronics, indoor, electrical wiring, cable&#10;&#10;Description automatically generated"/>
                    <pic:cNvPicPr/>
                  </pic:nvPicPr>
                  <pic:blipFill rotWithShape="1">
                    <a:blip r:embed="rId13">
                      <a:extLst>
                        <a:ext uri="{28A0092B-C50C-407E-A947-70E740481C1C}">
                          <a14:useLocalDpi xmlns:a14="http://schemas.microsoft.com/office/drawing/2010/main" val="0"/>
                        </a:ext>
                      </a:extLst>
                    </a:blip>
                    <a:srcRect l="30614" t="49972" r="19313" b="12702"/>
                    <a:stretch/>
                  </pic:blipFill>
                  <pic:spPr bwMode="auto">
                    <a:xfrm>
                      <a:off x="0" y="0"/>
                      <a:ext cx="2976190" cy="1663863"/>
                    </a:xfrm>
                    <a:prstGeom prst="rect">
                      <a:avLst/>
                    </a:prstGeom>
                    <a:ln>
                      <a:noFill/>
                    </a:ln>
                    <a:extLst>
                      <a:ext uri="{53640926-AAD7-44D8-BBD7-CCE9431645EC}">
                        <a14:shadowObscured xmlns:a14="http://schemas.microsoft.com/office/drawing/2010/main"/>
                      </a:ext>
                    </a:extLst>
                  </pic:spPr>
                </pic:pic>
              </a:graphicData>
            </a:graphic>
          </wp:inline>
        </w:drawing>
      </w:r>
    </w:p>
    <w:p w14:paraId="3E0C6F62" w14:textId="3FC63CC2" w:rsidR="006C57A7" w:rsidRDefault="006C57A7" w:rsidP="00062C7D">
      <w:pPr>
        <w:ind w:firstLine="720"/>
        <w:rPr>
          <w:color w:val="0D0D0D"/>
          <w:u w:color="0D0D0D"/>
        </w:rPr>
      </w:pPr>
      <w:r w:rsidRPr="00547DBD">
        <w:rPr>
          <w:noProof/>
        </w:rPr>
        <mc:AlternateContent>
          <mc:Choice Requires="wps">
            <w:drawing>
              <wp:inline distT="0" distB="0" distL="0" distR="0" wp14:anchorId="3315C44E" wp14:editId="6518B867">
                <wp:extent cx="2393315" cy="784225"/>
                <wp:effectExtent l="0" t="0" r="0" b="3810"/>
                <wp:docPr id="604247939" name="Text Box 604247939"/>
                <wp:cNvGraphicFramePr/>
                <a:graphic xmlns:a="http://schemas.openxmlformats.org/drawingml/2006/main">
                  <a:graphicData uri="http://schemas.microsoft.com/office/word/2010/wordprocessingShape">
                    <wps:wsp>
                      <wps:cNvSpPr txBox="1"/>
                      <wps:spPr>
                        <a:xfrm>
                          <a:off x="0" y="0"/>
                          <a:ext cx="2393315" cy="784225"/>
                        </a:xfrm>
                        <a:prstGeom prst="rect">
                          <a:avLst/>
                        </a:prstGeom>
                        <a:solidFill>
                          <a:prstClr val="white"/>
                        </a:solidFill>
                        <a:ln>
                          <a:noFill/>
                        </a:ln>
                      </wps:spPr>
                      <wps:txbx>
                        <w:txbxContent>
                          <w:p w14:paraId="7E19D325" w14:textId="2BD85863" w:rsidR="006C57A7" w:rsidRPr="0004324B" w:rsidRDefault="006C57A7" w:rsidP="006C57A7">
                            <w:pPr>
                              <w:pStyle w:val="Caption"/>
                              <w:rPr>
                                <w:rFonts w:eastAsia="Arial Unicode MS"/>
                                <w:i w:val="0"/>
                                <w:iCs w:val="0"/>
                                <w:color w:val="0D0D0D"/>
                                <w:sz w:val="24"/>
                                <w:szCs w:val="24"/>
                                <w:u w:color="0D0D0D"/>
                                <w:bdr w:val="nil"/>
                                <w14:textOutline w14:w="0" w14:cap="flat" w14:cmpd="sng" w14:algn="ctr">
                                  <w14:noFill/>
                                  <w14:prstDash w14:val="solid"/>
                                  <w14:bevel/>
                                </w14:textOutline>
                              </w:rPr>
                            </w:pPr>
                            <w:r>
                              <w:t xml:space="preserve">Figure </w:t>
                            </w:r>
                            <w:r>
                              <w:t>6</w:t>
                            </w:r>
                            <w:r>
                              <w:t>.</w:t>
                            </w:r>
                            <w:r>
                              <w:t xml:space="preserve"> Detector modules in steel capsules being tested at </w:t>
                            </w:r>
                            <w:proofErr w:type="gramStart"/>
                            <w:r>
                              <w:t>UCSB</w:t>
                            </w:r>
                            <w:proofErr w:type="gram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 w14:anchorId="3315C44E" id="Text Box 604247939" o:spid="_x0000_s1031" type="#_x0000_t202" style="width:188.45pt;height:61.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" stroked="f">
                <v:textbox style="mso-fit-shape-to-text:t" inset="0,0,0,0">
                  <w:txbxContent>
                    <w:p w14:paraId="7E19D325" w14:textId="2BD85863" w:rsidR="006C57A7" w:rsidRPr="0004324B" w:rsidRDefault="006C57A7" w:rsidP="006C57A7">
                      <w:pPr>
                        <w:pStyle w:val="Caption"/>
                        <w:rPr>
                          <w:rFonts w:eastAsia="Arial Unicode MS"/>
                          <w:i w:val="0"/>
                          <w:iCs w:val="0"/>
                          <w:color w:val="0D0D0D"/>
                          <w:sz w:val="24"/>
                          <w:szCs w:val="24"/>
                          <w:u w:color="0D0D0D"/>
                          <w:bdr w:val="nil"/>
                          <w14:textOutline w14:w="0" w14:cap="flat" w14:cmpd="sng" w14:algn="ctr">
                            <w14:noFill/>
                            <w14:prstDash w14:val="solid"/>
                            <w14:bevel/>
                          </w14:textOutline>
                        </w:rPr>
                      </w:pPr>
                      <w:r>
                        <w:t xml:space="preserve">Figure </w:t>
                      </w:r>
                      <w:r>
                        <w:t>6</w:t>
                      </w:r>
                      <w:r>
                        <w:t>.</w:t>
                      </w:r>
                      <w:r>
                        <w:t xml:space="preserve"> Detector modules in steel capsules being tested at </w:t>
                      </w:r>
                      <w:proofErr w:type="gramStart"/>
                      <w:r>
                        <w:t>UCSB</w:t>
                      </w:r>
                      <w:proofErr w:type="gramEnd"/>
                    </w:p>
                  </w:txbxContent>
                </v:textbox>
                <w10:anchorlock/>
              </v:shape>
            </w:pict>
          </mc:Fallback>
        </mc:AlternateContent>
      </w:r>
    </w:p>
    <w:p w14:paraId="405AED00" w14:textId="2768F352" w:rsidR="008407CC" w:rsidRPr="001E6E40" w:rsidRDefault="008407CC" w:rsidP="008407CC">
      <w:pPr>
        <w:ind w:firstLine="720"/>
        <w:rPr>
          <w:i/>
          <w:iCs/>
          <w:strike/>
          <w:color w:val="0D0D0D"/>
          <w:u w:color="0D0D0D"/>
        </w:rPr>
      </w:pPr>
      <w:r>
        <w:rPr>
          <w:color w:val="0D0D0D"/>
          <w:u w:color="0D0D0D"/>
        </w:rPr>
        <w:t>The second phase</w:t>
      </w:r>
      <w:r w:rsidRPr="00547DBD">
        <w:rPr>
          <w:color w:val="0D0D0D"/>
          <w:u w:color="0D0D0D"/>
        </w:rPr>
        <w:t xml:space="preserve"> will use the </w:t>
      </w:r>
      <w:r>
        <w:rPr>
          <w:color w:val="0D0D0D"/>
          <w:u w:color="0D0D0D"/>
        </w:rPr>
        <w:t>results of Phase 1 to design an optimized array of detectors</w:t>
      </w:r>
      <w:r w:rsidRPr="00547DBD">
        <w:rPr>
          <w:color w:val="0D0D0D"/>
          <w:u w:color="0D0D0D"/>
        </w:rPr>
        <w:t xml:space="preserve">. </w:t>
      </w:r>
      <w:r w:rsidRPr="008407CC">
        <w:rPr>
          <w:i/>
          <w:iCs/>
          <w:color w:val="0D0D0D"/>
          <w:u w:color="0D0D0D"/>
        </w:rPr>
        <w:t xml:space="preserve">A new structure will, most likely, </w:t>
      </w:r>
      <w:proofErr w:type="gramStart"/>
      <w:r w:rsidRPr="008407CC">
        <w:rPr>
          <w:i/>
          <w:iCs/>
          <w:color w:val="0D0D0D"/>
          <w:u w:color="0D0D0D"/>
        </w:rPr>
        <w:t>have to</w:t>
      </w:r>
      <w:proofErr w:type="gramEnd"/>
      <w:r w:rsidRPr="008407CC">
        <w:rPr>
          <w:i/>
          <w:iCs/>
          <w:color w:val="0D0D0D"/>
          <w:u w:color="0D0D0D"/>
        </w:rPr>
        <w:t xml:space="preserve"> be designed to accommodate the array of X-ray detectors around the tank</w:t>
      </w:r>
      <w:r w:rsidRPr="00547DBD">
        <w:rPr>
          <w:color w:val="0D0D0D"/>
          <w:u w:color="0D0D0D"/>
        </w:rPr>
        <w:t xml:space="preserve">. </w:t>
      </w:r>
      <w:r w:rsidRPr="001E6E40">
        <w:rPr>
          <w:i/>
          <w:iCs/>
          <w:color w:val="0D0D0D"/>
          <w:u w:color="0D0D0D"/>
        </w:rPr>
        <w:t xml:space="preserve">The new array will be installed, and analysis will be performed on measurements taken with and without beam. Phase 2, having more detectors in place, can also investigate effectiveness of determining the spatial coordinates of where the X-rays were generated from within the tank by knowing exactly where the beam is hitting the collector/absorber during phase scans. </w:t>
      </w:r>
      <w:r w:rsidRPr="001E6E40">
        <w:rPr>
          <w:i/>
          <w:iCs/>
          <w:strike/>
          <w:color w:val="0D0D0D"/>
          <w:u w:color="0D0D0D"/>
        </w:rPr>
        <w:t>It will also answer the question if secondary radiation from the beam loading could be used for field characterization or only serves as background to the signal.</w:t>
      </w:r>
    </w:p>
    <w:p w14:paraId="6B79A5D3" w14:textId="77777777" w:rsidR="00246CAA" w:rsidRPr="00F06804" w:rsidRDefault="00246CAA" w:rsidP="001D14CD">
      <w:pPr>
        <w:rPr>
          <w:color w:val="000000" w:themeColor="text1"/>
        </w:rPr>
      </w:pPr>
    </w:p>
    <w:p w14:paraId="784CBCF7" w14:textId="77777777" w:rsidR="001D14CD" w:rsidRDefault="001D14CD" w:rsidP="001D14CD">
      <w:pPr>
        <w:pStyle w:val="Heading2"/>
      </w:pPr>
      <w:r w:rsidRPr="00547DBD">
        <w:t xml:space="preserve">Expected </w:t>
      </w:r>
      <w:proofErr w:type="gramStart"/>
      <w:r w:rsidRPr="00547DBD">
        <w:t>results</w:t>
      </w:r>
      <w:proofErr w:type="gramEnd"/>
    </w:p>
    <w:p w14:paraId="7FBD1C35" w14:textId="77777777" w:rsidR="000F696F" w:rsidRPr="000F696F" w:rsidRDefault="001A0105" w:rsidP="000F696F">
      <w:pPr>
        <w:rPr>
          <w:i/>
          <w:iCs/>
        </w:rPr>
      </w:pPr>
      <w:r>
        <w:rPr>
          <w:color w:val="0D0D0D"/>
          <w:u w:color="0D0D0D"/>
        </w:rPr>
        <w:t xml:space="preserve">A successful Phase 1 </w:t>
      </w:r>
      <w:r w:rsidR="000F696F">
        <w:rPr>
          <w:color w:val="0D0D0D"/>
          <w:u w:color="0D0D0D"/>
        </w:rPr>
        <w:t xml:space="preserve">will demonstrate that </w:t>
      </w:r>
      <w:r w:rsidR="000F696F">
        <w:t xml:space="preserve">these X-ray detectors are able to </w:t>
      </w:r>
      <w:r w:rsidR="000F696F" w:rsidRPr="000F696F">
        <w:rPr>
          <w:i/>
          <w:iCs/>
        </w:rPr>
        <w:t xml:space="preserve">see a change in rate/spectrum as the beam goes through the tuning process, </w:t>
      </w:r>
      <w:proofErr w:type="gramStart"/>
      <w:r w:rsidR="000F696F" w:rsidRPr="000F696F">
        <w:rPr>
          <w:i/>
          <w:iCs/>
        </w:rPr>
        <w:t>e.g.</w:t>
      </w:r>
      <w:proofErr w:type="gramEnd"/>
      <w:r w:rsidR="000F696F" w:rsidRPr="000F696F">
        <w:rPr>
          <w:i/>
          <w:iCs/>
        </w:rPr>
        <w:t xml:space="preserve"> beam hitting different absorbers/collectors along the DTL and the voltage and phase of the DTL changes while searching for the optimal tune</w:t>
      </w:r>
      <w:r w:rsidR="000F696F">
        <w:rPr>
          <w:i/>
          <w:iCs/>
        </w:rPr>
        <w:t xml:space="preserve">, </w:t>
      </w:r>
      <w:r w:rsidR="000F696F" w:rsidRPr="000F696F">
        <w:t>and also able to detect arcs and other faults that may occur.</w:t>
      </w:r>
      <w:r w:rsidR="000F696F">
        <w:t xml:space="preserve"> </w:t>
      </w:r>
      <w:r w:rsidR="000F696F" w:rsidRPr="000F696F">
        <w:rPr>
          <w:i/>
          <w:iCs/>
        </w:rPr>
        <w:t>A successful Phase 1 will prove to AOT management the capabilities of these X-ray detectors to use as a diagnostic of the DTL and beam conditions. The system could be used in the proposed machine learning controls of the accelerator, as it will provide fast and localized information about what is going on with the DTL and beam.</w:t>
      </w:r>
    </w:p>
    <w:p w14:paraId="3E78FDDB" w14:textId="5F496B7D" w:rsidR="001D14CD" w:rsidRPr="001F7E65" w:rsidRDefault="001D14CD" w:rsidP="001D14CD">
      <w:pPr>
        <w:rPr>
          <w:rFonts w:ascii="Calibri" w:hAnsi="Calibri" w:cs="Calibri"/>
          <w:color w:val="FF0000"/>
          <w:sz w:val="22"/>
          <w:szCs w:val="22"/>
        </w:rPr>
      </w:pPr>
    </w:p>
    <w:p w14:paraId="5F2A2198" w14:textId="00D100A8" w:rsidR="001D14CD" w:rsidRPr="001D14CD" w:rsidRDefault="001D14CD" w:rsidP="001D14CD">
      <w:pPr>
        <w:pStyle w:val="Heading2"/>
      </w:pPr>
      <w:r w:rsidRPr="00547DBD">
        <w:t>Qualifications of PI and Team</w:t>
      </w:r>
    </w:p>
    <w:p w14:paraId="6E579DAE" w14:textId="77777777" w:rsidR="001D14CD" w:rsidRDefault="001D14CD" w:rsidP="001D14CD">
      <w:pPr>
        <w:rPr>
          <w:color w:val="000000"/>
        </w:rPr>
      </w:pPr>
    </w:p>
    <w:p w14:paraId="5AA04B95" w14:textId="77777777" w:rsidR="00DD5B81" w:rsidRPr="00A103ED" w:rsidRDefault="00DD5B81" w:rsidP="00DD5B81">
      <w:pPr>
        <w:spacing w:after="80"/>
      </w:pPr>
      <w:r>
        <w:t xml:space="preserve">The team has a mix of senior, </w:t>
      </w:r>
      <w:proofErr w:type="gramStart"/>
      <w:r>
        <w:t>mid</w:t>
      </w:r>
      <w:proofErr w:type="gramEnd"/>
      <w:r>
        <w:t xml:space="preserve"> and early career scientists and engineers. The talents include accelerator physics, experimental detector research, computer simulation and RF engineering. The work can only be done at LANL because we need to demonstrate the detectors will characterize and monitor the LANCE DTL.</w:t>
      </w:r>
    </w:p>
    <w:p w14:paraId="52807236" w14:textId="77777777" w:rsidR="00DD5B81" w:rsidRPr="00737AB5" w:rsidRDefault="00DD5B81" w:rsidP="00DD5B81">
      <w:pPr>
        <w:spacing w:after="80"/>
      </w:pPr>
      <w:r w:rsidRPr="00737AB5">
        <w:rPr>
          <w:b/>
          <w:bCs/>
          <w:i/>
          <w:iCs/>
        </w:rPr>
        <w:lastRenderedPageBreak/>
        <w:t>Remington T. Thornton (AOT-AE, PI)</w:t>
      </w:r>
      <w:r w:rsidRPr="00737AB5">
        <w:t xml:space="preserve"> is the lead on the </w:t>
      </w:r>
      <w:r>
        <w:t>accelerator solenoid</w:t>
      </w:r>
      <w:r w:rsidRPr="00737AB5">
        <w:t xml:space="preserve"> test stand for the SCORPIUS accelerator project.  He also works with the LANSCE operations physics team for the machine startup and contributes to troubleshooting complications with the beam delivery. Dr. Thornton is well known for his expertise with modeling of particle systems and development of detector systems.  He was one of the key scientists in the development and analysis of the CAPTAIN-Mills detector in the Lujan center.  In addition to managing the project and team, he will provide the simulations of particle interactions.</w:t>
      </w:r>
    </w:p>
    <w:p w14:paraId="24AA6EB7" w14:textId="77777777" w:rsidR="00DD5B81" w:rsidRPr="00737AB5" w:rsidRDefault="00DD5B81" w:rsidP="00DD5B81">
      <w:pPr>
        <w:spacing w:after="80"/>
      </w:pPr>
      <w:r w:rsidRPr="00737AB5">
        <w:rPr>
          <w:b/>
          <w:bCs/>
          <w:i/>
          <w:iCs/>
        </w:rPr>
        <w:t>Janardan Upadhyay (AOT-AE, co-PI)</w:t>
      </w:r>
      <w:r w:rsidRPr="00737AB5">
        <w:t xml:space="preserve"> </w:t>
      </w:r>
      <w:r>
        <w:t xml:space="preserve">is part of the LANSCE operations physics team where he is the </w:t>
      </w:r>
      <w:proofErr w:type="gramStart"/>
      <w:r>
        <w:t>teams</w:t>
      </w:r>
      <w:proofErr w:type="gramEnd"/>
      <w:r>
        <w:t xml:space="preserve"> foremost expert on electromagnetic modeling of radiofrequency cavities.  He has designed cavities in CST microwave studio for various LDRD’s and is currently building the new simulation for the fields in the current and planned harmonic buncher in the proton storage ring at LANSCE.  Dr. Upadhyay will be developing the electromagnetic field models for the DTL in this study.</w:t>
      </w:r>
    </w:p>
    <w:p w14:paraId="396627F1" w14:textId="77777777" w:rsidR="00DD5B81" w:rsidRPr="00661814" w:rsidRDefault="00DD5B81" w:rsidP="00DD5B81">
      <w:r w:rsidRPr="00737AB5">
        <w:rPr>
          <w:b/>
          <w:bCs/>
          <w:i/>
          <w:iCs/>
        </w:rPr>
        <w:t>Charles Taylor (AOT-AE, Co-Investigator)</w:t>
      </w:r>
      <w:r w:rsidRPr="00737AB5">
        <w:t xml:space="preserve"> is the machine expert for the PSR and the team leader for the operation physics team. He is familiar with all tuning procedures, especially for </w:t>
      </w:r>
      <w:r w:rsidRPr="00661814">
        <w:t>optimizing the tune for the drift tube LINAC (DTL), and excellent at trouble-shooting operation problems. Dr. Taylor has over 20 years’ experience with detector systems. He will be involved in beam developments and provide guidance on the integration with operation.</w:t>
      </w:r>
    </w:p>
    <w:p w14:paraId="1F170AA4" w14:textId="77777777" w:rsidR="00DD5B81" w:rsidRDefault="00DD5B81" w:rsidP="00DD5B81">
      <w:pPr>
        <w:rPr>
          <w:color w:val="000000"/>
        </w:rPr>
      </w:pPr>
      <w:commentRangeStart w:id="3"/>
      <w:r w:rsidRPr="00661814">
        <w:rPr>
          <w:b/>
          <w:bCs/>
          <w:i/>
          <w:iCs/>
        </w:rPr>
        <w:t>John Lyles</w:t>
      </w:r>
      <w:r w:rsidRPr="00661814">
        <w:t xml:space="preserve"> </w:t>
      </w:r>
      <w:r w:rsidRPr="00661814">
        <w:rPr>
          <w:b/>
          <w:bCs/>
          <w:i/>
          <w:iCs/>
        </w:rPr>
        <w:t xml:space="preserve">(AOT-RFE, Co-Investigator) </w:t>
      </w:r>
      <w:commentRangeEnd w:id="3"/>
      <w:r w:rsidRPr="00661814">
        <w:rPr>
          <w:rStyle w:val="CommentReference"/>
          <w:rFonts w:eastAsia="Cambria"/>
        </w:rPr>
        <w:commentReference w:id="3"/>
      </w:r>
      <w:r w:rsidRPr="00661814">
        <w:rPr>
          <w:color w:val="000000"/>
        </w:rPr>
        <w:t>of the AOT-RFE group is the primary SME for RF engineering for both the LANSCE LINAC and PSR. He developed and installed an improved proton buncher system in the PSR in 1998.  He has four decades of experience with high power radio frequency</w:t>
      </w:r>
      <w:r>
        <w:rPr>
          <w:color w:val="000000"/>
        </w:rPr>
        <w:t xml:space="preserve"> technologies with 29 years at LANSCE. He directs the RF measurements of the magnetic materials and will lead in the construction of a new inductive insert system.</w:t>
      </w:r>
    </w:p>
    <w:p w14:paraId="51FFF0FF" w14:textId="77777777" w:rsidR="00DD5B81" w:rsidRDefault="00DD5B81" w:rsidP="00DD5B81">
      <w:pPr>
        <w:rPr>
          <w:color w:val="000000"/>
        </w:rPr>
      </w:pPr>
      <w:r w:rsidRPr="00F760F4">
        <w:rPr>
          <w:b/>
          <w:bCs/>
          <w:i/>
          <w:iCs/>
          <w:color w:val="000000"/>
        </w:rPr>
        <w:t>Patrick</w:t>
      </w:r>
      <w:r>
        <w:rPr>
          <w:b/>
          <w:bCs/>
          <w:i/>
          <w:iCs/>
          <w:color w:val="000000"/>
        </w:rPr>
        <w:t xml:space="preserve"> Freeman (UCSB)</w:t>
      </w:r>
      <w:r>
        <w:rPr>
          <w:color w:val="000000"/>
        </w:rPr>
        <w:t xml:space="preserve"> postdoctoral research associate at UCSB. He developed and tested the 2022 prototype and improvements. Funded by a University of California grant.</w:t>
      </w:r>
    </w:p>
    <w:p w14:paraId="62CD420C" w14:textId="77777777" w:rsidR="00DD5B81" w:rsidRDefault="00DD5B81" w:rsidP="00DD5B81">
      <w:pPr>
        <w:rPr>
          <w:color w:val="000000"/>
        </w:rPr>
      </w:pPr>
      <w:r>
        <w:rPr>
          <w:b/>
          <w:bCs/>
          <w:i/>
          <w:iCs/>
          <w:color w:val="000000"/>
        </w:rPr>
        <w:t>David Stuart (UCSB)</w:t>
      </w:r>
      <w:r>
        <w:rPr>
          <w:i/>
          <w:iCs/>
          <w:color w:val="000000"/>
        </w:rPr>
        <w:t xml:space="preserve"> </w:t>
      </w:r>
      <w:r>
        <w:rPr>
          <w:color w:val="000000"/>
        </w:rPr>
        <w:t>professor at UCSB. Funded by a University of California grant.</w:t>
      </w:r>
    </w:p>
    <w:p w14:paraId="18FD5479" w14:textId="77777777" w:rsidR="00DD5B81" w:rsidRPr="00F760F4" w:rsidRDefault="00DD5B81" w:rsidP="001D14CD">
      <w:pPr>
        <w:rPr>
          <w:color w:val="000000"/>
        </w:rPr>
      </w:pPr>
    </w:p>
    <w:p w14:paraId="324917C5" w14:textId="77777777" w:rsidR="001D14CD" w:rsidRDefault="001D14CD" w:rsidP="001D14CD">
      <w:pPr>
        <w:pStyle w:val="Heading2"/>
      </w:pPr>
      <w:r w:rsidRPr="00547DBD">
        <w:t>Budget Request Justification</w:t>
      </w:r>
    </w:p>
    <w:p w14:paraId="73E52444" w14:textId="3C5202F2" w:rsidR="00745956" w:rsidRPr="00745956" w:rsidRDefault="002033B9" w:rsidP="00745956">
      <w:pPr>
        <w:pStyle w:val="Body"/>
        <w:rPr>
          <w:rFonts w:ascii="Times New Roman" w:hAnsi="Times New Roman" w:cs="Times New Roman"/>
          <w:i/>
          <w:iCs/>
          <w:lang w:val="en-US"/>
        </w:rPr>
      </w:pPr>
      <w:r>
        <w:t xml:space="preserve">The Phase 1 </w:t>
      </w:r>
      <w:proofErr w:type="spellStart"/>
      <w:r>
        <w:t>funding</w:t>
      </w:r>
      <w:proofErr w:type="spellEnd"/>
      <w:r>
        <w:t xml:space="preserve"> would be used to </w:t>
      </w:r>
      <w:r w:rsidR="00A56278">
        <w:t>develop detector modules with more standardized and hermetic shielding, and then to build, install, and operate a number of these detectors, ideally at least two per DTL tank</w:t>
      </w:r>
      <w:r w:rsidR="00745956" w:rsidRPr="00547DBD">
        <w:rPr>
          <w:rFonts w:ascii="Times New Roman" w:hAnsi="Times New Roman" w:cs="Times New Roman"/>
          <w:lang w:val="en-US"/>
        </w:rPr>
        <w:t xml:space="preserve">. </w:t>
      </w:r>
      <w:r w:rsidR="00745956" w:rsidRPr="00745956">
        <w:rPr>
          <w:rFonts w:ascii="Times New Roman" w:hAnsi="Times New Roman" w:cs="Times New Roman"/>
          <w:i/>
          <w:iCs/>
          <w:lang w:val="en-US"/>
        </w:rPr>
        <w:t xml:space="preserve">The cost of parts and assembly of each tank is targeted to be about $6k in the first round, with procurement around 1.5 months. For two modules per tank, we estimate the M&amp;S budget will be around 50k. The remaining will pay for labor at LANL for installation of modules, data analysis, simulations, and design of </w:t>
      </w:r>
      <w:r w:rsidR="00745956">
        <w:rPr>
          <w:rFonts w:ascii="Times New Roman" w:hAnsi="Times New Roman" w:cs="Times New Roman"/>
          <w:lang w:val="en-US"/>
        </w:rPr>
        <w:t>mounts</w:t>
      </w:r>
      <w:r w:rsidR="00745956" w:rsidRPr="00745956">
        <w:rPr>
          <w:rFonts w:ascii="Times New Roman" w:hAnsi="Times New Roman" w:cs="Times New Roman"/>
          <w:i/>
          <w:iCs/>
          <w:lang w:val="en-US"/>
        </w:rPr>
        <w:t>.</w:t>
      </w:r>
    </w:p>
    <w:p w14:paraId="651D7C04" w14:textId="38AD40EF" w:rsidR="002033B9" w:rsidRDefault="002033B9" w:rsidP="002033B9">
      <w:pPr>
        <w:rPr>
          <w:i/>
          <w:iCs/>
        </w:rPr>
      </w:pPr>
    </w:p>
    <w:p w14:paraId="02C5E298" w14:textId="77777777" w:rsidR="00FF11E7" w:rsidRPr="00547DBD" w:rsidRDefault="00FF11E7" w:rsidP="00FF11E7">
      <w:pPr>
        <w:pStyle w:val="SectionHeader"/>
        <w:rPr>
          <w:rFonts w:ascii="Times New Roman" w:hAnsi="Times New Roman"/>
          <w:sz w:val="24"/>
        </w:rPr>
      </w:pPr>
      <w:r w:rsidRPr="00547DBD">
        <w:rPr>
          <w:rFonts w:ascii="Times New Roman" w:hAnsi="Times New Roman"/>
          <w:sz w:val="24"/>
        </w:rPr>
        <w:t>Mission Agility: Mission Alignment and Impact, and Transition Plan</w:t>
      </w:r>
    </w:p>
    <w:p w14:paraId="7C9283AF" w14:textId="6827B76C" w:rsidR="00FF11E7" w:rsidRPr="00FF11E7" w:rsidRDefault="00FF11E7" w:rsidP="00FF11E7">
      <w:pPr>
        <w:rPr>
          <w:i/>
          <w:iCs/>
        </w:rPr>
      </w:pPr>
      <w:r w:rsidRPr="00FF11E7">
        <w:rPr>
          <w:i/>
          <w:iCs/>
        </w:rPr>
        <w:t>A successful first phase will show the AOT division and LANSCE operations the usefulness of such an X-ray detector system in monitoring the DTL and beam conditions. Better monitoring of the DTL will extend the life of the DTL until a replace</w:t>
      </w:r>
      <w:r w:rsidR="00E200BA">
        <w:t>ment</w:t>
      </w:r>
      <w:r w:rsidRPr="00FF11E7">
        <w:rPr>
          <w:i/>
          <w:iCs/>
        </w:rPr>
        <w:t xml:space="preserve"> occurs under the proposed LANSCE Accelerator Modernization Project (LAMP). The X-ray system may be incorporated into the LAMP upgrade as a similar, if not exact, system will be needed for the same reasons LANSCE currently needs the system. Other accelerators, </w:t>
      </w:r>
      <w:proofErr w:type="gramStart"/>
      <w:r w:rsidRPr="00FF11E7">
        <w:rPr>
          <w:i/>
          <w:iCs/>
        </w:rPr>
        <w:t>e.g.</w:t>
      </w:r>
      <w:proofErr w:type="gramEnd"/>
      <w:r w:rsidRPr="00FF11E7">
        <w:rPr>
          <w:i/>
          <w:iCs/>
        </w:rPr>
        <w:t xml:space="preserve"> Brookhaven National Laboratory, are interested in a similar system. If AOT division and LANSCE operations agree to install such a </w:t>
      </w:r>
      <w:r w:rsidRPr="00FF11E7">
        <w:rPr>
          <w:i/>
          <w:iCs/>
        </w:rPr>
        <w:lastRenderedPageBreak/>
        <w:t>system, procurement and installation will be done by the diagnostic and integrated software teams at LANSCE.</w:t>
      </w:r>
    </w:p>
    <w:p w14:paraId="3CC8D451" w14:textId="6D12EAD8" w:rsidR="001D14CD" w:rsidRDefault="001D14CD" w:rsidP="001D14CD"/>
    <w:p w14:paraId="3A7BD6BC" w14:textId="77777777" w:rsidR="001D14CD" w:rsidRDefault="001D14CD" w:rsidP="001D14CD">
      <w:pPr>
        <w:spacing w:before="240" w:after="120"/>
        <w:rPr>
          <w:rFonts w:ascii="Cambria" w:eastAsia="Cambria" w:hAnsi="Cambria"/>
          <w:noProof/>
          <w:sz w:val="20"/>
          <w:szCs w:val="20"/>
        </w:rPr>
      </w:pPr>
      <w:r w:rsidRPr="00547DBD">
        <w:rPr>
          <w:b/>
        </w:rPr>
        <w:t xml:space="preserve">References </w:t>
      </w:r>
      <w:r w:rsidRPr="00547DBD">
        <w:fldChar w:fldCharType="begin"/>
      </w:r>
      <w:r w:rsidRPr="00547DBD">
        <w:instrText xml:space="preserve"> BIBLIOGRAPHY  \l 1033 </w:instrText>
      </w:r>
      <w:r w:rsidRPr="00547DBD">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9005"/>
      </w:tblGrid>
      <w:tr w:rsidR="001D14CD" w14:paraId="7206293F" w14:textId="77777777" w:rsidTr="00E41DA6">
        <w:trPr>
          <w:tblCellSpacing w:w="15" w:type="dxa"/>
        </w:trPr>
        <w:tc>
          <w:tcPr>
            <w:tcW w:w="50" w:type="pct"/>
            <w:hideMark/>
          </w:tcPr>
          <w:p w14:paraId="3BE9ACE9" w14:textId="77777777" w:rsidR="001D14CD" w:rsidRDefault="001D14CD" w:rsidP="00E41DA6">
            <w:pPr>
              <w:pStyle w:val="Bibliography"/>
              <w:rPr>
                <w:noProof/>
              </w:rPr>
            </w:pPr>
            <w:r>
              <w:rPr>
                <w:noProof/>
              </w:rPr>
              <w:t xml:space="preserve">[1] </w:t>
            </w:r>
          </w:p>
        </w:tc>
        <w:tc>
          <w:tcPr>
            <w:tcW w:w="0" w:type="auto"/>
            <w:hideMark/>
          </w:tcPr>
          <w:p w14:paraId="0E9B2C7B" w14:textId="77777777" w:rsidR="001D14CD" w:rsidRDefault="001D14CD" w:rsidP="00E41DA6">
            <w:pPr>
              <w:pStyle w:val="Bibliography"/>
              <w:rPr>
                <w:noProof/>
              </w:rPr>
            </w:pPr>
            <w:r>
              <w:rPr>
                <w:noProof/>
              </w:rPr>
              <w:t xml:space="preserve">S. Kurennoy, </w:t>
            </w:r>
            <w:r>
              <w:rPr>
                <w:i/>
                <w:iCs/>
                <w:noProof/>
              </w:rPr>
              <w:t xml:space="preserve">Modeling Beam Dynamics in the LANSCE DTL with CST Particle Studio, </w:t>
            </w:r>
            <w:r>
              <w:rPr>
                <w:noProof/>
              </w:rPr>
              <w:t xml:space="preserve">AOT-AE: 15-006 (TN), 2015. </w:t>
            </w:r>
          </w:p>
        </w:tc>
      </w:tr>
      <w:tr w:rsidR="001D14CD" w14:paraId="07CAF83B" w14:textId="77777777" w:rsidTr="00E41DA6">
        <w:trPr>
          <w:tblCellSpacing w:w="15" w:type="dxa"/>
        </w:trPr>
        <w:tc>
          <w:tcPr>
            <w:tcW w:w="50" w:type="pct"/>
            <w:hideMark/>
          </w:tcPr>
          <w:p w14:paraId="7169496C" w14:textId="77777777" w:rsidR="001D14CD" w:rsidRDefault="001D14CD" w:rsidP="00E41DA6">
            <w:pPr>
              <w:pStyle w:val="Bibliography"/>
              <w:rPr>
                <w:noProof/>
              </w:rPr>
            </w:pPr>
            <w:r>
              <w:rPr>
                <w:noProof/>
              </w:rPr>
              <w:t xml:space="preserve">[2] </w:t>
            </w:r>
          </w:p>
        </w:tc>
        <w:tc>
          <w:tcPr>
            <w:tcW w:w="0" w:type="auto"/>
            <w:hideMark/>
          </w:tcPr>
          <w:p w14:paraId="6F32B808" w14:textId="77777777" w:rsidR="001D14CD" w:rsidRDefault="001D14CD" w:rsidP="00E41DA6">
            <w:pPr>
              <w:pStyle w:val="Bibliography"/>
              <w:rPr>
                <w:noProof/>
              </w:rPr>
            </w:pPr>
            <w:r>
              <w:rPr>
                <w:noProof/>
              </w:rPr>
              <w:t xml:space="preserve">M. S. Barrueta, J. T. M. Lysle, J. E. Zane, G. O. Bolme (retired), Pinsky and R. Z, "X-RAY Detector Array for Spatial and temporal Diagnostic at the LANSCE LINAC," in </w:t>
            </w:r>
            <w:r>
              <w:rPr>
                <w:i/>
                <w:iCs/>
                <w:noProof/>
              </w:rPr>
              <w:t>NAPAC</w:t>
            </w:r>
            <w:r>
              <w:rPr>
                <w:noProof/>
              </w:rPr>
              <w:t xml:space="preserve">, Lansing, MI, 2019. </w:t>
            </w:r>
          </w:p>
        </w:tc>
      </w:tr>
      <w:tr w:rsidR="001D14CD" w14:paraId="450DC9F1" w14:textId="77777777" w:rsidTr="00F717AB">
        <w:trPr>
          <w:trHeight w:val="69"/>
          <w:tblCellSpacing w:w="15" w:type="dxa"/>
        </w:trPr>
        <w:tc>
          <w:tcPr>
            <w:tcW w:w="50" w:type="pct"/>
            <w:hideMark/>
          </w:tcPr>
          <w:p w14:paraId="10A1A383" w14:textId="77777777" w:rsidR="001D14CD" w:rsidRDefault="001D14CD" w:rsidP="00E41DA6">
            <w:pPr>
              <w:pStyle w:val="Bibliography"/>
              <w:rPr>
                <w:noProof/>
              </w:rPr>
            </w:pPr>
            <w:r>
              <w:rPr>
                <w:noProof/>
              </w:rPr>
              <w:t xml:space="preserve">[3] </w:t>
            </w:r>
          </w:p>
        </w:tc>
        <w:tc>
          <w:tcPr>
            <w:tcW w:w="0" w:type="auto"/>
            <w:hideMark/>
          </w:tcPr>
          <w:p w14:paraId="240A9549" w14:textId="77777777" w:rsidR="001D14CD" w:rsidRDefault="001D14CD" w:rsidP="00E41DA6">
            <w:pPr>
              <w:pStyle w:val="Bibliography"/>
              <w:rPr>
                <w:noProof/>
              </w:rPr>
            </w:pPr>
            <w:r>
              <w:rPr>
                <w:noProof/>
              </w:rPr>
              <w:t xml:space="preserve">G. O. Bolme, G. P. Boicourt, K. F. Johnson, R. A. Lohsen, O. R. Sander and L. S. Walling, "Measurement of RF Accelerator Cavity Field Levels at High Power from X-Ray Emissions," in </w:t>
            </w:r>
            <w:r>
              <w:rPr>
                <w:i/>
                <w:iCs/>
                <w:noProof/>
              </w:rPr>
              <w:t>Proceedings of the Linear Accelerator Conference</w:t>
            </w:r>
            <w:r>
              <w:rPr>
                <w:noProof/>
              </w:rPr>
              <w:t xml:space="preserve">, Albuquerque, New Mexico, 1990. </w:t>
            </w:r>
          </w:p>
        </w:tc>
      </w:tr>
    </w:tbl>
    <w:p w14:paraId="3D08F3C6" w14:textId="77777777" w:rsidR="001D14CD" w:rsidRDefault="001D14CD" w:rsidP="001D14CD">
      <w:pPr>
        <w:rPr>
          <w:noProof/>
        </w:rPr>
      </w:pPr>
    </w:p>
    <w:p w14:paraId="1D32F9F7" w14:textId="2FB47689" w:rsidR="001D14CD" w:rsidRPr="0062177D" w:rsidRDefault="001D14CD" w:rsidP="001D14CD">
      <w:r w:rsidRPr="00547DBD">
        <w:fldChar w:fldCharType="end"/>
      </w:r>
    </w:p>
    <w:p w14:paraId="47AC423C" w14:textId="77777777" w:rsidR="001D14CD" w:rsidRPr="00C40F66" w:rsidRDefault="001D14CD" w:rsidP="001D14CD">
      <w:pPr>
        <w:rPr>
          <w:rFonts w:ascii="Calibri" w:hAnsi="Calibri" w:cs="Calibri"/>
          <w:color w:val="000000" w:themeColor="text1"/>
          <w:sz w:val="22"/>
          <w:szCs w:val="22"/>
        </w:rPr>
      </w:pPr>
      <w:r w:rsidRPr="00C40F66">
        <w:rPr>
          <w:rFonts w:ascii="Calibri" w:hAnsi="Calibri" w:cs="Calibri"/>
          <w:b/>
          <w:bCs/>
          <w:color w:val="000000" w:themeColor="text1"/>
          <w:sz w:val="22"/>
          <w:szCs w:val="22"/>
        </w:rPr>
        <w:t>FY23 MFR Phase 1: FINAL FEEDBACK for project 20230421MFR</w:t>
      </w:r>
    </w:p>
    <w:p w14:paraId="3675D8E8" w14:textId="77777777" w:rsidR="001D14CD" w:rsidRPr="00C40F66" w:rsidRDefault="001D14CD" w:rsidP="001D14CD">
      <w:pPr>
        <w:rPr>
          <w:rFonts w:ascii="Calibri" w:hAnsi="Calibri" w:cs="Calibri"/>
          <w:color w:val="000000" w:themeColor="text1"/>
          <w:sz w:val="22"/>
          <w:szCs w:val="22"/>
        </w:rPr>
      </w:pPr>
      <w:r w:rsidRPr="00C40F66">
        <w:rPr>
          <w:rFonts w:ascii="Calibri" w:hAnsi="Calibri" w:cs="Calibri"/>
          <w:b/>
          <w:bCs/>
          <w:color w:val="000000" w:themeColor="text1"/>
          <w:sz w:val="22"/>
          <w:szCs w:val="22"/>
        </w:rPr>
        <w:t>Project: 20230421MFR</w:t>
      </w:r>
    </w:p>
    <w:p w14:paraId="620EFF57" w14:textId="77777777" w:rsidR="001D14CD" w:rsidRPr="00C40F66" w:rsidRDefault="001D14CD" w:rsidP="001D14CD">
      <w:pPr>
        <w:rPr>
          <w:rFonts w:ascii="Calibri" w:hAnsi="Calibri" w:cs="Calibri"/>
          <w:color w:val="000000" w:themeColor="text1"/>
          <w:sz w:val="22"/>
          <w:szCs w:val="22"/>
        </w:rPr>
      </w:pPr>
      <w:r w:rsidRPr="00C40F66">
        <w:rPr>
          <w:rFonts w:ascii="Calibri" w:hAnsi="Calibri" w:cs="Calibri"/>
          <w:color w:val="000000" w:themeColor="text1"/>
          <w:sz w:val="22"/>
          <w:szCs w:val="22"/>
        </w:rPr>
        <w:t xml:space="preserve">Project title: External Monitoring of the LANSCE Drift Tube LINAC using </w:t>
      </w:r>
      <w:proofErr w:type="gramStart"/>
      <w:r w:rsidRPr="00C40F66">
        <w:rPr>
          <w:rFonts w:ascii="Calibri" w:hAnsi="Calibri" w:cs="Calibri"/>
          <w:color w:val="000000" w:themeColor="text1"/>
          <w:sz w:val="22"/>
          <w:szCs w:val="22"/>
        </w:rPr>
        <w:t>X-rays</w:t>
      </w:r>
      <w:proofErr w:type="gramEnd"/>
    </w:p>
    <w:p w14:paraId="74669C3F" w14:textId="77777777" w:rsidR="001D14CD" w:rsidRPr="00C40F66" w:rsidRDefault="001D14CD" w:rsidP="001D14CD">
      <w:pPr>
        <w:rPr>
          <w:rFonts w:ascii="Calibri" w:hAnsi="Calibri" w:cs="Calibri"/>
          <w:color w:val="000000" w:themeColor="text1"/>
          <w:sz w:val="22"/>
          <w:szCs w:val="22"/>
        </w:rPr>
      </w:pPr>
      <w:r w:rsidRPr="00C40F66">
        <w:rPr>
          <w:rFonts w:ascii="Calibri" w:hAnsi="Calibri" w:cs="Calibri"/>
          <w:color w:val="000000" w:themeColor="text1"/>
          <w:sz w:val="22"/>
          <w:szCs w:val="22"/>
        </w:rPr>
        <w:t>Principal investigator: Remington Thornton</w:t>
      </w:r>
    </w:p>
    <w:p w14:paraId="1F850F74" w14:textId="77777777" w:rsidR="001D14CD" w:rsidRPr="00C40F66" w:rsidRDefault="001D14CD" w:rsidP="001D14CD">
      <w:pPr>
        <w:rPr>
          <w:rFonts w:ascii="Calibri" w:hAnsi="Calibri" w:cs="Calibri"/>
          <w:color w:val="000000" w:themeColor="text1"/>
          <w:sz w:val="22"/>
          <w:szCs w:val="22"/>
        </w:rPr>
      </w:pPr>
      <w:r w:rsidRPr="00C40F66">
        <w:rPr>
          <w:rFonts w:ascii="Calibri" w:hAnsi="Calibri" w:cs="Calibri"/>
          <w:color w:val="000000" w:themeColor="text1"/>
          <w:sz w:val="22"/>
          <w:szCs w:val="22"/>
        </w:rPr>
        <w:t> </w:t>
      </w:r>
    </w:p>
    <w:p w14:paraId="4EAEA4A4" w14:textId="77777777" w:rsidR="001D14CD" w:rsidRPr="00C40F66" w:rsidRDefault="001D14CD" w:rsidP="001D14CD">
      <w:pPr>
        <w:rPr>
          <w:rFonts w:ascii="Calibri" w:hAnsi="Calibri" w:cs="Calibri"/>
          <w:color w:val="000000" w:themeColor="text1"/>
          <w:sz w:val="22"/>
          <w:szCs w:val="22"/>
        </w:rPr>
      </w:pPr>
      <w:r w:rsidRPr="00C40F66">
        <w:rPr>
          <w:rFonts w:ascii="Calibri" w:hAnsi="Calibri" w:cs="Calibri"/>
          <w:b/>
          <w:bCs/>
          <w:color w:val="000000" w:themeColor="text1"/>
          <w:sz w:val="22"/>
          <w:szCs w:val="22"/>
        </w:rPr>
        <w:t>Overall Summary</w:t>
      </w:r>
    </w:p>
    <w:p w14:paraId="1CEEF6B4" w14:textId="77777777" w:rsidR="001D14CD" w:rsidRPr="00C40F66" w:rsidRDefault="001D14CD" w:rsidP="001D14CD">
      <w:pPr>
        <w:rPr>
          <w:rFonts w:ascii="Calibri" w:hAnsi="Calibri" w:cs="Calibri"/>
          <w:color w:val="000000" w:themeColor="text1"/>
          <w:sz w:val="22"/>
          <w:szCs w:val="22"/>
        </w:rPr>
      </w:pPr>
      <w:r w:rsidRPr="00C40F66">
        <w:rPr>
          <w:rFonts w:ascii="Calibri" w:hAnsi="Calibri" w:cs="Calibri"/>
          <w:color w:val="000000" w:themeColor="text1"/>
          <w:sz w:val="22"/>
          <w:szCs w:val="22"/>
        </w:rPr>
        <w:t xml:space="preserve"> This proposal aims to employ an array LYSO detectors to measure x-ray spectrum at various points along the LANSCE drift tube </w:t>
      </w:r>
      <w:proofErr w:type="spellStart"/>
      <w:r w:rsidRPr="00C40F66">
        <w:rPr>
          <w:rFonts w:ascii="Calibri" w:hAnsi="Calibri" w:cs="Calibri"/>
          <w:color w:val="000000" w:themeColor="text1"/>
          <w:sz w:val="22"/>
          <w:szCs w:val="22"/>
        </w:rPr>
        <w:t>linac</w:t>
      </w:r>
      <w:proofErr w:type="spellEnd"/>
      <w:r w:rsidRPr="00C40F66">
        <w:rPr>
          <w:rFonts w:ascii="Calibri" w:hAnsi="Calibri" w:cs="Calibri"/>
          <w:color w:val="000000" w:themeColor="text1"/>
          <w:sz w:val="22"/>
          <w:szCs w:val="22"/>
        </w:rPr>
        <w:t xml:space="preserve"> (DTL) to monitor tank conditions during startup and operation of the beam. These detectors would aim to provide an early warning system to monitor the DTL and extend component lifetime by using them to measure the accelerating gradient. The current competition is the Activation Protection (AP) cans that are scintillation detectors with poor sensitivity to detect x-rays &lt; 100keV of energy. As demonstrated in the past, the proposed LYSO sensors were previously deployed next to one tank to pinpoint the location of the instability. Following this demonstration, this proposal aims to develop a permanent and continuously operating diagnostic along the DTL.</w:t>
      </w:r>
    </w:p>
    <w:p w14:paraId="167B2A0A" w14:textId="77777777" w:rsidR="001D14CD" w:rsidRPr="00C40F66" w:rsidRDefault="001D14CD" w:rsidP="001D14CD">
      <w:pPr>
        <w:rPr>
          <w:rFonts w:ascii="Calibri" w:hAnsi="Calibri" w:cs="Calibri"/>
          <w:color w:val="000000" w:themeColor="text1"/>
          <w:sz w:val="22"/>
          <w:szCs w:val="22"/>
        </w:rPr>
      </w:pPr>
      <w:r w:rsidRPr="00C40F66">
        <w:rPr>
          <w:rFonts w:ascii="Calibri" w:hAnsi="Calibri" w:cs="Calibri"/>
          <w:color w:val="000000" w:themeColor="text1"/>
          <w:sz w:val="22"/>
          <w:szCs w:val="22"/>
        </w:rPr>
        <w:t>Challenge: Monitoring x-ray output from the DTL tanks as a measure of degradation in the system, e.g., cracks can be inferred from increasing x-ray detection. Previously demonstrated LYSO sensors to pinpoint problem.</w:t>
      </w:r>
    </w:p>
    <w:p w14:paraId="0E088286" w14:textId="77777777" w:rsidR="001D14CD" w:rsidRPr="00C40F66" w:rsidRDefault="001D14CD" w:rsidP="001D14CD">
      <w:pPr>
        <w:rPr>
          <w:rFonts w:ascii="Calibri" w:hAnsi="Calibri" w:cs="Calibri"/>
          <w:color w:val="000000" w:themeColor="text1"/>
          <w:sz w:val="22"/>
          <w:szCs w:val="22"/>
        </w:rPr>
      </w:pPr>
      <w:r w:rsidRPr="00C40F66">
        <w:rPr>
          <w:rFonts w:ascii="Calibri" w:hAnsi="Calibri" w:cs="Calibri"/>
          <w:color w:val="000000" w:themeColor="text1"/>
          <w:sz w:val="22"/>
          <w:szCs w:val="22"/>
        </w:rPr>
        <w:t>Proposal: Phase 1: Install two x-ray detectors on each DTL tank to demonstrate the capability of an early warning system by measuring the change in the x-ray spectrum during startup and production. What changes in spectrum would represent a ‘failing’ system? Would there just be more flux of x-ray on the detectors? Is there a difference between each DTL tank such that proving it on all 4 is necessary? Would it make more sense to first focus the technique on 1 tank to prove out the capability? What is different about this installation than what was done in 2018 with the temporary installation of these sensors next to one of the tanks? Are there particular challenges with permanent installation and an array that must be understood?</w:t>
      </w:r>
    </w:p>
    <w:p w14:paraId="77840DB1" w14:textId="77777777" w:rsidR="001D14CD" w:rsidRPr="00C40F66" w:rsidRDefault="001D14CD" w:rsidP="001D14CD">
      <w:pPr>
        <w:rPr>
          <w:rFonts w:ascii="Calibri" w:hAnsi="Calibri" w:cs="Calibri"/>
          <w:b/>
          <w:bCs/>
          <w:color w:val="000000" w:themeColor="text1"/>
          <w:sz w:val="22"/>
          <w:szCs w:val="22"/>
        </w:rPr>
      </w:pPr>
      <w:r w:rsidRPr="00C40F66">
        <w:rPr>
          <w:rFonts w:ascii="Calibri" w:hAnsi="Calibri" w:cs="Calibri"/>
          <w:color w:val="000000" w:themeColor="text1"/>
          <w:sz w:val="22"/>
          <w:szCs w:val="22"/>
        </w:rPr>
        <w:t>Phase 2: Determine optimal array configuration to measure the accelerating gradient for each DTL. It appears that these sensors have already been shown to be able to measure problems in a tank. Measuring the accelerating gradient is a new challenge</w:t>
      </w:r>
      <w:r w:rsidRPr="00C40F66">
        <w:rPr>
          <w:rFonts w:ascii="Calibri" w:hAnsi="Calibri" w:cs="Calibri"/>
          <w:b/>
          <w:bCs/>
          <w:color w:val="000000" w:themeColor="text1"/>
          <w:sz w:val="22"/>
          <w:szCs w:val="22"/>
        </w:rPr>
        <w:t xml:space="preserve">. The risk could be lowered if the focus of the first phase was to deploy these already-demonstrated sensors onto one tank and measure </w:t>
      </w:r>
      <w:r w:rsidRPr="00C40F66">
        <w:rPr>
          <w:rFonts w:ascii="Calibri" w:hAnsi="Calibri" w:cs="Calibri"/>
          <w:b/>
          <w:bCs/>
          <w:color w:val="000000" w:themeColor="text1"/>
          <w:sz w:val="22"/>
          <w:szCs w:val="22"/>
        </w:rPr>
        <w:lastRenderedPageBreak/>
        <w:t>accelerating gradient. Then, if successful, optimize the array configuration and then apply to more tanks?</w:t>
      </w:r>
    </w:p>
    <w:p w14:paraId="200E364A" w14:textId="77777777" w:rsidR="001D14CD" w:rsidRPr="00C40F66" w:rsidRDefault="001D14CD" w:rsidP="001D14CD">
      <w:pPr>
        <w:rPr>
          <w:rFonts w:ascii="Calibri" w:hAnsi="Calibri" w:cs="Calibri"/>
          <w:color w:val="000000" w:themeColor="text1"/>
          <w:sz w:val="22"/>
          <w:szCs w:val="22"/>
        </w:rPr>
      </w:pPr>
      <w:r w:rsidRPr="00C40F66">
        <w:rPr>
          <w:rFonts w:ascii="Calibri" w:hAnsi="Calibri" w:cs="Calibri"/>
          <w:b/>
          <w:bCs/>
          <w:color w:val="000000" w:themeColor="text1"/>
          <w:sz w:val="22"/>
          <w:szCs w:val="22"/>
        </w:rPr>
        <w:t>Questions:</w:t>
      </w:r>
    </w:p>
    <w:p w14:paraId="5C457971" w14:textId="77777777" w:rsidR="001D14CD" w:rsidRPr="00C40F66" w:rsidRDefault="001D14CD" w:rsidP="001D14CD">
      <w:pPr>
        <w:numPr>
          <w:ilvl w:val="0"/>
          <w:numId w:val="1"/>
        </w:numPr>
        <w:rPr>
          <w:rFonts w:ascii="Calibri" w:hAnsi="Calibri" w:cs="Calibri"/>
          <w:color w:val="000000" w:themeColor="text1"/>
          <w:sz w:val="22"/>
          <w:szCs w:val="22"/>
        </w:rPr>
      </w:pPr>
      <w:r w:rsidRPr="00C40F66">
        <w:rPr>
          <w:rFonts w:ascii="Calibri" w:hAnsi="Calibri" w:cs="Calibri"/>
          <w:color w:val="000000" w:themeColor="text1"/>
          <w:sz w:val="22"/>
          <w:szCs w:val="22"/>
        </w:rPr>
        <w:t>The use of these detectors for lifetime prediction is not clear. Are they used in a controls configuration where a beam might be changed to reduce x-ray scattering?</w:t>
      </w:r>
    </w:p>
    <w:p w14:paraId="7050C59B" w14:textId="77777777" w:rsidR="001D14CD" w:rsidRPr="00C40F66" w:rsidRDefault="001D14CD" w:rsidP="001D14CD">
      <w:pPr>
        <w:numPr>
          <w:ilvl w:val="0"/>
          <w:numId w:val="1"/>
        </w:numPr>
        <w:rPr>
          <w:rFonts w:ascii="Calibri" w:hAnsi="Calibri" w:cs="Calibri"/>
          <w:color w:val="000000" w:themeColor="text1"/>
          <w:sz w:val="22"/>
          <w:szCs w:val="22"/>
        </w:rPr>
      </w:pPr>
      <w:r w:rsidRPr="00C40F66">
        <w:rPr>
          <w:rFonts w:ascii="Calibri" w:hAnsi="Calibri" w:cs="Calibri"/>
          <w:color w:val="000000" w:themeColor="text1"/>
          <w:sz w:val="22"/>
          <w:szCs w:val="22"/>
        </w:rPr>
        <w:t xml:space="preserve">Not being an expert in the area, I don’t understand the benefits of measuring the accelerating gradient. Is this something that we currently don’t do and would create great benefit? Is this done </w:t>
      </w:r>
      <w:proofErr w:type="gramStart"/>
      <w:r w:rsidRPr="00C40F66">
        <w:rPr>
          <w:rFonts w:ascii="Calibri" w:hAnsi="Calibri" w:cs="Calibri"/>
          <w:color w:val="000000" w:themeColor="text1"/>
          <w:sz w:val="22"/>
          <w:szCs w:val="22"/>
        </w:rPr>
        <w:t>already</w:t>
      </w:r>
      <w:proofErr w:type="gramEnd"/>
      <w:r w:rsidRPr="00C40F66">
        <w:rPr>
          <w:rFonts w:ascii="Calibri" w:hAnsi="Calibri" w:cs="Calibri"/>
          <w:color w:val="000000" w:themeColor="text1"/>
          <w:sz w:val="22"/>
          <w:szCs w:val="22"/>
        </w:rPr>
        <w:t xml:space="preserve"> and this technique would be better by some metric?</w:t>
      </w:r>
    </w:p>
    <w:p w14:paraId="65B9B82D" w14:textId="77777777" w:rsidR="001D14CD" w:rsidRPr="00C40F66" w:rsidRDefault="001D14CD" w:rsidP="001D14CD">
      <w:pPr>
        <w:rPr>
          <w:rFonts w:ascii="Calibri" w:hAnsi="Calibri" w:cs="Calibri"/>
          <w:color w:val="000000" w:themeColor="text1"/>
          <w:sz w:val="22"/>
          <w:szCs w:val="22"/>
        </w:rPr>
      </w:pPr>
      <w:r w:rsidRPr="00C40F66">
        <w:rPr>
          <w:rFonts w:ascii="Calibri" w:hAnsi="Calibri" w:cs="Calibri"/>
          <w:b/>
          <w:bCs/>
          <w:color w:val="000000" w:themeColor="text1"/>
          <w:sz w:val="22"/>
          <w:szCs w:val="22"/>
        </w:rPr>
        <w:t>Criteria Assessment</w:t>
      </w:r>
    </w:p>
    <w:p w14:paraId="20DB93B4" w14:textId="77777777" w:rsidR="001D14CD" w:rsidRPr="00C40F66" w:rsidRDefault="001D14CD" w:rsidP="001D14CD">
      <w:pPr>
        <w:rPr>
          <w:rFonts w:ascii="Calibri" w:hAnsi="Calibri" w:cs="Calibri"/>
          <w:color w:val="000000" w:themeColor="text1"/>
          <w:sz w:val="22"/>
          <w:szCs w:val="22"/>
        </w:rPr>
      </w:pPr>
      <w:r w:rsidRPr="00C40F66">
        <w:rPr>
          <w:rFonts w:ascii="Calibri" w:hAnsi="Calibri" w:cs="Calibri"/>
          <w:b/>
          <w:bCs/>
          <w:color w:val="000000" w:themeColor="text1"/>
          <w:sz w:val="22"/>
          <w:szCs w:val="22"/>
        </w:rPr>
        <w:t>Technical Vitality:</w:t>
      </w:r>
    </w:p>
    <w:p w14:paraId="22BE35D0" w14:textId="77777777" w:rsidR="001D14CD" w:rsidRPr="00C40F66" w:rsidRDefault="001D14CD" w:rsidP="001D14CD">
      <w:pPr>
        <w:rPr>
          <w:rFonts w:ascii="Calibri" w:hAnsi="Calibri" w:cs="Calibri"/>
          <w:color w:val="000000" w:themeColor="text1"/>
          <w:sz w:val="22"/>
          <w:szCs w:val="22"/>
        </w:rPr>
      </w:pPr>
      <w:r w:rsidRPr="00C40F66">
        <w:rPr>
          <w:rFonts w:ascii="Calibri" w:hAnsi="Calibri" w:cs="Calibri"/>
          <w:color w:val="000000" w:themeColor="text1"/>
          <w:sz w:val="22"/>
          <w:szCs w:val="22"/>
        </w:rPr>
        <w:t>Pros: TRL is appropriate given previous experience with sensors.</w:t>
      </w:r>
    </w:p>
    <w:p w14:paraId="762322BC" w14:textId="77777777" w:rsidR="001D14CD" w:rsidRPr="00C40F66" w:rsidRDefault="001D14CD" w:rsidP="001D14CD">
      <w:pPr>
        <w:rPr>
          <w:rFonts w:ascii="Calibri" w:hAnsi="Calibri" w:cs="Calibri"/>
          <w:color w:val="000000" w:themeColor="text1"/>
          <w:sz w:val="22"/>
          <w:szCs w:val="22"/>
        </w:rPr>
      </w:pPr>
      <w:r w:rsidRPr="00C40F66">
        <w:rPr>
          <w:rFonts w:ascii="Calibri" w:hAnsi="Calibri" w:cs="Calibri"/>
          <w:color w:val="000000" w:themeColor="text1"/>
          <w:sz w:val="22"/>
          <w:szCs w:val="22"/>
        </w:rPr>
        <w:t>Cons: Unclear how this work advances the demonstration of these sensors on these tanks in 2018. Compare efficiencies or other metrics compared to Ge detectors.</w:t>
      </w:r>
    </w:p>
    <w:p w14:paraId="3CF86CA6" w14:textId="77777777" w:rsidR="001D14CD" w:rsidRPr="00C40F66" w:rsidRDefault="001D14CD" w:rsidP="001D14CD">
      <w:pPr>
        <w:rPr>
          <w:rFonts w:ascii="Calibri" w:hAnsi="Calibri" w:cs="Calibri"/>
          <w:color w:val="000000" w:themeColor="text1"/>
          <w:sz w:val="22"/>
          <w:szCs w:val="22"/>
        </w:rPr>
      </w:pPr>
      <w:r w:rsidRPr="00C40F66">
        <w:rPr>
          <w:rFonts w:ascii="Calibri" w:hAnsi="Calibri" w:cs="Calibri"/>
          <w:b/>
          <w:bCs/>
          <w:color w:val="000000" w:themeColor="text1"/>
          <w:sz w:val="22"/>
          <w:szCs w:val="22"/>
        </w:rPr>
        <w:t>Mission Agility (Mission Alignment and Impact; Transition Plan):</w:t>
      </w:r>
    </w:p>
    <w:p w14:paraId="216CFAF1" w14:textId="77777777" w:rsidR="001D14CD" w:rsidRPr="00C40F66" w:rsidRDefault="001D14CD" w:rsidP="001D14CD">
      <w:pPr>
        <w:rPr>
          <w:rFonts w:ascii="Calibri" w:hAnsi="Calibri" w:cs="Calibri"/>
          <w:color w:val="000000" w:themeColor="text1"/>
          <w:sz w:val="22"/>
          <w:szCs w:val="22"/>
        </w:rPr>
      </w:pPr>
      <w:r w:rsidRPr="00C40F66">
        <w:rPr>
          <w:rFonts w:ascii="Calibri" w:hAnsi="Calibri" w:cs="Calibri"/>
          <w:color w:val="000000" w:themeColor="text1"/>
          <w:sz w:val="22"/>
          <w:szCs w:val="22"/>
        </w:rPr>
        <w:t>Pros: Extending beam time through extending lifetimes of different components of our aging accelerators is obviously mission critical.</w:t>
      </w:r>
    </w:p>
    <w:p w14:paraId="6CE3B2D5" w14:textId="77777777" w:rsidR="001D14CD" w:rsidRPr="00C40F66" w:rsidRDefault="001D14CD" w:rsidP="001D14CD">
      <w:pPr>
        <w:rPr>
          <w:rFonts w:ascii="Calibri" w:hAnsi="Calibri" w:cs="Calibri"/>
          <w:color w:val="000000" w:themeColor="text1"/>
          <w:sz w:val="22"/>
          <w:szCs w:val="22"/>
        </w:rPr>
      </w:pPr>
      <w:r w:rsidRPr="00C40F66">
        <w:rPr>
          <w:rFonts w:ascii="Calibri" w:hAnsi="Calibri" w:cs="Calibri"/>
          <w:color w:val="000000" w:themeColor="text1"/>
          <w:sz w:val="22"/>
          <w:szCs w:val="22"/>
        </w:rPr>
        <w:t>Cons: The impact of extending the lifetimes of the DTL tubes is not articulated. How often do they fail, for example? How do they fail? How challenging is it to get something like this deployed and installed in the future?</w:t>
      </w:r>
    </w:p>
    <w:p w14:paraId="765099ED" w14:textId="77777777" w:rsidR="001D14CD" w:rsidRPr="00C40F66" w:rsidRDefault="001D14CD" w:rsidP="001D14CD">
      <w:pPr>
        <w:rPr>
          <w:rFonts w:ascii="Calibri" w:hAnsi="Calibri" w:cs="Calibri"/>
          <w:color w:val="000000" w:themeColor="text1"/>
          <w:sz w:val="22"/>
          <w:szCs w:val="22"/>
        </w:rPr>
      </w:pPr>
      <w:r w:rsidRPr="00C40F66">
        <w:rPr>
          <w:rFonts w:ascii="Calibri" w:hAnsi="Calibri" w:cs="Calibri"/>
          <w:b/>
          <w:bCs/>
          <w:color w:val="000000" w:themeColor="text1"/>
          <w:sz w:val="22"/>
          <w:szCs w:val="22"/>
        </w:rPr>
        <w:t>Workforce Development:</w:t>
      </w:r>
    </w:p>
    <w:p w14:paraId="0D2DFF61" w14:textId="77777777" w:rsidR="001D14CD" w:rsidRPr="00C40F66" w:rsidRDefault="001D14CD" w:rsidP="001D14CD">
      <w:pPr>
        <w:rPr>
          <w:rFonts w:ascii="Calibri" w:hAnsi="Calibri" w:cs="Calibri"/>
          <w:color w:val="000000" w:themeColor="text1"/>
          <w:sz w:val="22"/>
          <w:szCs w:val="22"/>
        </w:rPr>
      </w:pPr>
      <w:r w:rsidRPr="00C40F66">
        <w:rPr>
          <w:rFonts w:ascii="Calibri" w:hAnsi="Calibri" w:cs="Calibri"/>
          <w:color w:val="000000" w:themeColor="text1"/>
          <w:sz w:val="22"/>
          <w:szCs w:val="22"/>
        </w:rPr>
        <w:t xml:space="preserve">Pros: Some mix of early, </w:t>
      </w:r>
      <w:proofErr w:type="gramStart"/>
      <w:r w:rsidRPr="00C40F66">
        <w:rPr>
          <w:rFonts w:ascii="Calibri" w:hAnsi="Calibri" w:cs="Calibri"/>
          <w:color w:val="000000" w:themeColor="text1"/>
          <w:sz w:val="22"/>
          <w:szCs w:val="22"/>
        </w:rPr>
        <w:t>mid</w:t>
      </w:r>
      <w:proofErr w:type="gramEnd"/>
      <w:r w:rsidRPr="00C40F66">
        <w:rPr>
          <w:rFonts w:ascii="Calibri" w:hAnsi="Calibri" w:cs="Calibri"/>
          <w:color w:val="000000" w:themeColor="text1"/>
          <w:sz w:val="22"/>
          <w:szCs w:val="22"/>
        </w:rPr>
        <w:t xml:space="preserve"> and late career staff. Appreciate collaboration with university.</w:t>
      </w:r>
    </w:p>
    <w:p w14:paraId="38AADD78" w14:textId="77777777" w:rsidR="001D14CD" w:rsidRPr="00C40F66" w:rsidRDefault="001D14CD" w:rsidP="001D14CD">
      <w:pPr>
        <w:rPr>
          <w:rFonts w:ascii="Calibri" w:hAnsi="Calibri" w:cs="Calibri"/>
          <w:color w:val="000000" w:themeColor="text1"/>
          <w:sz w:val="22"/>
          <w:szCs w:val="22"/>
        </w:rPr>
      </w:pPr>
      <w:r w:rsidRPr="00C40F66">
        <w:rPr>
          <w:rFonts w:ascii="Calibri" w:hAnsi="Calibri" w:cs="Calibri"/>
          <w:color w:val="000000" w:themeColor="text1"/>
          <w:sz w:val="22"/>
          <w:szCs w:val="22"/>
        </w:rPr>
        <w:t>Cons:  FTE required seems low considering workload.</w:t>
      </w:r>
    </w:p>
    <w:p w14:paraId="0DFF0509" w14:textId="77777777" w:rsidR="001D14CD" w:rsidRPr="00C40F66" w:rsidRDefault="001D14CD" w:rsidP="001D14CD">
      <w:pPr>
        <w:rPr>
          <w:rFonts w:ascii="Calibri" w:hAnsi="Calibri" w:cs="Calibri"/>
          <w:color w:val="000000" w:themeColor="text1"/>
          <w:sz w:val="22"/>
          <w:szCs w:val="22"/>
        </w:rPr>
      </w:pPr>
      <w:r w:rsidRPr="00C40F66">
        <w:rPr>
          <w:rFonts w:ascii="Calibri" w:hAnsi="Calibri" w:cs="Calibri"/>
          <w:b/>
          <w:bCs/>
          <w:color w:val="000000" w:themeColor="text1"/>
          <w:sz w:val="22"/>
          <w:szCs w:val="22"/>
        </w:rPr>
        <w:t>Research Approach:</w:t>
      </w:r>
    </w:p>
    <w:p w14:paraId="0B70E5D7" w14:textId="77777777" w:rsidR="001D14CD" w:rsidRPr="00C40F66" w:rsidRDefault="001D14CD" w:rsidP="001D14CD">
      <w:pPr>
        <w:rPr>
          <w:rFonts w:ascii="Calibri" w:hAnsi="Calibri" w:cs="Calibri"/>
          <w:color w:val="000000" w:themeColor="text1"/>
          <w:sz w:val="22"/>
          <w:szCs w:val="22"/>
        </w:rPr>
      </w:pPr>
      <w:r w:rsidRPr="00C40F66">
        <w:rPr>
          <w:rFonts w:ascii="Calibri" w:hAnsi="Calibri" w:cs="Calibri"/>
          <w:color w:val="000000" w:themeColor="text1"/>
          <w:sz w:val="22"/>
          <w:szCs w:val="22"/>
        </w:rPr>
        <w:t>Pros: Low risk considering the 2018 demonstration previously accomplished. Research approach was well-laid out and methodical. The hypotheses were clearly stated.</w:t>
      </w:r>
    </w:p>
    <w:p w14:paraId="052E2C18" w14:textId="77777777" w:rsidR="001D14CD" w:rsidRPr="00C40F66" w:rsidRDefault="001D14CD" w:rsidP="001D14CD">
      <w:pPr>
        <w:rPr>
          <w:rFonts w:ascii="Calibri" w:hAnsi="Calibri" w:cs="Calibri"/>
          <w:color w:val="000000" w:themeColor="text1"/>
          <w:sz w:val="22"/>
          <w:szCs w:val="22"/>
        </w:rPr>
      </w:pPr>
      <w:r w:rsidRPr="00C40F66">
        <w:rPr>
          <w:rFonts w:ascii="Calibri" w:hAnsi="Calibri" w:cs="Calibri"/>
          <w:color w:val="000000" w:themeColor="text1"/>
          <w:sz w:val="22"/>
          <w:szCs w:val="22"/>
        </w:rPr>
        <w:t>Cons: Details are lacking in the approach. What are the challenges for install? Few references make it difficult to judge team’s expertise.</w:t>
      </w:r>
    </w:p>
    <w:p w14:paraId="575E5707" w14:textId="77777777" w:rsidR="001D14CD" w:rsidRDefault="001D14CD" w:rsidP="001D14CD">
      <w:pPr>
        <w:pStyle w:val="Body"/>
      </w:pPr>
    </w:p>
    <w:p w14:paraId="593D9E3A" w14:textId="77777777" w:rsidR="001D14CD" w:rsidRPr="00547DBD" w:rsidRDefault="001D14CD" w:rsidP="001D14CD"/>
    <w:p w14:paraId="2BEC0C7C" w14:textId="77777777" w:rsidR="001D14CD" w:rsidRDefault="001D14CD" w:rsidP="001D14CD"/>
    <w:p w14:paraId="3854B67A" w14:textId="77777777" w:rsidR="00303452" w:rsidRDefault="00303452"/>
    <w:sectPr w:rsidR="00303452" w:rsidSect="002E7F15">
      <w:headerReference w:type="default" r:id="rId18"/>
      <w:footerReference w:type="default" r:id="rId19"/>
      <w:headerReference w:type="first" r:id="rId20"/>
      <w:footerReference w:type="first" r:id="rId21"/>
      <w:pgSz w:w="12240" w:h="15840"/>
      <w:pgMar w:top="1440" w:right="1440" w:bottom="1440" w:left="1440" w:header="720" w:footer="720" w:gutter="0"/>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 w:author="Charles Taylor" w:date="2022-07-09T10:38:00Z" w:initials="CT">
    <w:p w14:paraId="405F6264" w14:textId="77777777" w:rsidR="00DD5B81" w:rsidRDefault="00DD5B81" w:rsidP="00DD5B81">
      <w:pPr>
        <w:pStyle w:val="CommentText"/>
      </w:pPr>
      <w:r>
        <w:rPr>
          <w:rStyle w:val="CommentReference"/>
        </w:rPr>
        <w:annotationRef/>
      </w:r>
      <w:r>
        <w:t>I will talk with John.  You need him and/or Maria.  He is a serious heavy weight known throughout the lab.   He brings serious credibility.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05F626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73D91E" w16cex:dateUtc="2022-07-09T16:3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05F6264" w16cid:durableId="2673D91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C8981C" w14:textId="77777777" w:rsidR="0067411E" w:rsidRDefault="0067411E">
      <w:r>
        <w:separator/>
      </w:r>
    </w:p>
  </w:endnote>
  <w:endnote w:type="continuationSeparator" w:id="0">
    <w:p w14:paraId="55BFFF15" w14:textId="77777777" w:rsidR="0067411E" w:rsidRDefault="006741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B90561" w14:textId="77777777" w:rsidR="00840D27" w:rsidRPr="002B05F8" w:rsidRDefault="00000000" w:rsidP="008478D2">
    <w:pPr>
      <w:pStyle w:val="Footer"/>
      <w:tabs>
        <w:tab w:val="clear" w:pos="4320"/>
        <w:tab w:val="clear" w:pos="8640"/>
        <w:tab w:val="center" w:pos="4680"/>
        <w:tab w:val="right" w:pos="9360"/>
      </w:tabs>
      <w:rPr>
        <w:rFonts w:ascii="Arial" w:hAnsi="Arial"/>
        <w:sz w:val="16"/>
      </w:rPr>
    </w:pPr>
    <w:r>
      <w:rPr>
        <w:rFonts w:ascii="Arial" w:hAnsi="Arial"/>
        <w:sz w:val="16"/>
      </w:rPr>
      <w:t>Thornton, Remington T.</w:t>
    </w:r>
    <w:r w:rsidRPr="002B05F8">
      <w:rPr>
        <w:rFonts w:ascii="Arial" w:hAnsi="Arial"/>
        <w:sz w:val="16"/>
      </w:rPr>
      <w:tab/>
    </w:r>
    <w:r>
      <w:rPr>
        <w:rFonts w:ascii="Arial" w:hAnsi="Arial"/>
        <w:sz w:val="16"/>
      </w:rPr>
      <w:tab/>
    </w:r>
    <w:r w:rsidRPr="002B05F8">
      <w:rPr>
        <w:rStyle w:val="PageNumber"/>
        <w:rFonts w:ascii="Arial" w:hAnsi="Arial"/>
        <w:sz w:val="16"/>
      </w:rPr>
      <w:fldChar w:fldCharType="begin"/>
    </w:r>
    <w:r w:rsidRPr="002B05F8">
      <w:rPr>
        <w:rStyle w:val="PageNumber"/>
        <w:rFonts w:ascii="Arial" w:hAnsi="Arial"/>
        <w:sz w:val="16"/>
      </w:rPr>
      <w:instrText xml:space="preserve"> PAGE </w:instrText>
    </w:r>
    <w:r w:rsidRPr="002B05F8">
      <w:rPr>
        <w:rStyle w:val="PageNumber"/>
        <w:rFonts w:ascii="Arial" w:hAnsi="Arial"/>
        <w:sz w:val="16"/>
      </w:rPr>
      <w:fldChar w:fldCharType="separate"/>
    </w:r>
    <w:r>
      <w:rPr>
        <w:rStyle w:val="PageNumber"/>
        <w:rFonts w:ascii="Arial" w:hAnsi="Arial"/>
        <w:noProof/>
        <w:sz w:val="16"/>
      </w:rPr>
      <w:t>4</w:t>
    </w:r>
    <w:r w:rsidRPr="002B05F8">
      <w:rPr>
        <w:rStyle w:val="PageNumber"/>
        <w:rFonts w:ascii="Arial" w:hAnsi="Arial"/>
        <w:sz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F148A8" w14:textId="77777777" w:rsidR="00BA07C5" w:rsidRPr="00BA07C5" w:rsidRDefault="00000000" w:rsidP="00BA07C5">
    <w:pPr>
      <w:pStyle w:val="Footer"/>
      <w:tabs>
        <w:tab w:val="clear" w:pos="4320"/>
        <w:tab w:val="clear" w:pos="8640"/>
        <w:tab w:val="center" w:pos="4680"/>
        <w:tab w:val="right" w:pos="9360"/>
      </w:tabs>
      <w:rPr>
        <w:rFonts w:ascii="Arial" w:hAnsi="Arial"/>
        <w:sz w:val="16"/>
      </w:rPr>
    </w:pPr>
    <w:r>
      <w:rPr>
        <w:rFonts w:ascii="Arial" w:hAnsi="Arial"/>
        <w:sz w:val="16"/>
      </w:rPr>
      <w:t>Thornton, Remington T.</w:t>
    </w:r>
    <w:r w:rsidRPr="002B05F8">
      <w:rPr>
        <w:rFonts w:ascii="Arial" w:hAnsi="Arial"/>
        <w:sz w:val="16"/>
      </w:rPr>
      <w:tab/>
    </w:r>
    <w:r>
      <w:rPr>
        <w:rFonts w:ascii="Arial" w:hAnsi="Arial"/>
        <w:sz w:val="16"/>
      </w:rPr>
      <w:tab/>
    </w:r>
    <w:r w:rsidRPr="002B05F8">
      <w:rPr>
        <w:rStyle w:val="PageNumber"/>
        <w:rFonts w:ascii="Arial" w:hAnsi="Arial"/>
        <w:sz w:val="16"/>
      </w:rPr>
      <w:fldChar w:fldCharType="begin"/>
    </w:r>
    <w:r w:rsidRPr="002B05F8">
      <w:rPr>
        <w:rStyle w:val="PageNumber"/>
        <w:rFonts w:ascii="Arial" w:hAnsi="Arial"/>
        <w:sz w:val="16"/>
      </w:rPr>
      <w:instrText xml:space="preserve"> PAGE </w:instrText>
    </w:r>
    <w:r w:rsidRPr="002B05F8">
      <w:rPr>
        <w:rStyle w:val="PageNumber"/>
        <w:rFonts w:ascii="Arial" w:hAnsi="Arial"/>
        <w:sz w:val="16"/>
      </w:rPr>
      <w:fldChar w:fldCharType="separate"/>
    </w:r>
    <w:r>
      <w:rPr>
        <w:rStyle w:val="PageNumber"/>
        <w:rFonts w:ascii="Arial" w:hAnsi="Arial"/>
        <w:sz w:val="16"/>
      </w:rPr>
      <w:t>2</w:t>
    </w:r>
    <w:r w:rsidRPr="002B05F8">
      <w:rPr>
        <w:rStyle w:val="PageNumber"/>
        <w:rFonts w:ascii="Arial" w:hAnsi="Arial"/>
        <w:sz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76DCA8" w14:textId="77777777" w:rsidR="0067411E" w:rsidRDefault="0067411E">
      <w:r>
        <w:separator/>
      </w:r>
    </w:p>
  </w:footnote>
  <w:footnote w:type="continuationSeparator" w:id="0">
    <w:p w14:paraId="1C83B9F0" w14:textId="77777777" w:rsidR="0067411E" w:rsidRDefault="0067411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3854E2" w14:textId="77777777" w:rsidR="00840D27" w:rsidRPr="002B05F8" w:rsidRDefault="00000000" w:rsidP="0001592F">
    <w:pPr>
      <w:pStyle w:val="Header"/>
      <w:tabs>
        <w:tab w:val="clear" w:pos="4320"/>
        <w:tab w:val="left" w:pos="1408"/>
        <w:tab w:val="left" w:pos="4432"/>
      </w:tabs>
      <w:rPr>
        <w:rFonts w:ascii="Arial" w:hAnsi="Arial"/>
        <w:sz w:val="16"/>
      </w:rPr>
    </w:pPr>
    <w:r>
      <w:rPr>
        <w:rFonts w:ascii="Arial" w:hAnsi="Arial"/>
        <w:sz w:val="16"/>
      </w:rPr>
      <w:t>Phase 1: External Monitoring of the LANSCE Drift Tube LINAC using X-rays</w:t>
    </w:r>
    <w:r w:rsidRPr="002B05F8">
      <w:rPr>
        <w:rFonts w:ascii="Arial" w:hAnsi="Arial"/>
        <w:sz w:val="16"/>
      </w:rPr>
      <w:tab/>
      <w:t xml:space="preserve">Project </w:t>
    </w:r>
    <w:r>
      <w:rPr>
        <w:rFonts w:ascii="Arial" w:hAnsi="Arial"/>
        <w:sz w:val="16"/>
      </w:rPr>
      <w:t># 20230421</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F396C3" w14:textId="77777777" w:rsidR="00BA07C5" w:rsidRPr="00BA07C5" w:rsidRDefault="00000000" w:rsidP="00BA07C5">
    <w:pPr>
      <w:pStyle w:val="Header"/>
      <w:tabs>
        <w:tab w:val="clear" w:pos="4320"/>
        <w:tab w:val="left" w:pos="1408"/>
        <w:tab w:val="left" w:pos="4432"/>
      </w:tabs>
      <w:rPr>
        <w:rFonts w:ascii="Arial" w:hAnsi="Arial"/>
        <w:sz w:val="16"/>
      </w:rPr>
    </w:pPr>
    <w:r>
      <w:rPr>
        <w:rFonts w:ascii="Arial" w:hAnsi="Arial"/>
        <w:sz w:val="16"/>
      </w:rPr>
      <w:t>Phase 1: External Monitoring of the LANSCE Drift Tube LINAC using X-rays</w:t>
    </w:r>
    <w:r w:rsidRPr="002B05F8">
      <w:rPr>
        <w:rFonts w:ascii="Arial" w:hAnsi="Arial"/>
        <w:sz w:val="16"/>
      </w:rPr>
      <w:tab/>
      <w:t xml:space="preserve">Project </w:t>
    </w:r>
    <w:r>
      <w:rPr>
        <w:rFonts w:ascii="Arial" w:hAnsi="Arial"/>
        <w:sz w:val="16"/>
      </w:rPr>
      <w:t># 20230421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CC6BA7"/>
    <w:multiLevelType w:val="multilevel"/>
    <w:tmpl w:val="5D68E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56254BA"/>
    <w:multiLevelType w:val="multilevel"/>
    <w:tmpl w:val="77325AF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439036538">
    <w:abstractNumId w:val="0"/>
  </w:num>
  <w:num w:numId="2" w16cid:durableId="1368484735">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harles Taylor">
    <w15:presenceInfo w15:providerId="Windows Live" w15:userId="3d427d62ec5981f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14CD"/>
    <w:rsid w:val="00012807"/>
    <w:rsid w:val="000277E7"/>
    <w:rsid w:val="0004324B"/>
    <w:rsid w:val="00062C7D"/>
    <w:rsid w:val="00085A65"/>
    <w:rsid w:val="000A08E9"/>
    <w:rsid w:val="000B5E9E"/>
    <w:rsid w:val="000F3631"/>
    <w:rsid w:val="000F696F"/>
    <w:rsid w:val="001807E5"/>
    <w:rsid w:val="0019695F"/>
    <w:rsid w:val="001A0105"/>
    <w:rsid w:val="001D14CD"/>
    <w:rsid w:val="001E6E40"/>
    <w:rsid w:val="002033B9"/>
    <w:rsid w:val="00211CDC"/>
    <w:rsid w:val="00227C64"/>
    <w:rsid w:val="00246CAA"/>
    <w:rsid w:val="002B70BA"/>
    <w:rsid w:val="00303452"/>
    <w:rsid w:val="00315536"/>
    <w:rsid w:val="00330F8A"/>
    <w:rsid w:val="003579D4"/>
    <w:rsid w:val="003646E6"/>
    <w:rsid w:val="003805F4"/>
    <w:rsid w:val="003A17AD"/>
    <w:rsid w:val="003F703B"/>
    <w:rsid w:val="00415B48"/>
    <w:rsid w:val="00441913"/>
    <w:rsid w:val="00444B3D"/>
    <w:rsid w:val="0044523F"/>
    <w:rsid w:val="0044764C"/>
    <w:rsid w:val="00456794"/>
    <w:rsid w:val="00460459"/>
    <w:rsid w:val="00475852"/>
    <w:rsid w:val="004C1F35"/>
    <w:rsid w:val="004D1CCE"/>
    <w:rsid w:val="004E41F8"/>
    <w:rsid w:val="004F5D56"/>
    <w:rsid w:val="00507F80"/>
    <w:rsid w:val="0051625B"/>
    <w:rsid w:val="005437F3"/>
    <w:rsid w:val="00592210"/>
    <w:rsid w:val="005958E2"/>
    <w:rsid w:val="005D06C3"/>
    <w:rsid w:val="005E0F54"/>
    <w:rsid w:val="00616131"/>
    <w:rsid w:val="0062177D"/>
    <w:rsid w:val="00635848"/>
    <w:rsid w:val="0064327C"/>
    <w:rsid w:val="0067411E"/>
    <w:rsid w:val="006C5407"/>
    <w:rsid w:val="006C57A7"/>
    <w:rsid w:val="006D3777"/>
    <w:rsid w:val="00703443"/>
    <w:rsid w:val="0070431E"/>
    <w:rsid w:val="00733336"/>
    <w:rsid w:val="00745956"/>
    <w:rsid w:val="00754D9D"/>
    <w:rsid w:val="007C67F7"/>
    <w:rsid w:val="007D3449"/>
    <w:rsid w:val="007D6E88"/>
    <w:rsid w:val="007F0BBA"/>
    <w:rsid w:val="008139C8"/>
    <w:rsid w:val="008407CC"/>
    <w:rsid w:val="008473DC"/>
    <w:rsid w:val="00862DB9"/>
    <w:rsid w:val="008A2EBC"/>
    <w:rsid w:val="008C14FF"/>
    <w:rsid w:val="008D44CE"/>
    <w:rsid w:val="00951BC8"/>
    <w:rsid w:val="00980097"/>
    <w:rsid w:val="009A508A"/>
    <w:rsid w:val="009F1B7F"/>
    <w:rsid w:val="00A33841"/>
    <w:rsid w:val="00A33ED3"/>
    <w:rsid w:val="00A449BB"/>
    <w:rsid w:val="00A45052"/>
    <w:rsid w:val="00A56278"/>
    <w:rsid w:val="00A70CA0"/>
    <w:rsid w:val="00A85AED"/>
    <w:rsid w:val="00AE374B"/>
    <w:rsid w:val="00B07EDD"/>
    <w:rsid w:val="00B260D4"/>
    <w:rsid w:val="00B33B1A"/>
    <w:rsid w:val="00B52DC3"/>
    <w:rsid w:val="00BA2B1F"/>
    <w:rsid w:val="00BD7E6F"/>
    <w:rsid w:val="00C32F13"/>
    <w:rsid w:val="00C3693A"/>
    <w:rsid w:val="00C64A13"/>
    <w:rsid w:val="00C77A2F"/>
    <w:rsid w:val="00D113FC"/>
    <w:rsid w:val="00D127E4"/>
    <w:rsid w:val="00D27662"/>
    <w:rsid w:val="00D52F57"/>
    <w:rsid w:val="00D96AF9"/>
    <w:rsid w:val="00DD5B81"/>
    <w:rsid w:val="00DD6745"/>
    <w:rsid w:val="00E200BA"/>
    <w:rsid w:val="00E24960"/>
    <w:rsid w:val="00E3347A"/>
    <w:rsid w:val="00E559A4"/>
    <w:rsid w:val="00E81890"/>
    <w:rsid w:val="00E9327E"/>
    <w:rsid w:val="00F06804"/>
    <w:rsid w:val="00F11D01"/>
    <w:rsid w:val="00F15E17"/>
    <w:rsid w:val="00F42BE0"/>
    <w:rsid w:val="00F43CF0"/>
    <w:rsid w:val="00F717AB"/>
    <w:rsid w:val="00F901D6"/>
    <w:rsid w:val="00FF11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D0BC42"/>
  <w15:chartTrackingRefBased/>
  <w15:docId w15:val="{2C2E1D68-0102-024F-A46F-F4B590D0A9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14CD"/>
    <w:rPr>
      <w:rFonts w:ascii="Times New Roman" w:eastAsia="Times New Roman" w:hAnsi="Times New Roman" w:cs="Times New Roman"/>
      <w:kern w:val="0"/>
      <w14:ligatures w14:val="none"/>
    </w:rPr>
  </w:style>
  <w:style w:type="paragraph" w:styleId="Heading2">
    <w:name w:val="heading 2"/>
    <w:basedOn w:val="Normal"/>
    <w:next w:val="Normal"/>
    <w:link w:val="Heading2Char"/>
    <w:qFormat/>
    <w:rsid w:val="001D14CD"/>
    <w:pPr>
      <w:keepNext/>
      <w:keepLines/>
      <w:spacing w:before="120" w:after="60"/>
      <w:outlineLvl w:val="1"/>
    </w:pPr>
    <w:rPr>
      <w:rFonts w:eastAsia="MS Gothic"/>
      <w:b/>
      <w:bCs/>
      <w:i/>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1D14CD"/>
    <w:rPr>
      <w:rFonts w:ascii="Times New Roman" w:eastAsia="MS Gothic" w:hAnsi="Times New Roman" w:cs="Times New Roman"/>
      <w:b/>
      <w:bCs/>
      <w:i/>
      <w:kern w:val="0"/>
      <w:szCs w:val="26"/>
      <w14:ligatures w14:val="none"/>
    </w:rPr>
  </w:style>
  <w:style w:type="paragraph" w:styleId="Header">
    <w:name w:val="header"/>
    <w:basedOn w:val="Normal"/>
    <w:link w:val="HeaderChar"/>
    <w:uiPriority w:val="99"/>
    <w:rsid w:val="001D14CD"/>
    <w:pPr>
      <w:tabs>
        <w:tab w:val="center" w:pos="4320"/>
        <w:tab w:val="right" w:pos="8640"/>
      </w:tabs>
      <w:spacing w:before="90" w:after="90"/>
    </w:pPr>
    <w:rPr>
      <w:rFonts w:eastAsia="Cambria"/>
    </w:rPr>
  </w:style>
  <w:style w:type="character" w:customStyle="1" w:styleId="HeaderChar">
    <w:name w:val="Header Char"/>
    <w:basedOn w:val="DefaultParagraphFont"/>
    <w:link w:val="Header"/>
    <w:uiPriority w:val="99"/>
    <w:rsid w:val="001D14CD"/>
    <w:rPr>
      <w:rFonts w:ascii="Times New Roman" w:eastAsia="Cambria" w:hAnsi="Times New Roman" w:cs="Times New Roman"/>
      <w:kern w:val="0"/>
      <w14:ligatures w14:val="none"/>
    </w:rPr>
  </w:style>
  <w:style w:type="paragraph" w:styleId="Footer">
    <w:name w:val="footer"/>
    <w:basedOn w:val="Normal"/>
    <w:link w:val="FooterChar"/>
    <w:uiPriority w:val="99"/>
    <w:rsid w:val="001D14CD"/>
    <w:pPr>
      <w:tabs>
        <w:tab w:val="center" w:pos="4320"/>
        <w:tab w:val="right" w:pos="8640"/>
      </w:tabs>
      <w:spacing w:before="90" w:after="90"/>
    </w:pPr>
    <w:rPr>
      <w:rFonts w:eastAsia="Cambria"/>
    </w:rPr>
  </w:style>
  <w:style w:type="character" w:customStyle="1" w:styleId="FooterChar">
    <w:name w:val="Footer Char"/>
    <w:basedOn w:val="DefaultParagraphFont"/>
    <w:link w:val="Footer"/>
    <w:uiPriority w:val="99"/>
    <w:rsid w:val="001D14CD"/>
    <w:rPr>
      <w:rFonts w:ascii="Times New Roman" w:eastAsia="Cambria" w:hAnsi="Times New Roman" w:cs="Times New Roman"/>
      <w:kern w:val="0"/>
      <w14:ligatures w14:val="none"/>
    </w:rPr>
  </w:style>
  <w:style w:type="character" w:styleId="PageNumber">
    <w:name w:val="page number"/>
    <w:basedOn w:val="DefaultParagraphFont"/>
    <w:rsid w:val="001D14CD"/>
  </w:style>
  <w:style w:type="paragraph" w:customStyle="1" w:styleId="SectionHeader">
    <w:name w:val="Section Header"/>
    <w:basedOn w:val="Normal"/>
    <w:qFormat/>
    <w:rsid w:val="001D14CD"/>
    <w:pPr>
      <w:spacing w:before="180" w:after="45"/>
    </w:pPr>
    <w:rPr>
      <w:rFonts w:ascii="Arial" w:eastAsia="Cambria" w:hAnsi="Arial"/>
      <w:b/>
      <w:sz w:val="28"/>
    </w:rPr>
  </w:style>
  <w:style w:type="character" w:styleId="CommentReference">
    <w:name w:val="annotation reference"/>
    <w:uiPriority w:val="99"/>
    <w:rsid w:val="001D14CD"/>
    <w:rPr>
      <w:sz w:val="18"/>
      <w:szCs w:val="18"/>
    </w:rPr>
  </w:style>
  <w:style w:type="paragraph" w:styleId="CommentText">
    <w:name w:val="annotation text"/>
    <w:basedOn w:val="Normal"/>
    <w:link w:val="CommentTextChar"/>
    <w:uiPriority w:val="99"/>
    <w:rsid w:val="001D14CD"/>
    <w:pPr>
      <w:spacing w:before="90" w:after="90"/>
    </w:pPr>
    <w:rPr>
      <w:rFonts w:eastAsia="Cambria"/>
    </w:rPr>
  </w:style>
  <w:style w:type="character" w:customStyle="1" w:styleId="CommentTextChar">
    <w:name w:val="Comment Text Char"/>
    <w:basedOn w:val="DefaultParagraphFont"/>
    <w:link w:val="CommentText"/>
    <w:uiPriority w:val="99"/>
    <w:rsid w:val="001D14CD"/>
    <w:rPr>
      <w:rFonts w:ascii="Times New Roman" w:eastAsia="Cambria" w:hAnsi="Times New Roman" w:cs="Times New Roman"/>
      <w:kern w:val="0"/>
      <w14:ligatures w14:val="none"/>
    </w:rPr>
  </w:style>
  <w:style w:type="table" w:styleId="TableGrid">
    <w:name w:val="Table Grid"/>
    <w:basedOn w:val="TableNormal"/>
    <w:rsid w:val="001D14CD"/>
    <w:rPr>
      <w:rFonts w:ascii="Cambria" w:eastAsia="Cambria" w:hAnsi="Cambria" w:cs="Times New Roman"/>
      <w:kern w:val="0"/>
      <w:sz w:val="20"/>
      <w:szCs w:val="20"/>
      <w14:ligatures w14:val="none"/>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Emphasis">
    <w:name w:val="Emphasis"/>
    <w:uiPriority w:val="20"/>
    <w:qFormat/>
    <w:rsid w:val="001D14CD"/>
    <w:rPr>
      <w:i/>
      <w:iCs/>
    </w:rPr>
  </w:style>
  <w:style w:type="paragraph" w:styleId="Caption">
    <w:name w:val="caption"/>
    <w:basedOn w:val="Normal"/>
    <w:next w:val="Normal"/>
    <w:unhideWhenUsed/>
    <w:qFormat/>
    <w:rsid w:val="001D14CD"/>
    <w:pPr>
      <w:spacing w:after="200"/>
    </w:pPr>
    <w:rPr>
      <w:i/>
      <w:iCs/>
      <w:color w:val="44546A" w:themeColor="text2"/>
      <w:sz w:val="18"/>
      <w:szCs w:val="18"/>
    </w:rPr>
  </w:style>
  <w:style w:type="paragraph" w:customStyle="1" w:styleId="Body">
    <w:name w:val="Body"/>
    <w:rsid w:val="001D14CD"/>
    <w:pPr>
      <w:pBdr>
        <w:top w:val="nil"/>
        <w:left w:val="nil"/>
        <w:bottom w:val="nil"/>
        <w:right w:val="nil"/>
        <w:between w:val="nil"/>
        <w:bar w:val="nil"/>
      </w:pBdr>
    </w:pPr>
    <w:rPr>
      <w:rFonts w:ascii="Calibri" w:eastAsia="Arial Unicode MS" w:hAnsi="Calibri" w:cs="Arial Unicode MS"/>
      <w:color w:val="000000"/>
      <w:kern w:val="0"/>
      <w:u w:color="000000"/>
      <w:bdr w:val="nil"/>
      <w:lang w:val="fr-FR"/>
      <w14:textOutline w14:w="0" w14:cap="flat" w14:cmpd="sng" w14:algn="ctr">
        <w14:noFill/>
        <w14:prstDash w14:val="solid"/>
        <w14:bevel/>
      </w14:textOutline>
      <w14:ligatures w14:val="none"/>
    </w:rPr>
  </w:style>
  <w:style w:type="paragraph" w:styleId="Bibliography">
    <w:name w:val="Bibliography"/>
    <w:basedOn w:val="Normal"/>
    <w:next w:val="Normal"/>
    <w:rsid w:val="001D14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jpe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5.emf"/><Relationship Id="rId17" Type="http://schemas.microsoft.com/office/2018/08/relationships/commentsExtensible" Target="commentsExtensible.xml"/><Relationship Id="rId2" Type="http://schemas.openxmlformats.org/officeDocument/2006/relationships/numbering" Target="numbering.xml"/><Relationship Id="rId16" Type="http://schemas.microsoft.com/office/2016/09/relationships/commentsIds" Target="commentsIds.xm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microsoft.com/office/2011/relationships/commentsExtended" Target="commentsExtended.xml"/><Relationship Id="rId23" Type="http://schemas.microsoft.com/office/2011/relationships/people" Target="people.xml"/><Relationship Id="rId10" Type="http://schemas.openxmlformats.org/officeDocument/2006/relationships/image" Target="media/image3.jpe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comments" Target="comments.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Kur15</b:Tag>
    <b:SourceType>Misc</b:SourceType>
    <b:Guid>{6A82A221-AB37-4BB4-AFA0-3E7666E95264}</b:Guid>
    <b:Title>Modeling Beam Dynamics in the LANSCE DTL with CST Particle Studio</b:Title>
    <b:Year>2015</b:Year>
    <b:Author>
      <b:Author>
        <b:NameList>
          <b:Person>
            <b:Last>Kurennoy</b:Last>
            <b:First>Sergey</b:First>
          </b:Person>
        </b:NameList>
      </b:Author>
    </b:Author>
    <b:Publisher>AOT-AE: 15-006 (TN)</b:Publisher>
    <b:RefOrder>1</b:RefOrder>
  </b:Source>
  <b:Source>
    <b:Tag>Bar19</b:Tag>
    <b:SourceType>ConferenceProceedings</b:SourceType>
    <b:Guid>{35785573-C37E-46B2-BACB-EFCDA628FD75}</b:Guid>
    <b:Author>
      <b:Author>
        <b:NameList>
          <b:Person>
            <b:Last>Barrueta</b:Last>
            <b:First>M.</b:First>
            <b:Middle>Sanchez</b:Middle>
          </b:Person>
          <b:Person>
            <b:Last>Lysle</b:Last>
            <b:First>J.</b:First>
            <b:Middle>T. M.</b:Middle>
          </b:Person>
          <b:Person>
            <b:Last>Zane</b:Last>
            <b:First>J.</b:First>
            <b:Middle>E.</b:Middle>
          </b:Person>
          <b:Person>
            <b:Last>Bolme (retired)</b:Last>
            <b:First>G.</b:First>
            <b:Middle>O.</b:Middle>
          </b:Person>
          <b:Person>
            <b:Last>Pinsky</b:Last>
          </b:Person>
          <b:Person>
            <b:Last>Z</b:Last>
            <b:First>R.</b:First>
          </b:Person>
        </b:NameList>
      </b:Author>
    </b:Author>
    <b:Title>X-RAY Detector Array for Spatial and temporal Diagnostic at the LANSCE LINAC</b:Title>
    <b:Year>2019</b:Year>
    <b:ConferenceName>NAPAC</b:ConferenceName>
    <b:City>Lansing, MI</b:City>
    <b:RefOrder>2</b:RefOrder>
  </b:Source>
  <b:Source>
    <b:Tag>Bol90</b:Tag>
    <b:SourceType>ConferenceProceedings</b:SourceType>
    <b:Guid>{DEB553A7-0904-4604-A606-485344E11147}</b:Guid>
    <b:Title>Measurement of RF Accelerator Cavity Field Levels at High Power from X-Ray Emissions</b:Title>
    <b:Year>1990</b:Year>
    <b:City>Albuquerque, New Mexico</b:City>
    <b:Author>
      <b:Author>
        <b:NameList>
          <b:Person>
            <b:Last>Bolme</b:Last>
            <b:First>G.</b:First>
            <b:Middle>O.</b:Middle>
          </b:Person>
          <b:Person>
            <b:Last>Boicourt</b:Last>
            <b:First>G.</b:First>
            <b:Middle>P.</b:Middle>
          </b:Person>
          <b:Person>
            <b:Last>Johnson</b:Last>
            <b:First>K.</b:First>
            <b:Middle>F.</b:Middle>
          </b:Person>
          <b:Person>
            <b:Last>Lohsen</b:Last>
            <b:First>R.</b:First>
            <b:Middle>A</b:Middle>
          </b:Person>
          <b:Person>
            <b:Last>Sander</b:Last>
            <b:First>O.</b:First>
            <b:Middle>R.</b:Middle>
          </b:Person>
          <b:Person>
            <b:Last>Walling</b:Last>
            <b:First>L.</b:First>
            <b:Middle>S.</b:Middle>
          </b:Person>
        </b:NameList>
      </b:Author>
    </b:Author>
    <b:Pages>219-222</b:Pages>
    <b:ConferenceName>Proceedings of the Linear Accelerator Conference</b:ConferenceName>
    <b:RefOrder>3</b:RefOrder>
  </b:Source>
</b:Sources>
</file>

<file path=customXml/itemProps1.xml><?xml version="1.0" encoding="utf-8"?>
<ds:datastoreItem xmlns:ds="http://schemas.openxmlformats.org/officeDocument/2006/customXml" ds:itemID="{12FED022-BBDD-1E4F-A4B0-73EE4F0FFB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264</TotalTime>
  <Pages>8</Pages>
  <Words>2791</Words>
  <Characters>15909</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Freeman (PhD Phys + Astronomy FT)</dc:creator>
  <cp:keywords/>
  <dc:description/>
  <cp:lastModifiedBy>Patrick Freeman (PhD Phys + Astronomy FT)</cp:lastModifiedBy>
  <cp:revision>91</cp:revision>
  <dcterms:created xsi:type="dcterms:W3CDTF">2023-05-25T21:53:00Z</dcterms:created>
  <dcterms:modified xsi:type="dcterms:W3CDTF">2023-06-01T19:12:00Z</dcterms:modified>
</cp:coreProperties>
</file>