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593695774"/>
        <w:docPartObj>
          <w:docPartGallery w:val="Cover Pages"/>
          <w:docPartUnique/>
        </w:docPartObj>
      </w:sdtPr>
      <w:sdtEndPr/>
      <w:sdtContent>
        <w:p w14:paraId="5BB330FC" w14:textId="641FC567" w:rsidR="00585642" w:rsidRDefault="00585642">
          <w:pPr>
            <w:pStyle w:val="Sansinterligne"/>
          </w:pPr>
          <w:r>
            <w:rPr>
              <w:noProof/>
            </w:rPr>
            <mc:AlternateContent>
              <mc:Choice Requires="wpg">
                <w:drawing>
                  <wp:anchor distT="0" distB="0" distL="114300" distR="114300" simplePos="0" relativeHeight="251659264" behindDoc="1" locked="0" layoutInCell="1" allowOverlap="1" wp14:anchorId="046B0BE4" wp14:editId="19B3E33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7T00:00:00Z">
                                      <w:dateFormat w:val="dd/MM/yyyy"/>
                                      <w:lid w:val="fr-FR"/>
                                      <w:storeMappedDataAs w:val="dateTime"/>
                                      <w:calendar w:val="gregorian"/>
                                    </w:date>
                                  </w:sdtPr>
                                  <w:sdtEndPr/>
                                  <w:sdtContent>
                                    <w:p w14:paraId="4D254C75" w14:textId="2BB8ED4E" w:rsidR="00FE78C6" w:rsidRDefault="00251ED4">
                                      <w:pPr>
                                        <w:pStyle w:val="Sansinterligne"/>
                                        <w:jc w:val="right"/>
                                        <w:rPr>
                                          <w:color w:val="FFFFFF" w:themeColor="background1"/>
                                          <w:sz w:val="28"/>
                                          <w:szCs w:val="28"/>
                                        </w:rPr>
                                      </w:pPr>
                                      <w:r>
                                        <w:rPr>
                                          <w:color w:val="FFFFFF" w:themeColor="background1"/>
                                          <w:sz w:val="28"/>
                                          <w:szCs w:val="28"/>
                                        </w:rPr>
                                        <w:t>07</w:t>
                                      </w:r>
                                      <w:r w:rsidR="00FE78C6">
                                        <w:rPr>
                                          <w:color w:val="FFFFFF" w:themeColor="background1"/>
                                          <w:sz w:val="28"/>
                                          <w:szCs w:val="28"/>
                                        </w:rPr>
                                        <w:t>/0</w:t>
                                      </w:r>
                                      <w:r>
                                        <w:rPr>
                                          <w:color w:val="FFFFFF" w:themeColor="background1"/>
                                          <w:sz w:val="28"/>
                                          <w:szCs w:val="28"/>
                                        </w:rPr>
                                        <w:t>5</w:t>
                                      </w:r>
                                      <w:r w:rsidR="00FE78C6">
                                        <w:rPr>
                                          <w:color w:val="FFFFFF" w:themeColor="background1"/>
                                          <w:sz w:val="28"/>
                                          <w:szCs w:val="28"/>
                                        </w:rPr>
                                        <w:t>/2021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46B0BE4"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7T00:00:00Z">
                                <w:dateFormat w:val="dd/MM/yyyy"/>
                                <w:lid w:val="fr-FR"/>
                                <w:storeMappedDataAs w:val="dateTime"/>
                                <w:calendar w:val="gregorian"/>
                              </w:date>
                            </w:sdtPr>
                            <w:sdtEndPr/>
                            <w:sdtContent>
                              <w:p w14:paraId="4D254C75" w14:textId="2BB8ED4E" w:rsidR="00FE78C6" w:rsidRDefault="00251ED4">
                                <w:pPr>
                                  <w:pStyle w:val="Sansinterligne"/>
                                  <w:jc w:val="right"/>
                                  <w:rPr>
                                    <w:color w:val="FFFFFF" w:themeColor="background1"/>
                                    <w:sz w:val="28"/>
                                    <w:szCs w:val="28"/>
                                  </w:rPr>
                                </w:pPr>
                                <w:r>
                                  <w:rPr>
                                    <w:color w:val="FFFFFF" w:themeColor="background1"/>
                                    <w:sz w:val="28"/>
                                    <w:szCs w:val="28"/>
                                  </w:rPr>
                                  <w:t>07</w:t>
                                </w:r>
                                <w:r w:rsidR="00FE78C6">
                                  <w:rPr>
                                    <w:color w:val="FFFFFF" w:themeColor="background1"/>
                                    <w:sz w:val="28"/>
                                    <w:szCs w:val="28"/>
                                  </w:rPr>
                                  <w:t>/0</w:t>
                                </w:r>
                                <w:r>
                                  <w:rPr>
                                    <w:color w:val="FFFFFF" w:themeColor="background1"/>
                                    <w:sz w:val="28"/>
                                    <w:szCs w:val="28"/>
                                  </w:rPr>
                                  <w:t>5</w:t>
                                </w:r>
                                <w:r w:rsidR="00FE78C6">
                                  <w:rPr>
                                    <w:color w:val="FFFFFF" w:themeColor="background1"/>
                                    <w:sz w:val="28"/>
                                    <w:szCs w:val="28"/>
                                  </w:rPr>
                                  <w:t>/2021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6F6C3E24" wp14:editId="11ADCBD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C1C0E" w14:textId="38206083" w:rsidR="00FE78C6" w:rsidRDefault="00F578E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E78C6">
                                      <w:rPr>
                                        <w:rFonts w:asciiTheme="majorHAnsi" w:eastAsiaTheme="majorEastAsia" w:hAnsiTheme="majorHAnsi" w:cstheme="majorBidi"/>
                                        <w:color w:val="262626" w:themeColor="text1" w:themeTint="D9"/>
                                        <w:sz w:val="72"/>
                                        <w:szCs w:val="72"/>
                                      </w:rPr>
                                      <w:t>IHM</w:t>
                                    </w:r>
                                  </w:sdtContent>
                                </w:sdt>
                              </w:p>
                              <w:p w14:paraId="50DCFA96" w14:textId="3E5EE138" w:rsidR="00FE78C6" w:rsidRDefault="00F578E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E78C6">
                                      <w:rPr>
                                        <w:color w:val="404040" w:themeColor="text1" w:themeTint="BF"/>
                                        <w:sz w:val="36"/>
                                        <w:szCs w:val="36"/>
                                      </w:rPr>
                                      <w:t xml:space="preserve">A l’intention de </w:t>
                                    </w:r>
                                    <w:proofErr w:type="spellStart"/>
                                    <w:r w:rsidR="00FE78C6">
                                      <w:rPr>
                                        <w:color w:val="404040" w:themeColor="text1" w:themeTint="BF"/>
                                        <w:sz w:val="36"/>
                                        <w:szCs w:val="36"/>
                                      </w:rPr>
                                      <w:t>Tachysséma</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F6C3E24" id="_x0000_t202" coordsize="21600,21600" o:spt="202" path="m,l,21600r21600,l21600,xe">
                    <v:stroke joinstyle="miter"/>
                    <v:path gradientshapeok="t" o:connecttype="rect"/>
                  </v:shapetype>
                  <v:shape id="Zone de texte 1" o:spid="_x0000_s1055" type="#_x0000_t202" style="position:absolute;margin-left:0;margin-top:0;width:4in;height:84.25pt;z-index:2516572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264C1C0E" w14:textId="38206083" w:rsidR="00FE78C6" w:rsidRDefault="00F578E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E78C6">
                                <w:rPr>
                                  <w:rFonts w:asciiTheme="majorHAnsi" w:eastAsiaTheme="majorEastAsia" w:hAnsiTheme="majorHAnsi" w:cstheme="majorBidi"/>
                                  <w:color w:val="262626" w:themeColor="text1" w:themeTint="D9"/>
                                  <w:sz w:val="72"/>
                                  <w:szCs w:val="72"/>
                                </w:rPr>
                                <w:t>IHM</w:t>
                              </w:r>
                            </w:sdtContent>
                          </w:sdt>
                        </w:p>
                        <w:p w14:paraId="50DCFA96" w14:textId="3E5EE138" w:rsidR="00FE78C6" w:rsidRDefault="00F578E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E78C6">
                                <w:rPr>
                                  <w:color w:val="404040" w:themeColor="text1" w:themeTint="BF"/>
                                  <w:sz w:val="36"/>
                                  <w:szCs w:val="36"/>
                                </w:rPr>
                                <w:t xml:space="preserve">A l’intention de </w:t>
                              </w:r>
                              <w:proofErr w:type="spellStart"/>
                              <w:r w:rsidR="00FE78C6">
                                <w:rPr>
                                  <w:color w:val="404040" w:themeColor="text1" w:themeTint="BF"/>
                                  <w:sz w:val="36"/>
                                  <w:szCs w:val="36"/>
                                </w:rPr>
                                <w:t>Tachysséma</w:t>
                              </w:r>
                              <w:proofErr w:type="spellEnd"/>
                            </w:sdtContent>
                          </w:sdt>
                        </w:p>
                      </w:txbxContent>
                    </v:textbox>
                    <w10:wrap anchorx="page" anchory="page"/>
                  </v:shape>
                </w:pict>
              </mc:Fallback>
            </mc:AlternateContent>
          </w:r>
        </w:p>
        <w:p w14:paraId="2A441019" w14:textId="31E4FBC0" w:rsidR="00585642" w:rsidRDefault="006E26EF">
          <w:r>
            <w:rPr>
              <w:noProof/>
            </w:rPr>
            <mc:AlternateContent>
              <mc:Choice Requires="wps">
                <w:drawing>
                  <wp:anchor distT="0" distB="0" distL="114300" distR="114300" simplePos="0" relativeHeight="251659264" behindDoc="0" locked="0" layoutInCell="1" allowOverlap="1" wp14:anchorId="2520E0CB" wp14:editId="29BD9416">
                    <wp:simplePos x="0" y="0"/>
                    <wp:positionH relativeFrom="page">
                      <wp:posOffset>3177540</wp:posOffset>
                    </wp:positionH>
                    <wp:positionV relativeFrom="margin">
                      <wp:align>bottom</wp:align>
                    </wp:positionV>
                    <wp:extent cx="1455420" cy="220980"/>
                    <wp:effectExtent l="0" t="0" r="11430" b="7620"/>
                    <wp:wrapNone/>
                    <wp:docPr id="32" name="Zone de texte 32"/>
                    <wp:cNvGraphicFramePr/>
                    <a:graphic xmlns:a="http://schemas.openxmlformats.org/drawingml/2006/main">
                      <a:graphicData uri="http://schemas.microsoft.com/office/word/2010/wordprocessingShape">
                        <wps:wsp>
                          <wps:cNvSpPr txBox="1"/>
                          <wps:spPr>
                            <a:xfrm>
                              <a:off x="0" y="0"/>
                              <a:ext cx="1455420" cy="22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5ED8C5" w14:textId="24A75522" w:rsidR="00FE78C6" w:rsidRDefault="00F578ED">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E26EF">
                                      <w:rPr>
                                        <w:color w:val="4472C4" w:themeColor="accent1"/>
                                        <w:sz w:val="26"/>
                                        <w:szCs w:val="26"/>
                                      </w:rPr>
                                      <w:t>L’équipe IHM</w:t>
                                    </w:r>
                                  </w:sdtContent>
                                </w:sdt>
                              </w:p>
                              <w:p w14:paraId="79AEC964" w14:textId="52F63206" w:rsidR="00FE78C6" w:rsidRDefault="00F578ED">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6E26EF">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20E0CB" id="Zone de texte 32" o:spid="_x0000_s1056" type="#_x0000_t202" style="position:absolute;margin-left:250.2pt;margin-top:0;width:114.6pt;height:17.4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" filled="f" stroked="f" strokeweight=".5pt">
                    <v:textbox inset="0,0,0,0">
                      <w:txbxContent>
                        <w:p w14:paraId="485ED8C5" w14:textId="24A75522" w:rsidR="00FE78C6" w:rsidRDefault="00F578ED">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E26EF">
                                <w:rPr>
                                  <w:color w:val="4472C4" w:themeColor="accent1"/>
                                  <w:sz w:val="26"/>
                                  <w:szCs w:val="26"/>
                                </w:rPr>
                                <w:t>L’équipe IHM</w:t>
                              </w:r>
                            </w:sdtContent>
                          </w:sdt>
                        </w:p>
                        <w:p w14:paraId="79AEC964" w14:textId="52F63206" w:rsidR="00FE78C6" w:rsidRDefault="00F578ED">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6E26EF">
                                <w:rPr>
                                  <w:caps/>
                                  <w:color w:val="595959" w:themeColor="text1" w:themeTint="A6"/>
                                  <w:sz w:val="20"/>
                                  <w:szCs w:val="20"/>
                                </w:rPr>
                                <w:t xml:space="preserve">     </w:t>
                              </w:r>
                            </w:sdtContent>
                          </w:sdt>
                        </w:p>
                      </w:txbxContent>
                    </v:textbox>
                    <w10:wrap anchorx="page" anchory="margin"/>
                  </v:shape>
                </w:pict>
              </mc:Fallback>
            </mc:AlternateContent>
          </w:r>
          <w:r w:rsidR="00585642">
            <w:br w:type="page"/>
          </w:r>
        </w:p>
      </w:sdtContent>
    </w:sdt>
    <w:p w14:paraId="56E91C20" w14:textId="512E398B" w:rsidR="001C285F" w:rsidRPr="004E3097" w:rsidRDefault="00585642">
      <w:pPr>
        <w:rPr>
          <w:b/>
          <w:bCs/>
        </w:rPr>
      </w:pPr>
      <w:r w:rsidRPr="004E3097">
        <w:rPr>
          <w:b/>
          <w:bCs/>
        </w:rPr>
        <w:lastRenderedPageBreak/>
        <w:t>Introduction</w:t>
      </w:r>
    </w:p>
    <w:p w14:paraId="7562656E" w14:textId="7DDD11EA" w:rsidR="00585642" w:rsidRDefault="00585642">
      <w:r>
        <w:t>Dans ce court document l’équipe IHM, présentera le matériel utilisé pour la réalisation de l’IHM, les configurations ST nécessaires pour son fonctionnement, ainsi qu’une explication des différentes fonctions qui ont été rajoutées pour son utilisation.</w:t>
      </w:r>
    </w:p>
    <w:p w14:paraId="00BFB0B0" w14:textId="2F722313" w:rsidR="00585642" w:rsidRPr="004E3097" w:rsidRDefault="004E3097">
      <w:pPr>
        <w:rPr>
          <w:b/>
          <w:bCs/>
        </w:rPr>
      </w:pPr>
      <w:r>
        <w:rPr>
          <w:b/>
          <w:bCs/>
        </w:rPr>
        <w:t>Equipements</w:t>
      </w:r>
      <w:r w:rsidR="00585642" w:rsidRPr="004E3097">
        <w:rPr>
          <w:b/>
          <w:bCs/>
        </w:rPr>
        <w:t xml:space="preserve"> utilisé</w:t>
      </w:r>
      <w:r>
        <w:rPr>
          <w:b/>
          <w:bCs/>
        </w:rPr>
        <w:t>s</w:t>
      </w:r>
    </w:p>
    <w:p w14:paraId="57113E4B" w14:textId="045E4CA8" w:rsidR="00840E0D" w:rsidRPr="00840E0D" w:rsidRDefault="00840E0D" w:rsidP="00840E0D">
      <w:pPr>
        <w:jc w:val="center"/>
        <w:rPr>
          <w:b/>
          <w:bCs/>
        </w:rPr>
      </w:pPr>
      <w:r w:rsidRPr="00840E0D">
        <w:rPr>
          <w:b/>
          <w:bCs/>
        </w:rPr>
        <w:t>Carte de développement NUCLEO-F429ZI</w:t>
      </w:r>
    </w:p>
    <w:p w14:paraId="2C536A92" w14:textId="4CE9A6EC" w:rsidR="00585642" w:rsidRDefault="00585642" w:rsidP="00840E0D">
      <w:pPr>
        <w:jc w:val="center"/>
      </w:pPr>
      <w:r>
        <w:rPr>
          <w:noProof/>
        </w:rPr>
        <w:drawing>
          <wp:inline distT="0" distB="0" distL="0" distR="0" wp14:anchorId="75150860" wp14:editId="528B0B11">
            <wp:extent cx="3779761" cy="168656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95844" cy="1693736"/>
                    </a:xfrm>
                    <a:prstGeom prst="rect">
                      <a:avLst/>
                    </a:prstGeom>
                  </pic:spPr>
                </pic:pic>
              </a:graphicData>
            </a:graphic>
          </wp:inline>
        </w:drawing>
      </w:r>
    </w:p>
    <w:p w14:paraId="7E4CF73C" w14:textId="77777777" w:rsidR="00840E0D" w:rsidRPr="00840E0D" w:rsidRDefault="00840E0D" w:rsidP="00840E0D">
      <w:pPr>
        <w:jc w:val="center"/>
        <w:rPr>
          <w:b/>
          <w:bCs/>
        </w:rPr>
      </w:pPr>
      <w:proofErr w:type="spellStart"/>
      <w:r w:rsidRPr="00840E0D">
        <w:rPr>
          <w:b/>
          <w:bCs/>
        </w:rPr>
        <w:t>Waveshare</w:t>
      </w:r>
      <w:proofErr w:type="spellEnd"/>
      <w:r w:rsidRPr="00840E0D">
        <w:rPr>
          <w:b/>
          <w:bCs/>
        </w:rPr>
        <w:t xml:space="preserve"> 7inch Capacitive </w:t>
      </w:r>
      <w:proofErr w:type="spellStart"/>
      <w:r w:rsidRPr="00840E0D">
        <w:rPr>
          <w:b/>
          <w:bCs/>
        </w:rPr>
        <w:t>Touch</w:t>
      </w:r>
      <w:proofErr w:type="spellEnd"/>
      <w:r w:rsidRPr="00840E0D">
        <w:rPr>
          <w:b/>
          <w:bCs/>
        </w:rPr>
        <w:t xml:space="preserve"> LCD (C) 800x480</w:t>
      </w:r>
    </w:p>
    <w:p w14:paraId="42CE42A2" w14:textId="74E57471" w:rsidR="00585642" w:rsidRDefault="00585642" w:rsidP="00840E0D">
      <w:pPr>
        <w:jc w:val="center"/>
      </w:pPr>
      <w:r>
        <w:rPr>
          <w:noProof/>
        </w:rPr>
        <w:drawing>
          <wp:inline distT="0" distB="0" distL="0" distR="0" wp14:anchorId="22A602D8" wp14:editId="55C7CBDE">
            <wp:extent cx="2247900" cy="20859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47900" cy="2085975"/>
                    </a:xfrm>
                    <a:prstGeom prst="rect">
                      <a:avLst/>
                    </a:prstGeom>
                  </pic:spPr>
                </pic:pic>
              </a:graphicData>
            </a:graphic>
          </wp:inline>
        </w:drawing>
      </w:r>
      <w:r>
        <w:rPr>
          <w:noProof/>
        </w:rPr>
        <w:drawing>
          <wp:inline distT="0" distB="0" distL="0" distR="0" wp14:anchorId="28CECD84" wp14:editId="4803BCB3">
            <wp:extent cx="2108131" cy="2099310"/>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17942" cy="2109080"/>
                    </a:xfrm>
                    <a:prstGeom prst="rect">
                      <a:avLst/>
                    </a:prstGeom>
                  </pic:spPr>
                </pic:pic>
              </a:graphicData>
            </a:graphic>
          </wp:inline>
        </w:drawing>
      </w:r>
    </w:p>
    <w:p w14:paraId="3E55EE00" w14:textId="7E1E4B58" w:rsidR="00840E0D" w:rsidRPr="00840E0D" w:rsidRDefault="00840E0D" w:rsidP="00840E0D">
      <w:pPr>
        <w:jc w:val="center"/>
        <w:rPr>
          <w:b/>
          <w:bCs/>
        </w:rPr>
      </w:pPr>
      <w:r w:rsidRPr="00840E0D">
        <w:rPr>
          <w:b/>
          <w:bCs/>
        </w:rPr>
        <w:t>STM32CubeIDE</w:t>
      </w:r>
    </w:p>
    <w:p w14:paraId="501E6B19" w14:textId="2F6E52D8" w:rsidR="00585642" w:rsidRDefault="00840E0D" w:rsidP="00840E0D">
      <w:pPr>
        <w:jc w:val="center"/>
      </w:pPr>
      <w:r>
        <w:rPr>
          <w:noProof/>
        </w:rPr>
        <w:drawing>
          <wp:inline distT="0" distB="0" distL="0" distR="0" wp14:anchorId="2F19A424" wp14:editId="146F1C2C">
            <wp:extent cx="2087880" cy="1366865"/>
            <wp:effectExtent l="0" t="0" r="7620" b="5080"/>
            <wp:docPr id="36" name="Image 36" descr="How to set up a project with Embedded Proto using STM32CubeIDE - Embedded  Pr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et up a project with Embedded Proto using STM32CubeIDE - Embedded  Pro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279" cy="1380219"/>
                    </a:xfrm>
                    <a:prstGeom prst="rect">
                      <a:avLst/>
                    </a:prstGeom>
                    <a:noFill/>
                    <a:ln>
                      <a:noFill/>
                    </a:ln>
                  </pic:spPr>
                </pic:pic>
              </a:graphicData>
            </a:graphic>
          </wp:inline>
        </w:drawing>
      </w:r>
    </w:p>
    <w:p w14:paraId="56DFD4DD" w14:textId="4A782488" w:rsidR="00585642" w:rsidRDefault="00585642" w:rsidP="00585642"/>
    <w:p w14:paraId="480C16FF" w14:textId="4AF5B91E" w:rsidR="00840E0D" w:rsidRPr="00840E0D" w:rsidRDefault="00840E0D" w:rsidP="00840E0D">
      <w:pPr>
        <w:jc w:val="center"/>
        <w:rPr>
          <w:b/>
          <w:bCs/>
        </w:rPr>
      </w:pPr>
      <w:r w:rsidRPr="00840E0D">
        <w:rPr>
          <w:b/>
          <w:bCs/>
          <w:noProof/>
        </w:rPr>
        <w:lastRenderedPageBreak/>
        <w:drawing>
          <wp:anchor distT="0" distB="0" distL="114300" distR="114300" simplePos="0" relativeHeight="251662336" behindDoc="0" locked="0" layoutInCell="1" allowOverlap="1" wp14:anchorId="3576B296" wp14:editId="4FF512BA">
            <wp:simplePos x="0" y="0"/>
            <wp:positionH relativeFrom="column">
              <wp:posOffset>334645</wp:posOffset>
            </wp:positionH>
            <wp:positionV relativeFrom="paragraph">
              <wp:posOffset>1882140</wp:posOffset>
            </wp:positionV>
            <wp:extent cx="1951935" cy="1160145"/>
            <wp:effectExtent l="0" t="0" r="0" b="190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1935" cy="1160145"/>
                    </a:xfrm>
                    <a:prstGeom prst="rect">
                      <a:avLst/>
                    </a:prstGeom>
                  </pic:spPr>
                </pic:pic>
              </a:graphicData>
            </a:graphic>
          </wp:anchor>
        </w:drawing>
      </w:r>
      <w:r w:rsidRPr="00840E0D">
        <w:rPr>
          <w:b/>
          <w:bCs/>
        </w:rPr>
        <w:t>2 Câbles micro USB-USB mâles et des câbles mâles-femelles (Jumper)</w:t>
      </w:r>
    </w:p>
    <w:p w14:paraId="3DC05ABF" w14:textId="4B9BAA53" w:rsidR="00840E0D" w:rsidRDefault="00840E0D">
      <w:r w:rsidRPr="00840E0D">
        <w:rPr>
          <w:noProof/>
        </w:rPr>
        <w:drawing>
          <wp:anchor distT="0" distB="0" distL="114300" distR="114300" simplePos="0" relativeHeight="251663360" behindDoc="0" locked="0" layoutInCell="1" allowOverlap="1" wp14:anchorId="686B4886" wp14:editId="05B3FC5F">
            <wp:simplePos x="0" y="0"/>
            <wp:positionH relativeFrom="column">
              <wp:posOffset>3885565</wp:posOffset>
            </wp:positionH>
            <wp:positionV relativeFrom="paragraph">
              <wp:posOffset>194310</wp:posOffset>
            </wp:positionV>
            <wp:extent cx="1226820" cy="335915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26820" cy="3359150"/>
                    </a:xfrm>
                    <a:prstGeom prst="rect">
                      <a:avLst/>
                    </a:prstGeom>
                  </pic:spPr>
                </pic:pic>
              </a:graphicData>
            </a:graphic>
          </wp:anchor>
        </w:drawing>
      </w:r>
    </w:p>
    <w:p w14:paraId="0C9C9DBD" w14:textId="7303EA07" w:rsidR="00840E0D" w:rsidRDefault="00840E0D"/>
    <w:p w14:paraId="3833B51B" w14:textId="7FA7D9E5" w:rsidR="00840E0D" w:rsidRDefault="00840E0D"/>
    <w:p w14:paraId="2D795FB1" w14:textId="3D060D9A" w:rsidR="006E26EF" w:rsidRDefault="00CF10BE" w:rsidP="002B4C62">
      <w:pPr>
        <w:jc w:val="center"/>
        <w:rPr>
          <w:b/>
          <w:bCs/>
        </w:rPr>
      </w:pPr>
      <w:r w:rsidRPr="00CF10BE">
        <w:rPr>
          <w:b/>
          <w:bCs/>
        </w:rPr>
        <w:t>Hercules SETUP utility</w:t>
      </w:r>
    </w:p>
    <w:p w14:paraId="7FB2F9F8" w14:textId="7DB0762A" w:rsidR="00CF10BE" w:rsidRPr="002B4C62" w:rsidRDefault="00CF10BE" w:rsidP="002B4C62">
      <w:pPr>
        <w:jc w:val="center"/>
        <w:rPr>
          <w:b/>
          <w:bCs/>
        </w:rPr>
      </w:pPr>
      <w:r>
        <w:rPr>
          <w:noProof/>
        </w:rPr>
        <w:drawing>
          <wp:inline distT="0" distB="0" distL="0" distR="0" wp14:anchorId="72C0889B" wp14:editId="250ED9D5">
            <wp:extent cx="2651760" cy="2295152"/>
            <wp:effectExtent l="0" t="0" r="0" b="0"/>
            <wp:docPr id="41" name="Image 41" descr="Hercules SETUP utility | HW-grou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rcules SETUP utility | HW-group.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6651" cy="2299385"/>
                    </a:xfrm>
                    <a:prstGeom prst="rect">
                      <a:avLst/>
                    </a:prstGeom>
                    <a:noFill/>
                    <a:ln>
                      <a:noFill/>
                    </a:ln>
                  </pic:spPr>
                </pic:pic>
              </a:graphicData>
            </a:graphic>
          </wp:inline>
        </w:drawing>
      </w:r>
    </w:p>
    <w:p w14:paraId="7C175E49" w14:textId="28A2E093" w:rsidR="002B4C62" w:rsidRDefault="002B4C62" w:rsidP="00CF10BE">
      <w:pPr>
        <w:jc w:val="center"/>
        <w:rPr>
          <w:b/>
          <w:bCs/>
        </w:rPr>
      </w:pPr>
      <w:r>
        <w:rPr>
          <w:b/>
          <w:bCs/>
        </w:rPr>
        <w:t>PC</w:t>
      </w:r>
    </w:p>
    <w:p w14:paraId="27FE5F2E" w14:textId="0358AA11" w:rsidR="002B4C62" w:rsidRDefault="002B4C62" w:rsidP="00CF10BE">
      <w:pPr>
        <w:jc w:val="center"/>
        <w:rPr>
          <w:b/>
          <w:bCs/>
        </w:rPr>
      </w:pPr>
      <w:r>
        <w:rPr>
          <w:noProof/>
        </w:rPr>
        <w:drawing>
          <wp:inline distT="0" distB="0" distL="0" distR="0" wp14:anchorId="3070FCAA" wp14:editId="0D4760A4">
            <wp:extent cx="1898635" cy="1264920"/>
            <wp:effectExtent l="0" t="0" r="698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3177" cy="1267946"/>
                    </a:xfrm>
                    <a:prstGeom prst="rect">
                      <a:avLst/>
                    </a:prstGeom>
                    <a:noFill/>
                    <a:ln>
                      <a:noFill/>
                    </a:ln>
                  </pic:spPr>
                </pic:pic>
              </a:graphicData>
            </a:graphic>
          </wp:inline>
        </w:drawing>
      </w:r>
      <w:r>
        <w:rPr>
          <w:b/>
          <w:bCs/>
        </w:rPr>
        <w:br/>
      </w:r>
    </w:p>
    <w:p w14:paraId="298BA893" w14:textId="0619D49E" w:rsidR="00840E0D" w:rsidRDefault="000E6ADF">
      <w:pPr>
        <w:rPr>
          <w:b/>
          <w:bCs/>
        </w:rPr>
      </w:pPr>
      <w:r w:rsidRPr="000E6ADF">
        <w:rPr>
          <w:b/>
          <w:bCs/>
        </w:rPr>
        <w:lastRenderedPageBreak/>
        <w:t>Configurations ST</w:t>
      </w:r>
    </w:p>
    <w:p w14:paraId="11F68D69" w14:textId="49F6047F" w:rsidR="000E6ADF" w:rsidRDefault="00EB1B9C">
      <w:r w:rsidRPr="00EB1B9C">
        <w:t>Bien que l’ensemble des configurations soit trouvable sur un « ST report » de notre projet, nous allons revenir sur les principales.</w:t>
      </w:r>
    </w:p>
    <w:p w14:paraId="7E174C28" w14:textId="4E07530A" w:rsidR="00EB1B9C" w:rsidRPr="00EB1B9C" w:rsidRDefault="00EB1B9C">
      <w:pPr>
        <w:rPr>
          <w:b/>
          <w:bCs/>
        </w:rPr>
      </w:pPr>
      <w:r w:rsidRPr="00EB1B9C">
        <w:rPr>
          <w:b/>
          <w:bCs/>
        </w:rPr>
        <w:t>CRC</w:t>
      </w:r>
      <w:r>
        <w:rPr>
          <w:b/>
          <w:bCs/>
        </w:rPr>
        <w:t> :</w:t>
      </w:r>
      <w:r w:rsidR="004151A8" w:rsidRPr="004151A8">
        <w:t xml:space="preserve"> </w:t>
      </w:r>
      <w:r w:rsidR="004151A8">
        <w:t>Le contrôle de redondance cyclique (CRC) est une technique utilisée pour détecter les erreurs dans les données numériques, mais sans apporter de corrections lorsque des erreurs sont détectées. Il est utilisé dans la transmission de données ou la vérification de l'intégrité du stockage des données.</w:t>
      </w:r>
    </w:p>
    <w:p w14:paraId="4EBE7946" w14:textId="308F3062" w:rsidR="00EB1B9C" w:rsidRPr="00EB1B9C" w:rsidRDefault="00EB1B9C">
      <w:pPr>
        <w:rPr>
          <w:b/>
          <w:bCs/>
        </w:rPr>
      </w:pPr>
      <w:r w:rsidRPr="00EB1B9C">
        <w:rPr>
          <w:b/>
          <w:bCs/>
        </w:rPr>
        <w:t>DMA2D</w:t>
      </w:r>
      <w:r>
        <w:rPr>
          <w:b/>
          <w:bCs/>
        </w:rPr>
        <w:t> :</w:t>
      </w:r>
      <w:r w:rsidR="004151A8">
        <w:rPr>
          <w:b/>
          <w:bCs/>
        </w:rPr>
        <w:t xml:space="preserve"> </w:t>
      </w:r>
      <w:r w:rsidR="004151A8" w:rsidRPr="004151A8">
        <w:t>Le</w:t>
      </w:r>
      <w:r w:rsidR="004151A8">
        <w:rPr>
          <w:b/>
          <w:bCs/>
        </w:rPr>
        <w:t xml:space="preserve"> </w:t>
      </w:r>
      <w:r w:rsidR="004151A8">
        <w:t>DMA</w:t>
      </w:r>
      <w:r w:rsidR="004151A8">
        <w:t>2D est</w:t>
      </w:r>
      <w:r w:rsidR="004151A8">
        <w:t xml:space="preserve"> spécialisé dédié à la manipulation d'images</w:t>
      </w:r>
      <w:r w:rsidR="004151A8">
        <w:t xml:space="preserve">, de l’écran LCD. Il agit comme un </w:t>
      </w:r>
      <w:r w:rsidR="004151A8">
        <w:t xml:space="preserve">contrôleur de mémoire statique flexible (FSMC) </w:t>
      </w:r>
      <w:r w:rsidR="002A4A83">
        <w:t xml:space="preserve">et </w:t>
      </w:r>
      <w:r w:rsidR="004151A8">
        <w:t>est utilisé pour accéder à l'écran LCD-TFT</w:t>
      </w:r>
      <w:r w:rsidR="002A4A83">
        <w:t>.</w:t>
      </w:r>
    </w:p>
    <w:p w14:paraId="1CFE38FD" w14:textId="07B36233" w:rsidR="00EB1B9C" w:rsidRPr="002A4A83" w:rsidRDefault="00EB1B9C">
      <w:r w:rsidRPr="00EB1B9C">
        <w:rPr>
          <w:b/>
          <w:bCs/>
        </w:rPr>
        <w:t>FMC</w:t>
      </w:r>
      <w:r>
        <w:rPr>
          <w:b/>
          <w:bCs/>
        </w:rPr>
        <w:t> :</w:t>
      </w:r>
      <w:r w:rsidR="002A4A83">
        <w:rPr>
          <w:b/>
          <w:bCs/>
        </w:rPr>
        <w:t xml:space="preserve"> </w:t>
      </w:r>
      <w:r w:rsidR="002A4A83" w:rsidRPr="002A4A83">
        <w:t>Nécessaire pour interfacer l’écran, c’est un contrôleur de mémoire NOR/PSRAM.</w:t>
      </w:r>
    </w:p>
    <w:p w14:paraId="059443ED" w14:textId="6BDBF4BE" w:rsidR="00EB1B9C" w:rsidRDefault="00EB1B9C">
      <w:pPr>
        <w:rPr>
          <w:b/>
          <w:bCs/>
        </w:rPr>
      </w:pPr>
      <w:r>
        <w:rPr>
          <w:b/>
          <w:bCs/>
        </w:rPr>
        <w:t>I2C :</w:t>
      </w:r>
      <w:r w:rsidR="002A4A83">
        <w:rPr>
          <w:b/>
          <w:bCs/>
        </w:rPr>
        <w:t xml:space="preserve"> </w:t>
      </w:r>
      <w:r w:rsidR="00D66015" w:rsidRPr="00D66015">
        <w:t>Cela permettra de créer</w:t>
      </w:r>
      <w:r w:rsidR="00D66015" w:rsidRPr="00D66015">
        <w:t xml:space="preserve"> un descripteur de </w:t>
      </w:r>
      <w:proofErr w:type="spellStart"/>
      <w:r w:rsidR="00D66015" w:rsidRPr="00D66015">
        <w:t>typedef</w:t>
      </w:r>
      <w:proofErr w:type="spellEnd"/>
      <w:r w:rsidR="00D66015" w:rsidRPr="00D66015">
        <w:t xml:space="preserve"> I2C. </w:t>
      </w:r>
      <w:r w:rsidR="00D66015" w:rsidRPr="00D66015">
        <w:t>Et</w:t>
      </w:r>
      <w:r w:rsidR="00D66015" w:rsidRPr="00D66015">
        <w:t xml:space="preserve"> utiliser les fonctions de l'API I2C</w:t>
      </w:r>
      <w:r w:rsidR="00D66015" w:rsidRPr="00D66015">
        <w:t>.</w:t>
      </w:r>
    </w:p>
    <w:p w14:paraId="471D35B9" w14:textId="7E4FD1D0" w:rsidR="00EB1B9C" w:rsidRDefault="00EB1B9C">
      <w:pPr>
        <w:rPr>
          <w:b/>
          <w:bCs/>
        </w:rPr>
      </w:pPr>
      <w:r>
        <w:rPr>
          <w:b/>
          <w:bCs/>
        </w:rPr>
        <w:t>NVIC :</w:t>
      </w:r>
      <w:r w:rsidR="002A4A83" w:rsidRPr="002A4A83">
        <w:t xml:space="preserve"> </w:t>
      </w:r>
      <w:r w:rsidR="002A4A83">
        <w:t>Gère les priorités entre interruptions</w:t>
      </w:r>
      <w:r w:rsidR="00D66015">
        <w:t xml:space="preserve">, la </w:t>
      </w:r>
      <w:r w:rsidR="002A4A83">
        <w:t>sauvegarde</w:t>
      </w:r>
      <w:r w:rsidR="00D66015">
        <w:t xml:space="preserve"> et la </w:t>
      </w:r>
      <w:r w:rsidR="002A4A83">
        <w:t>restauration des registres</w:t>
      </w:r>
      <w:r w:rsidR="00D66015">
        <w:t>.</w:t>
      </w:r>
    </w:p>
    <w:p w14:paraId="2E443986" w14:textId="154ED164" w:rsidR="00EB1B9C" w:rsidRDefault="00EB1B9C">
      <w:pPr>
        <w:rPr>
          <w:b/>
          <w:bCs/>
        </w:rPr>
      </w:pPr>
      <w:r>
        <w:rPr>
          <w:b/>
          <w:bCs/>
        </w:rPr>
        <w:t>RCC :</w:t>
      </w:r>
      <w:r w:rsidR="002A4A83">
        <w:rPr>
          <w:b/>
          <w:bCs/>
        </w:rPr>
        <w:t xml:space="preserve"> </w:t>
      </w:r>
      <w:r w:rsidR="002A4A83" w:rsidRPr="002A4A83">
        <w:t>Le périphérique RCC est utilisé pour contrôler les périphériques internes, ainsi que les signaux de réinitialisation et la distribution d'horloge.</w:t>
      </w:r>
    </w:p>
    <w:p w14:paraId="15B8C3D7" w14:textId="4FFD34E7" w:rsidR="00EB1B9C" w:rsidRPr="002A4A83" w:rsidRDefault="00EB1B9C">
      <w:r>
        <w:rPr>
          <w:b/>
          <w:bCs/>
        </w:rPr>
        <w:t>RTC :</w:t>
      </w:r>
      <w:r w:rsidR="002A4A83">
        <w:rPr>
          <w:b/>
          <w:bCs/>
        </w:rPr>
        <w:t xml:space="preserve"> </w:t>
      </w:r>
      <w:r w:rsidR="002A4A83" w:rsidRPr="002A4A83">
        <w:t>C’est u</w:t>
      </w:r>
      <w:r w:rsidR="002A4A83" w:rsidRPr="002A4A83">
        <w:t>ne horloge en temps réel (</w:t>
      </w:r>
      <w:r w:rsidR="002A4A83" w:rsidRPr="002A4A83">
        <w:rPr>
          <w:b/>
          <w:bCs/>
        </w:rPr>
        <w:t>R</w:t>
      </w:r>
      <w:r w:rsidR="002A4A83" w:rsidRPr="002A4A83">
        <w:t xml:space="preserve">eal </w:t>
      </w:r>
      <w:r w:rsidR="002A4A83" w:rsidRPr="002A4A83">
        <w:rPr>
          <w:b/>
          <w:bCs/>
        </w:rPr>
        <w:t>T</w:t>
      </w:r>
      <w:r w:rsidR="002A4A83" w:rsidRPr="002A4A83">
        <w:t xml:space="preserve">ime </w:t>
      </w:r>
      <w:proofErr w:type="spellStart"/>
      <w:r w:rsidR="002A4A83" w:rsidRPr="002A4A83">
        <w:rPr>
          <w:b/>
          <w:bCs/>
        </w:rPr>
        <w:t>C</w:t>
      </w:r>
      <w:r w:rsidR="002A4A83" w:rsidRPr="002A4A83">
        <w:t>lock</w:t>
      </w:r>
      <w:proofErr w:type="spellEnd"/>
      <w:r w:rsidR="002A4A83" w:rsidRPr="002A4A83">
        <w:t>) est un élément de chronométrage dédié à la conservation de l'heure.</w:t>
      </w:r>
      <w:r w:rsidR="002A4A83">
        <w:rPr>
          <w:b/>
          <w:bCs/>
        </w:rPr>
        <w:t xml:space="preserve"> </w:t>
      </w:r>
      <w:r w:rsidR="002A4A83" w:rsidRPr="002A4A83">
        <w:t>Ou à la réalisation d’action à des instants précis.</w:t>
      </w:r>
    </w:p>
    <w:p w14:paraId="7890A4FC" w14:textId="3CD2495C" w:rsidR="00EB1B9C" w:rsidRPr="00D66015" w:rsidRDefault="00EB1B9C">
      <w:r>
        <w:rPr>
          <w:b/>
          <w:bCs/>
        </w:rPr>
        <w:t>SPI1 :</w:t>
      </w:r>
      <w:r w:rsidR="00D66015">
        <w:rPr>
          <w:b/>
          <w:bCs/>
        </w:rPr>
        <w:t xml:space="preserve"> </w:t>
      </w:r>
      <w:r w:rsidR="00D66015" w:rsidRPr="00D66015">
        <w:t xml:space="preserve">Cela permettra de créer un descripteur de </w:t>
      </w:r>
      <w:proofErr w:type="spellStart"/>
      <w:r w:rsidR="00D66015" w:rsidRPr="00D66015">
        <w:t>typedef</w:t>
      </w:r>
      <w:proofErr w:type="spellEnd"/>
      <w:r w:rsidR="00D66015" w:rsidRPr="00D66015">
        <w:t xml:space="preserve"> </w:t>
      </w:r>
      <w:r w:rsidR="00D66015" w:rsidRPr="00D66015">
        <w:t>SPI</w:t>
      </w:r>
      <w:r w:rsidR="00D66015" w:rsidRPr="00D66015">
        <w:t xml:space="preserve">. Et utiliser les fonctions de l'API </w:t>
      </w:r>
      <w:r w:rsidR="00D66015" w:rsidRPr="00D66015">
        <w:t>SPI</w:t>
      </w:r>
      <w:r w:rsidR="00D66015" w:rsidRPr="00D66015">
        <w:t>.</w:t>
      </w:r>
    </w:p>
    <w:p w14:paraId="12398FFF" w14:textId="6B4B6B3A" w:rsidR="00EB1B9C" w:rsidRDefault="00EB1B9C">
      <w:pPr>
        <w:rPr>
          <w:b/>
          <w:bCs/>
        </w:rPr>
      </w:pPr>
      <w:proofErr w:type="spellStart"/>
      <w:r>
        <w:rPr>
          <w:b/>
          <w:bCs/>
        </w:rPr>
        <w:t>STMicroelectronic</w:t>
      </w:r>
      <w:proofErr w:type="spellEnd"/>
      <w:r>
        <w:rPr>
          <w:b/>
          <w:bCs/>
        </w:rPr>
        <w:t xml:space="preserve"> </w:t>
      </w:r>
      <w:proofErr w:type="spellStart"/>
      <w:r>
        <w:rPr>
          <w:b/>
          <w:bCs/>
        </w:rPr>
        <w:t>TouchGFX</w:t>
      </w:r>
      <w:proofErr w:type="spellEnd"/>
      <w:r>
        <w:rPr>
          <w:b/>
          <w:bCs/>
        </w:rPr>
        <w:t xml:space="preserve"> : </w:t>
      </w:r>
      <w:r w:rsidRPr="004E3097">
        <w:t>Afin de faciliter la création de</w:t>
      </w:r>
      <w:r w:rsidR="004E3097" w:rsidRPr="004E3097">
        <w:t xml:space="preserve"> l’interface homme machine vous utilisez ce GUI </w:t>
      </w:r>
      <w:proofErr w:type="spellStart"/>
      <w:r w:rsidR="004E3097">
        <w:t>G</w:t>
      </w:r>
      <w:r w:rsidR="004E3097" w:rsidRPr="004E3097">
        <w:t>raphical</w:t>
      </w:r>
      <w:proofErr w:type="spellEnd"/>
      <w:r w:rsidR="004E3097" w:rsidRPr="004E3097">
        <w:t xml:space="preserve"> </w:t>
      </w:r>
      <w:r w:rsidR="004E3097">
        <w:t>U</w:t>
      </w:r>
      <w:r w:rsidR="004E3097" w:rsidRPr="004E3097">
        <w:t xml:space="preserve">ser </w:t>
      </w:r>
      <w:r w:rsidR="004E3097">
        <w:t>I</w:t>
      </w:r>
      <w:r w:rsidR="004E3097" w:rsidRPr="004E3097">
        <w:t>nterface, qui vous générera du code représentatif des widgets, des images et pages de l’écran.</w:t>
      </w:r>
    </w:p>
    <w:p w14:paraId="1B923E0C" w14:textId="693898D6" w:rsidR="00EB1B9C" w:rsidRDefault="00EB1B9C">
      <w:pPr>
        <w:rPr>
          <w:b/>
          <w:bCs/>
        </w:rPr>
      </w:pPr>
      <w:r w:rsidRPr="004E3097">
        <w:rPr>
          <w:b/>
          <w:bCs/>
        </w:rPr>
        <w:t>USB_OTG_FS :</w:t>
      </w:r>
      <w:r w:rsidR="00FE78C6">
        <w:rPr>
          <w:b/>
          <w:bCs/>
        </w:rPr>
        <w:t xml:space="preserve"> </w:t>
      </w:r>
      <w:r w:rsidR="00FE78C6" w:rsidRPr="00FE78C6">
        <w:t>L’interface</w:t>
      </w:r>
      <w:r w:rsidR="00FE78C6">
        <w:rPr>
          <w:b/>
          <w:bCs/>
        </w:rPr>
        <w:t xml:space="preserve"> </w:t>
      </w:r>
      <w:r w:rsidR="00FE78C6">
        <w:t>USB «</w:t>
      </w:r>
      <w:r w:rsidR="002A4A83">
        <w:t xml:space="preserve"> </w:t>
      </w:r>
      <w:r w:rsidR="00FE78C6">
        <w:t>On-the-go</w:t>
      </w:r>
      <w:r w:rsidR="002A4A83">
        <w:t xml:space="preserve"> </w:t>
      </w:r>
      <w:r w:rsidR="00FE78C6">
        <w:t xml:space="preserve">» « Full speed », permet de considérer la carte </w:t>
      </w:r>
      <w:proofErr w:type="spellStart"/>
      <w:r w:rsidR="00FE78C6">
        <w:t>nucleo</w:t>
      </w:r>
      <w:proofErr w:type="spellEnd"/>
      <w:r w:rsidR="00FE78C6">
        <w:t xml:space="preserve"> comme un hôte et d’utiliser sa liaison USB à 12 Mbits/s.</w:t>
      </w:r>
    </w:p>
    <w:p w14:paraId="00A4528A" w14:textId="77777777" w:rsidR="006E26EF" w:rsidRDefault="006E26EF">
      <w:pPr>
        <w:rPr>
          <w:b/>
          <w:bCs/>
        </w:rPr>
      </w:pPr>
      <w:r>
        <w:rPr>
          <w:b/>
          <w:bCs/>
        </w:rPr>
        <w:br w:type="page"/>
      </w:r>
    </w:p>
    <w:p w14:paraId="5E227293" w14:textId="2458E05F" w:rsidR="00B17D2F" w:rsidRDefault="006E26EF">
      <w:pPr>
        <w:rPr>
          <w:b/>
          <w:bCs/>
        </w:rPr>
      </w:pPr>
      <w:r>
        <w:rPr>
          <w:b/>
          <w:bCs/>
        </w:rPr>
        <w:lastRenderedPageBreak/>
        <w:t>Descriptions des fonctions de la communication ECRAN-STM32</w:t>
      </w:r>
    </w:p>
    <w:p w14:paraId="67CB6B04" w14:textId="6A941A55" w:rsidR="001474AE" w:rsidRPr="006E26EF" w:rsidRDefault="001474AE" w:rsidP="001474AE">
      <w:r w:rsidRPr="006E26EF">
        <w:t xml:space="preserve">L’ensemble de </w:t>
      </w:r>
      <w:r>
        <w:t>c</w:t>
      </w:r>
      <w:r w:rsidRPr="006E26EF">
        <w:t xml:space="preserve">es fonctions se trouve dans </w:t>
      </w:r>
      <w:proofErr w:type="spellStart"/>
      <w:r>
        <w:t>TouchGFX</w:t>
      </w:r>
      <w:proofErr w:type="spellEnd"/>
      <w:r w:rsidRPr="006E26EF">
        <w:t xml:space="preserve"> &gt;</w:t>
      </w:r>
      <w:r>
        <w:t xml:space="preserve"> gui &gt; </w:t>
      </w:r>
      <w:proofErr w:type="spellStart"/>
      <w:r>
        <w:t>include</w:t>
      </w:r>
      <w:proofErr w:type="spellEnd"/>
      <w:r w:rsidRPr="006E26EF">
        <w:t>, dans les</w:t>
      </w:r>
      <w:r>
        <w:t xml:space="preserve"> dossiers gui vous trouverez les librairies pour chaque affichages (screens) et </w:t>
      </w:r>
      <w:r w:rsidRPr="006E26EF">
        <w:t>dans les</w:t>
      </w:r>
      <w:r>
        <w:t xml:space="preserve"> dossiers </w:t>
      </w:r>
      <w:r>
        <w:t>src vous trouverez les</w:t>
      </w:r>
      <w:r w:rsidRPr="006E26EF">
        <w:t xml:space="preserve"> fichiers</w:t>
      </w:r>
      <w:r>
        <w:t xml:space="preserve"> sources associés aux screens.</w:t>
      </w:r>
    </w:p>
    <w:p w14:paraId="4FFB797A" w14:textId="4E3F4F1A" w:rsidR="001474AE" w:rsidRDefault="001474AE">
      <w:pPr>
        <w:rPr>
          <w:b/>
          <w:bCs/>
        </w:rPr>
      </w:pPr>
      <w:r>
        <w:rPr>
          <w:b/>
          <w:bCs/>
        </w:rPr>
        <w:t>Model</w:t>
      </w:r>
    </w:p>
    <w:p w14:paraId="3E5E37A1" w14:textId="1F124614" w:rsidR="00A9501A" w:rsidRDefault="00A9501A">
      <w:pPr>
        <w:rPr>
          <w:b/>
          <w:bCs/>
        </w:rPr>
      </w:pPr>
      <w:r w:rsidRPr="00A9501A">
        <w:t xml:space="preserve">Dans le </w:t>
      </w:r>
      <w:proofErr w:type="spellStart"/>
      <w:r w:rsidRPr="00A9501A">
        <w:t>Model.C</w:t>
      </w:r>
      <w:proofErr w:type="spellEnd"/>
      <w:r w:rsidRPr="00A9501A">
        <w:t xml:space="preserve">, on </w:t>
      </w:r>
      <w:r>
        <w:t>récupère</w:t>
      </w:r>
      <w:r w:rsidRPr="00A9501A">
        <w:t xml:space="preserve"> </w:t>
      </w:r>
      <w:r>
        <w:t>les</w:t>
      </w:r>
      <w:r w:rsidRPr="00A9501A">
        <w:t xml:space="preserve"> variables </w:t>
      </w:r>
      <w:r>
        <w:t xml:space="preserve">globales du projet les données envoyées et reçus de la génération </w:t>
      </w:r>
      <w:r w:rsidR="00097BD9">
        <w:t xml:space="preserve">commençant par </w:t>
      </w:r>
      <w:r w:rsidRPr="00A9501A">
        <w:rPr>
          <w:b/>
          <w:bCs/>
        </w:rPr>
        <w:t>IHM_G</w:t>
      </w:r>
      <w:r>
        <w:rPr>
          <w:b/>
          <w:bCs/>
        </w:rPr>
        <w:t xml:space="preserve"> </w:t>
      </w:r>
      <w:r w:rsidRPr="00A9501A">
        <w:t>et de la réception</w:t>
      </w:r>
      <w:r>
        <w:rPr>
          <w:b/>
          <w:bCs/>
        </w:rPr>
        <w:t xml:space="preserve"> </w:t>
      </w:r>
      <w:r w:rsidR="00097BD9">
        <w:t xml:space="preserve">commençant par </w:t>
      </w:r>
      <w:r>
        <w:rPr>
          <w:b/>
          <w:bCs/>
        </w:rPr>
        <w:t>IHM_R.</w:t>
      </w:r>
    </w:p>
    <w:p w14:paraId="318771ED" w14:textId="47EC9F4E" w:rsidR="00A9501A" w:rsidRDefault="00A9501A">
      <w:r w:rsidRPr="00A9501A">
        <w:t xml:space="preserve">On y déclare des </w:t>
      </w:r>
      <w:r>
        <w:t xml:space="preserve">accesseurs </w:t>
      </w:r>
      <w:r w:rsidR="00097BD9">
        <w:t xml:space="preserve">commençant par </w:t>
      </w:r>
      <w:proofErr w:type="spellStart"/>
      <w:r w:rsidRPr="00A9501A">
        <w:rPr>
          <w:b/>
          <w:bCs/>
        </w:rPr>
        <w:t>setRec</w:t>
      </w:r>
      <w:proofErr w:type="spellEnd"/>
      <w:r>
        <w:t xml:space="preserve"> et des mutateurs </w:t>
      </w:r>
      <w:r w:rsidR="00097BD9">
        <w:t xml:space="preserve">commençant par </w:t>
      </w:r>
      <w:proofErr w:type="spellStart"/>
      <w:r w:rsidRPr="00A9501A">
        <w:rPr>
          <w:b/>
          <w:bCs/>
        </w:rPr>
        <w:t>setGen</w:t>
      </w:r>
      <w:proofErr w:type="spellEnd"/>
      <w:r>
        <w:rPr>
          <w:b/>
          <w:bCs/>
        </w:rPr>
        <w:t xml:space="preserve">, </w:t>
      </w:r>
      <w:r w:rsidRPr="0073215E">
        <w:t>pour communiquer avec les variables</w:t>
      </w:r>
      <w:r w:rsidR="0073215E" w:rsidRPr="0073215E">
        <w:t xml:space="preserve"> de l’IHM</w:t>
      </w:r>
      <w:r w:rsidRPr="0073215E">
        <w:t>.</w:t>
      </w:r>
    </w:p>
    <w:p w14:paraId="5BA85F88" w14:textId="7E134742" w:rsidR="00097BD9" w:rsidRDefault="00097BD9">
      <w:pPr>
        <w:rPr>
          <w:b/>
          <w:bCs/>
        </w:rPr>
      </w:pPr>
      <w:r w:rsidRPr="00097BD9">
        <w:rPr>
          <w:b/>
          <w:bCs/>
        </w:rPr>
        <w:t>Principes du Model-</w:t>
      </w:r>
      <w:proofErr w:type="spellStart"/>
      <w:r w:rsidRPr="00097BD9">
        <w:rPr>
          <w:b/>
          <w:bCs/>
        </w:rPr>
        <w:t>View</w:t>
      </w:r>
      <w:proofErr w:type="spellEnd"/>
      <w:r w:rsidRPr="00097BD9">
        <w:rPr>
          <w:b/>
          <w:bCs/>
        </w:rPr>
        <w:t>-Controller</w:t>
      </w:r>
    </w:p>
    <w:p w14:paraId="44A1BACB" w14:textId="28A999E6" w:rsidR="00097BD9" w:rsidRPr="00C66183" w:rsidRDefault="00097BD9">
      <w:r w:rsidRPr="00C66183">
        <w:t xml:space="preserve">Pour interagir avec </w:t>
      </w:r>
      <w:proofErr w:type="gramStart"/>
      <w:r w:rsidR="00C66183" w:rsidRPr="00C66183">
        <w:t>l</w:t>
      </w:r>
      <w:r w:rsidR="00C66183">
        <w:t>e main</w:t>
      </w:r>
      <w:proofErr w:type="gramEnd"/>
      <w:r w:rsidRPr="00C66183">
        <w:t xml:space="preserve"> on utilise</w:t>
      </w:r>
      <w:r w:rsidR="00C66183">
        <w:t xml:space="preserve"> le model, pour communiquer avec ce dernier on utilise le </w:t>
      </w:r>
      <w:proofErr w:type="spellStart"/>
      <w:r w:rsidR="00C66183">
        <w:t>presenter</w:t>
      </w:r>
      <w:proofErr w:type="spellEnd"/>
      <w:r w:rsidR="00C66183">
        <w:t xml:space="preserve"> et enfin pour communiquer avec le </w:t>
      </w:r>
      <w:proofErr w:type="spellStart"/>
      <w:r w:rsidR="00C66183">
        <w:t>presenter</w:t>
      </w:r>
      <w:proofErr w:type="spellEnd"/>
      <w:r w:rsidR="00C66183">
        <w:t xml:space="preserve"> on utilise la </w:t>
      </w:r>
      <w:proofErr w:type="spellStart"/>
      <w:r w:rsidR="00C66183">
        <w:t>view</w:t>
      </w:r>
      <w:proofErr w:type="spellEnd"/>
      <w:r w:rsidR="00C66183">
        <w:t>.</w:t>
      </w:r>
      <w:r w:rsidR="00C66183">
        <w:br/>
        <w:t xml:space="preserve">La </w:t>
      </w:r>
      <w:proofErr w:type="spellStart"/>
      <w:r w:rsidR="00C66183">
        <w:t>view</w:t>
      </w:r>
      <w:proofErr w:type="spellEnd"/>
      <w:r w:rsidR="00C66183">
        <w:t xml:space="preserve"> contient les parties de codes utilisés, pour réaliser les fonctions communicante avec les screens affichés.</w:t>
      </w:r>
    </w:p>
    <w:p w14:paraId="55868914" w14:textId="1EFA3474" w:rsidR="00C66183" w:rsidRPr="00097BD9" w:rsidRDefault="00C66183">
      <w:pPr>
        <w:rPr>
          <w:b/>
          <w:bCs/>
        </w:rPr>
      </w:pPr>
      <w:r>
        <w:rPr>
          <w:noProof/>
        </w:rPr>
        <w:drawing>
          <wp:inline distT="0" distB="0" distL="0" distR="0" wp14:anchorId="7FBB0E4B" wp14:editId="771DB050">
            <wp:extent cx="5760720" cy="29222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22270"/>
                    </a:xfrm>
                    <a:prstGeom prst="rect">
                      <a:avLst/>
                    </a:prstGeom>
                  </pic:spPr>
                </pic:pic>
              </a:graphicData>
            </a:graphic>
          </wp:inline>
        </w:drawing>
      </w:r>
    </w:p>
    <w:p w14:paraId="7ED36A59" w14:textId="1211D158" w:rsidR="00A9501A" w:rsidRDefault="001474AE">
      <w:pPr>
        <w:rPr>
          <w:b/>
          <w:bCs/>
        </w:rPr>
      </w:pPr>
      <w:r>
        <w:rPr>
          <w:b/>
          <w:bCs/>
        </w:rPr>
        <w:t>Screen Analyse</w:t>
      </w:r>
      <w:r w:rsidR="00A9501A">
        <w:rPr>
          <w:b/>
          <w:bCs/>
        </w:rPr>
        <w:t xml:space="preserve"> </w:t>
      </w:r>
    </w:p>
    <w:p w14:paraId="63728820" w14:textId="77777777" w:rsidR="00D81A72" w:rsidRDefault="00D81A72">
      <w:r>
        <w:t xml:space="preserve">Pour communiquer avec les fonctions du modèle dont les accesseurs on fait </w:t>
      </w:r>
      <w:r w:rsidRPr="00AE047D">
        <w:rPr>
          <w:color w:val="0070C0"/>
        </w:rPr>
        <w:t xml:space="preserve">model-&gt; </w:t>
      </w:r>
      <w:proofErr w:type="spellStart"/>
      <w:r>
        <w:t>nomFonctionduModèle</w:t>
      </w:r>
      <w:proofErr w:type="spellEnd"/>
      <w:r>
        <w:t>.</w:t>
      </w:r>
      <w:r>
        <w:t xml:space="preserve"> </w:t>
      </w:r>
    </w:p>
    <w:p w14:paraId="5CEB699B" w14:textId="6CEFA496" w:rsidR="00A9501A" w:rsidRDefault="00D26C19">
      <w:r w:rsidRPr="00D26C19">
        <w:t xml:space="preserve">Dans les </w:t>
      </w:r>
      <w:proofErr w:type="spellStart"/>
      <w:r w:rsidRPr="00D26C19">
        <w:t>presenters</w:t>
      </w:r>
      <w:proofErr w:type="spellEnd"/>
      <w:r w:rsidRPr="00D26C19">
        <w:t xml:space="preserve"> des screens analyse</w:t>
      </w:r>
      <w:r w:rsidR="00AE047D">
        <w:t>s</w:t>
      </w:r>
      <w:r w:rsidRPr="00D26C19">
        <w:t xml:space="preserve"> on y fait </w:t>
      </w:r>
      <w:r w:rsidR="00AE047D">
        <w:t>des</w:t>
      </w:r>
      <w:r w:rsidRPr="00D26C19">
        <w:t xml:space="preserve"> nouve</w:t>
      </w:r>
      <w:r w:rsidR="00AE047D">
        <w:t>aux</w:t>
      </w:r>
      <w:r w:rsidRPr="00D26C19">
        <w:t xml:space="preserve"> a</w:t>
      </w:r>
      <w:r w:rsidR="00AE047D">
        <w:t xml:space="preserve">ccesseurs pour que la </w:t>
      </w:r>
      <w:proofErr w:type="spellStart"/>
      <w:r w:rsidR="00AE047D">
        <w:t>view</w:t>
      </w:r>
      <w:proofErr w:type="spellEnd"/>
      <w:r w:rsidR="00AE047D">
        <w:t xml:space="preserve"> </w:t>
      </w:r>
      <w:r w:rsidR="00D81A72">
        <w:t>accède</w:t>
      </w:r>
      <w:r w:rsidR="00AE047D">
        <w:t xml:space="preserve"> aux variables </w:t>
      </w:r>
      <w:r w:rsidR="00D81A72">
        <w:t>de l’</w:t>
      </w:r>
      <w:r w:rsidR="00AE047D">
        <w:t xml:space="preserve">IHM. </w:t>
      </w:r>
    </w:p>
    <w:p w14:paraId="408A0EB2" w14:textId="6A1F52F0" w:rsidR="00D81A72" w:rsidRPr="00D26C19" w:rsidRDefault="00D81A72">
      <w:r>
        <w:t xml:space="preserve">Dans les </w:t>
      </w:r>
      <w:proofErr w:type="spellStart"/>
      <w:r>
        <w:t>views</w:t>
      </w:r>
      <w:proofErr w:type="spellEnd"/>
      <w:r>
        <w:t xml:space="preserve"> on initialise une demande d’observation de</w:t>
      </w:r>
      <w:r w:rsidR="002B4C62">
        <w:t>s</w:t>
      </w:r>
      <w:r>
        <w:t xml:space="preserve"> variables de l’IHM du bus ou du flux </w:t>
      </w:r>
      <w:r w:rsidR="002B4C62">
        <w:t>(</w:t>
      </w:r>
      <w:proofErr w:type="spellStart"/>
      <w:r>
        <w:t>IHM_R_commencer</w:t>
      </w:r>
      <w:proofErr w:type="spellEnd"/>
      <w:r w:rsidR="002B4C62">
        <w:t xml:space="preserve">, </w:t>
      </w:r>
      <w:proofErr w:type="spellStart"/>
      <w:r w:rsidR="002B4C62" w:rsidRPr="002B4C62">
        <w:t>IHM_R_data_dispo</w:t>
      </w:r>
      <w:r w:rsidR="002B4C62">
        <w:t>_DVI</w:t>
      </w:r>
      <w:proofErr w:type="spellEnd"/>
      <w:r w:rsidR="002B4C62">
        <w:t xml:space="preserve"> ou</w:t>
      </w:r>
      <w:r w:rsidR="002B4C62" w:rsidRPr="002B4C62">
        <w:t xml:space="preserve"> </w:t>
      </w:r>
      <w:proofErr w:type="spellStart"/>
      <w:r w:rsidR="002B4C62" w:rsidRPr="002B4C62">
        <w:t>IHM_R_data_dispo</w:t>
      </w:r>
      <w:r w:rsidR="002B4C62">
        <w:t>_</w:t>
      </w:r>
      <w:r w:rsidR="002B4C62">
        <w:t>SD</w:t>
      </w:r>
      <w:r w:rsidR="002B4C62">
        <w:t>I</w:t>
      </w:r>
      <w:proofErr w:type="spellEnd"/>
      <w:r w:rsidR="002B4C62">
        <w:t xml:space="preserve"> à 1) dans la fonction d’initialisation de l’affichage </w:t>
      </w:r>
      <w:proofErr w:type="spellStart"/>
      <w:proofErr w:type="gramStart"/>
      <w:r w:rsidR="002B4C62">
        <w:t>setupScreen</w:t>
      </w:r>
      <w:proofErr w:type="spellEnd"/>
      <w:r w:rsidR="002B4C62">
        <w:t>(</w:t>
      </w:r>
      <w:proofErr w:type="gramEnd"/>
      <w:r w:rsidR="002B4C62">
        <w:t>).</w:t>
      </w:r>
      <w:r w:rsidR="002B4C62">
        <w:br/>
        <w:t>On</w:t>
      </w:r>
      <w:r>
        <w:t xml:space="preserve"> y a</w:t>
      </w:r>
      <w:r w:rsidR="002B4C62">
        <w:t xml:space="preserve"> aussi</w:t>
      </w:r>
      <w:r>
        <w:t xml:space="preserve"> in</w:t>
      </w:r>
      <w:r w:rsidR="002B4C62">
        <w:t>itialisé</w:t>
      </w:r>
      <w:r>
        <w:t xml:space="preserve"> une variable cpt représentatif d’un écoulement de temps, au bout d’</w:t>
      </w:r>
      <w:r w:rsidR="002B4C62">
        <w:t>à</w:t>
      </w:r>
      <w:r>
        <w:t xml:space="preserve"> peu près 30 secondes on y modifie les variables. Cela a été fait ainsi pour éviter l’affichage de valeurs</w:t>
      </w:r>
      <w:r w:rsidR="002B4C62">
        <w:t xml:space="preserve"> non modifiés.</w:t>
      </w:r>
    </w:p>
    <w:p w14:paraId="3A64C3BC" w14:textId="4EBDB4CD" w:rsidR="00A9501A" w:rsidRDefault="00A9501A">
      <w:pPr>
        <w:rPr>
          <w:b/>
          <w:bCs/>
        </w:rPr>
      </w:pPr>
      <w:r>
        <w:rPr>
          <w:b/>
          <w:bCs/>
        </w:rPr>
        <w:lastRenderedPageBreak/>
        <w:t xml:space="preserve">Screen Génération Bus </w:t>
      </w:r>
    </w:p>
    <w:p w14:paraId="3FC3C2EB" w14:textId="01F0C8D9" w:rsidR="00946FFC" w:rsidRDefault="00946FFC" w:rsidP="00946FFC">
      <w:r>
        <w:t xml:space="preserve">Pour communiquer avec les fonctions du modèle dont les </w:t>
      </w:r>
      <w:r>
        <w:t>mutateurs</w:t>
      </w:r>
      <w:r>
        <w:t xml:space="preserve"> on fait </w:t>
      </w:r>
      <w:r w:rsidRPr="00AE047D">
        <w:rPr>
          <w:color w:val="0070C0"/>
        </w:rPr>
        <w:t xml:space="preserve">model-&gt; </w:t>
      </w:r>
      <w:proofErr w:type="spellStart"/>
      <w:r>
        <w:t>nomFonctionduModèle</w:t>
      </w:r>
      <w:proofErr w:type="spellEnd"/>
      <w:r>
        <w:t xml:space="preserve">. </w:t>
      </w:r>
    </w:p>
    <w:p w14:paraId="46FECEF0" w14:textId="6AE47CDE" w:rsidR="001554E3" w:rsidRDefault="001554E3" w:rsidP="001554E3">
      <w:r>
        <w:t xml:space="preserve">Dans les </w:t>
      </w:r>
      <w:proofErr w:type="spellStart"/>
      <w:r>
        <w:t>presenters</w:t>
      </w:r>
      <w:proofErr w:type="spellEnd"/>
      <w:r>
        <w:t xml:space="preserve"> des screens analyses on y fait des nouveaux accesseurs pour que la </w:t>
      </w:r>
      <w:proofErr w:type="spellStart"/>
      <w:r>
        <w:t>view</w:t>
      </w:r>
      <w:proofErr w:type="spellEnd"/>
      <w:r>
        <w:t xml:space="preserve"> accède aux variables de l’IHM.</w:t>
      </w:r>
    </w:p>
    <w:p w14:paraId="4AFDD1CE" w14:textId="588000DF" w:rsidR="001554E3" w:rsidRDefault="001554E3" w:rsidP="001554E3">
      <w:r>
        <w:t xml:space="preserve">Dans les </w:t>
      </w:r>
      <w:proofErr w:type="spellStart"/>
      <w:r>
        <w:t>views</w:t>
      </w:r>
      <w:proofErr w:type="spellEnd"/>
      <w:r>
        <w:t xml:space="preserve"> des screens de générations il y a des préprocesseurs de nettoyage qui renvoie aux fonctions clean pour effacer les lignes ainsi nettoyage1 correspondra à clean1() </w:t>
      </w:r>
      <w:proofErr w:type="gramStart"/>
      <w:r>
        <w:t>; .</w:t>
      </w:r>
      <w:proofErr w:type="gramEnd"/>
    </w:p>
    <w:p w14:paraId="2E10AB70" w14:textId="1771105B" w:rsidR="001554E3" w:rsidRDefault="001554E3" w:rsidP="001554E3">
      <w:r>
        <w:t xml:space="preserve">Par la fonction </w:t>
      </w:r>
      <w:proofErr w:type="spellStart"/>
      <w:r>
        <w:t>init_</w:t>
      </w:r>
      <w:proofErr w:type="gramStart"/>
      <w:r>
        <w:t>val</w:t>
      </w:r>
      <w:proofErr w:type="spellEnd"/>
      <w:r>
        <w:t>(</w:t>
      </w:r>
      <w:proofErr w:type="gramEnd"/>
      <w:r>
        <w:t>) à chaque initialisation des pages il y a une remise à 0 des valeurs précédemment entrées.</w:t>
      </w:r>
    </w:p>
    <w:p w14:paraId="6960088C" w14:textId="36D556C6" w:rsidR="001554E3" w:rsidRDefault="001554E3" w:rsidP="001554E3">
      <w:r>
        <w:t xml:space="preserve">Les fonctions l1_ renvoient aux boutons de récupération d’un appui sur la ligne 1, le numéro ou mot suivant cet entête permet d’identifier les boutons associés, er pour effacer avec le logo &lt; et enter pour entrer avec le logo v.   </w:t>
      </w:r>
    </w:p>
    <w:p w14:paraId="1C174D10" w14:textId="6D97C199" w:rsidR="001554E3" w:rsidRDefault="001554E3" w:rsidP="001554E3">
      <w:r>
        <w:t xml:space="preserve">Les fonctions l2_ renvoient aux boutons de récupération d’un appui sur la ligne 2. </w:t>
      </w:r>
      <w:proofErr w:type="gramStart"/>
      <w:r>
        <w:t>l</w:t>
      </w:r>
      <w:proofErr w:type="gramEnd"/>
      <w:r>
        <w:t>3_ ligne 3 et l4_ ligne 4 sur les mêmes principes.</w:t>
      </w:r>
    </w:p>
    <w:p w14:paraId="67119D24" w14:textId="10D834C8" w:rsidR="001554E3" w:rsidRDefault="001554E3" w:rsidP="001554E3">
      <w:r>
        <w:t xml:space="preserve">A chaque ligne est associé un </w:t>
      </w:r>
      <w:proofErr w:type="spellStart"/>
      <w:r>
        <w:t>buffer</w:t>
      </w:r>
      <w:proofErr w:type="spellEnd"/>
      <w:r>
        <w:t xml:space="preserve"> (un tableau) qui s’incrémente par la variable (</w:t>
      </w:r>
      <w:proofErr w:type="spellStart"/>
      <w:r>
        <w:t>ilNumligne</w:t>
      </w:r>
      <w:proofErr w:type="spellEnd"/>
      <w:r>
        <w:t>) à chaque appuie d’un bouton et qui se réinitialise à 0 en cas d’effacement, ou de dépassement de la taille du buffer ou d’appuiement d’entrer.</w:t>
      </w:r>
    </w:p>
    <w:p w14:paraId="3B174065" w14:textId="29C65FD2" w:rsidR="00CE3A64" w:rsidRDefault="001554E3" w:rsidP="001554E3">
      <w:proofErr w:type="gramStart"/>
      <w:r>
        <w:t>l</w:t>
      </w:r>
      <w:proofErr w:type="gramEnd"/>
      <w:r>
        <w:t>1_enter, l2_enter, l3_enter, l4_enter, renvoie les valeurs des buffers ( des chiffres saisies par lignes) les converties en nombres aux mutateurs, accédant aux variables de l’IHM.</w:t>
      </w:r>
    </w:p>
    <w:p w14:paraId="4CC41401" w14:textId="77777777" w:rsidR="001554E3" w:rsidRDefault="001554E3" w:rsidP="00946FFC">
      <w:pPr>
        <w:rPr>
          <w:b/>
          <w:bCs/>
        </w:rPr>
      </w:pPr>
    </w:p>
    <w:p w14:paraId="799B6118" w14:textId="37A6E1A3" w:rsidR="00D66015" w:rsidRDefault="006E26EF">
      <w:pPr>
        <w:rPr>
          <w:b/>
          <w:bCs/>
        </w:rPr>
      </w:pPr>
      <w:r>
        <w:rPr>
          <w:b/>
          <w:bCs/>
        </w:rPr>
        <w:br/>
        <w:t>Exemple d’utilisation :</w:t>
      </w:r>
      <w:r w:rsidR="001474AE">
        <w:rPr>
          <w:b/>
          <w:bCs/>
        </w:rPr>
        <w:br/>
      </w:r>
      <w:r w:rsidR="001474AE" w:rsidRPr="001474AE">
        <w:t>Voir vidéo du PowerPoint</w:t>
      </w:r>
      <w:r w:rsidR="001474AE">
        <w:t xml:space="preserve"> jointe à ce document</w:t>
      </w:r>
      <w:r w:rsidR="001474AE" w:rsidRPr="001474AE">
        <w:t>.</w:t>
      </w:r>
      <w:r>
        <w:rPr>
          <w:b/>
          <w:bCs/>
        </w:rPr>
        <w:br w:type="page"/>
      </w:r>
      <w:r>
        <w:rPr>
          <w:b/>
          <w:bCs/>
        </w:rPr>
        <w:lastRenderedPageBreak/>
        <w:t>Descriptions des fonctions de la communication PC-STM32</w:t>
      </w:r>
    </w:p>
    <w:p w14:paraId="457B751A" w14:textId="14994190" w:rsidR="006E26EF" w:rsidRPr="006E26EF" w:rsidRDefault="006E26EF">
      <w:r w:rsidRPr="006E26EF">
        <w:t xml:space="preserve">L’ensemble de </w:t>
      </w:r>
      <w:r w:rsidR="001474AE">
        <w:t>c</w:t>
      </w:r>
      <w:r w:rsidRPr="006E26EF">
        <w:t>es fonctions se trouve dans USB_DEVICE &gt; APP, dans les fichiers pcstm32.c et pcstm32.h</w:t>
      </w:r>
    </w:p>
    <w:p w14:paraId="50A58AB6" w14:textId="77777777" w:rsidR="006E26EF" w:rsidRPr="006E26EF" w:rsidRDefault="006E26EF" w:rsidP="006E26EF">
      <w:pPr>
        <w:autoSpaceDE w:val="0"/>
        <w:autoSpaceDN w:val="0"/>
        <w:adjustRightInd w:val="0"/>
        <w:spacing w:after="0" w:line="240" w:lineRule="auto"/>
        <w:rPr>
          <w:rFonts w:cstheme="minorHAnsi"/>
          <w:color w:val="000000"/>
        </w:rPr>
      </w:pPr>
      <w:proofErr w:type="spellStart"/>
      <w:proofErr w:type="gramStart"/>
      <w:r w:rsidRPr="006E26EF">
        <w:rPr>
          <w:rFonts w:cstheme="minorHAnsi"/>
          <w:b/>
          <w:bCs/>
          <w:color w:val="7F0055"/>
        </w:rPr>
        <w:t>void</w:t>
      </w:r>
      <w:proofErr w:type="spellEnd"/>
      <w:proofErr w:type="gramEnd"/>
      <w:r w:rsidRPr="006E26EF">
        <w:rPr>
          <w:rFonts w:cstheme="minorHAnsi"/>
          <w:color w:val="000000"/>
        </w:rPr>
        <w:t xml:space="preserve"> </w:t>
      </w:r>
      <w:proofErr w:type="spellStart"/>
      <w:r w:rsidRPr="006E26EF">
        <w:rPr>
          <w:rFonts w:cstheme="minorHAnsi"/>
          <w:b/>
          <w:bCs/>
          <w:color w:val="000000"/>
        </w:rPr>
        <w:t>confirmationCMD</w:t>
      </w:r>
      <w:proofErr w:type="spellEnd"/>
      <w:r w:rsidRPr="006E26EF">
        <w:rPr>
          <w:rFonts w:cstheme="minorHAnsi"/>
          <w:color w:val="000000"/>
        </w:rPr>
        <w:t>(</w:t>
      </w:r>
      <w:r w:rsidRPr="006E26EF">
        <w:rPr>
          <w:rFonts w:cstheme="minorHAnsi"/>
          <w:color w:val="005032"/>
        </w:rPr>
        <w:t>uint8_t</w:t>
      </w:r>
      <w:r w:rsidRPr="006E26EF">
        <w:rPr>
          <w:rFonts w:cstheme="minorHAnsi"/>
          <w:color w:val="000000"/>
        </w:rPr>
        <w:t xml:space="preserve"> cmd, </w:t>
      </w:r>
      <w:proofErr w:type="spellStart"/>
      <w:r w:rsidRPr="006E26EF">
        <w:rPr>
          <w:rFonts w:cstheme="minorHAnsi"/>
          <w:b/>
          <w:bCs/>
          <w:color w:val="7F0055"/>
        </w:rPr>
        <w:t>void</w:t>
      </w:r>
      <w:proofErr w:type="spellEnd"/>
      <w:r w:rsidRPr="006E26EF">
        <w:rPr>
          <w:rFonts w:cstheme="minorHAnsi"/>
          <w:color w:val="000000"/>
        </w:rPr>
        <w:t xml:space="preserve">* </w:t>
      </w:r>
      <w:proofErr w:type="spellStart"/>
      <w:r w:rsidRPr="006E26EF">
        <w:rPr>
          <w:rFonts w:cstheme="minorHAnsi"/>
          <w:color w:val="000000"/>
        </w:rPr>
        <w:t>str</w:t>
      </w:r>
      <w:proofErr w:type="spellEnd"/>
      <w:r w:rsidRPr="006E26EF">
        <w:rPr>
          <w:rFonts w:cstheme="minorHAnsi"/>
          <w:color w:val="000000"/>
        </w:rPr>
        <w:t>);</w:t>
      </w:r>
    </w:p>
    <w:p w14:paraId="79C7483F" w14:textId="77777777" w:rsidR="006E26EF" w:rsidRPr="006E26EF" w:rsidRDefault="006E26EF" w:rsidP="006E26EF">
      <w:pPr>
        <w:autoSpaceDE w:val="0"/>
        <w:autoSpaceDN w:val="0"/>
        <w:adjustRightInd w:val="0"/>
        <w:spacing w:after="0" w:line="240" w:lineRule="auto"/>
        <w:rPr>
          <w:rFonts w:cstheme="minorHAnsi"/>
          <w:color w:val="000000"/>
        </w:rPr>
      </w:pPr>
      <w:r w:rsidRPr="006E26EF">
        <w:rPr>
          <w:rFonts w:cstheme="minorHAnsi"/>
          <w:color w:val="000000"/>
        </w:rPr>
        <w:t xml:space="preserve">Cette fonction reçoit un chiffre, lui indiquant quelle commande a tapé l’utilisateur, s’il a tapé </w:t>
      </w:r>
      <w:proofErr w:type="spellStart"/>
      <w:r w:rsidRPr="006E26EF">
        <w:rPr>
          <w:rFonts w:cstheme="minorHAnsi"/>
          <w:color w:val="000000"/>
        </w:rPr>
        <w:t>genFlux</w:t>
      </w:r>
      <w:proofErr w:type="spellEnd"/>
      <w:r w:rsidRPr="006E26EF">
        <w:rPr>
          <w:rFonts w:cstheme="minorHAnsi"/>
          <w:color w:val="000000"/>
        </w:rPr>
        <w:t xml:space="preserve"> il recevra 1 dans cmd, </w:t>
      </w:r>
      <w:proofErr w:type="spellStart"/>
      <w:r w:rsidRPr="006E26EF">
        <w:rPr>
          <w:rFonts w:cstheme="minorHAnsi"/>
          <w:color w:val="000000"/>
        </w:rPr>
        <w:t>void</w:t>
      </w:r>
      <w:proofErr w:type="spellEnd"/>
      <w:r w:rsidRPr="006E26EF">
        <w:rPr>
          <w:rFonts w:cstheme="minorHAnsi"/>
          <w:color w:val="000000"/>
        </w:rPr>
        <w:t xml:space="preserve">* </w:t>
      </w:r>
      <w:proofErr w:type="spellStart"/>
      <w:r w:rsidRPr="006E26EF">
        <w:rPr>
          <w:rFonts w:cstheme="minorHAnsi"/>
          <w:color w:val="000000"/>
        </w:rPr>
        <w:t>str</w:t>
      </w:r>
      <w:proofErr w:type="spellEnd"/>
      <w:r w:rsidRPr="006E26EF">
        <w:rPr>
          <w:rFonts w:cstheme="minorHAnsi"/>
          <w:color w:val="000000"/>
        </w:rPr>
        <w:t xml:space="preserve"> permet la récupération de n’importe quel type de variable dans le cas d’utilisation de la commande </w:t>
      </w:r>
      <w:proofErr w:type="spellStart"/>
      <w:r w:rsidRPr="006E26EF">
        <w:rPr>
          <w:rFonts w:cstheme="minorHAnsi"/>
          <w:color w:val="000000"/>
        </w:rPr>
        <w:t>genFlux</w:t>
      </w:r>
      <w:proofErr w:type="spellEnd"/>
      <w:r w:rsidRPr="006E26EF">
        <w:rPr>
          <w:rFonts w:cstheme="minorHAnsi"/>
          <w:color w:val="000000"/>
        </w:rPr>
        <w:t>, il recevra le type de la structure du flux en génération (</w:t>
      </w:r>
      <w:proofErr w:type="spellStart"/>
      <w:r w:rsidRPr="006E26EF">
        <w:rPr>
          <w:rFonts w:cstheme="minorHAnsi"/>
          <w:color w:val="000000"/>
        </w:rPr>
        <w:t>s_gen_flux</w:t>
      </w:r>
      <w:proofErr w:type="spellEnd"/>
      <w:r w:rsidRPr="006E26EF">
        <w:rPr>
          <w:rFonts w:cstheme="minorHAnsi"/>
          <w:color w:val="000000"/>
        </w:rPr>
        <w:t>), c’est-à-dire la résolution, le type de mire et le standard. Il affichera à l’utilisateur la signification de sa commande.</w:t>
      </w:r>
    </w:p>
    <w:p w14:paraId="6D2B9ACF" w14:textId="77777777" w:rsidR="006E26EF" w:rsidRPr="006E26EF" w:rsidRDefault="006E26EF" w:rsidP="006E26EF">
      <w:pPr>
        <w:autoSpaceDE w:val="0"/>
        <w:autoSpaceDN w:val="0"/>
        <w:adjustRightInd w:val="0"/>
        <w:spacing w:after="0" w:line="240" w:lineRule="auto"/>
        <w:rPr>
          <w:rFonts w:cstheme="minorHAnsi"/>
        </w:rPr>
      </w:pPr>
    </w:p>
    <w:p w14:paraId="3CDEF634" w14:textId="77777777" w:rsidR="006E26EF" w:rsidRPr="006E26EF" w:rsidRDefault="006E26EF" w:rsidP="006E26EF">
      <w:pPr>
        <w:autoSpaceDE w:val="0"/>
        <w:autoSpaceDN w:val="0"/>
        <w:adjustRightInd w:val="0"/>
        <w:spacing w:after="0" w:line="240" w:lineRule="auto"/>
        <w:rPr>
          <w:rFonts w:cstheme="minorHAnsi"/>
          <w:color w:val="000000"/>
        </w:rPr>
      </w:pPr>
      <w:proofErr w:type="spellStart"/>
      <w:proofErr w:type="gramStart"/>
      <w:r w:rsidRPr="006E26EF">
        <w:rPr>
          <w:rFonts w:cstheme="minorHAnsi"/>
          <w:b/>
          <w:bCs/>
          <w:color w:val="7F0055"/>
        </w:rPr>
        <w:t>void</w:t>
      </w:r>
      <w:proofErr w:type="spellEnd"/>
      <w:proofErr w:type="gramEnd"/>
      <w:r w:rsidRPr="006E26EF">
        <w:rPr>
          <w:rFonts w:cstheme="minorHAnsi"/>
          <w:color w:val="000000"/>
        </w:rPr>
        <w:t xml:space="preserve"> </w:t>
      </w:r>
      <w:proofErr w:type="spellStart"/>
      <w:r w:rsidRPr="006E26EF">
        <w:rPr>
          <w:rFonts w:cstheme="minorHAnsi"/>
          <w:b/>
          <w:bCs/>
          <w:color w:val="000000"/>
        </w:rPr>
        <w:t>envoiePCSTM</w:t>
      </w:r>
      <w:proofErr w:type="spellEnd"/>
      <w:r w:rsidRPr="006E26EF">
        <w:rPr>
          <w:rFonts w:cstheme="minorHAnsi"/>
          <w:color w:val="000000"/>
        </w:rPr>
        <w:t>(</w:t>
      </w:r>
      <w:r w:rsidRPr="006E26EF">
        <w:rPr>
          <w:rFonts w:cstheme="minorHAnsi"/>
          <w:color w:val="005032"/>
        </w:rPr>
        <w:t>uint8_t</w:t>
      </w:r>
      <w:r w:rsidRPr="006E26EF">
        <w:rPr>
          <w:rFonts w:cstheme="minorHAnsi"/>
          <w:color w:val="000000"/>
        </w:rPr>
        <w:t xml:space="preserve">* </w:t>
      </w:r>
      <w:proofErr w:type="spellStart"/>
      <w:r w:rsidRPr="006E26EF">
        <w:rPr>
          <w:rFonts w:cstheme="minorHAnsi"/>
          <w:color w:val="000000"/>
        </w:rPr>
        <w:t>Buf</w:t>
      </w:r>
      <w:proofErr w:type="spellEnd"/>
      <w:r w:rsidRPr="006E26EF">
        <w:rPr>
          <w:rFonts w:cstheme="minorHAnsi"/>
          <w:color w:val="000000"/>
        </w:rPr>
        <w:t xml:space="preserve">, </w:t>
      </w:r>
      <w:r w:rsidRPr="006E26EF">
        <w:rPr>
          <w:rFonts w:cstheme="minorHAnsi"/>
          <w:color w:val="005032"/>
        </w:rPr>
        <w:t>uint16_t</w:t>
      </w:r>
      <w:r w:rsidRPr="006E26EF">
        <w:rPr>
          <w:rFonts w:cstheme="minorHAnsi"/>
          <w:color w:val="000000"/>
        </w:rPr>
        <w:t xml:space="preserve"> Len);</w:t>
      </w:r>
    </w:p>
    <w:p w14:paraId="2F36EF42" w14:textId="3B7C8E33" w:rsidR="006E26EF" w:rsidRPr="006E26EF" w:rsidRDefault="006E26EF" w:rsidP="006E26EF">
      <w:pPr>
        <w:autoSpaceDE w:val="0"/>
        <w:autoSpaceDN w:val="0"/>
        <w:adjustRightInd w:val="0"/>
        <w:spacing w:after="0" w:line="240" w:lineRule="auto"/>
        <w:rPr>
          <w:rFonts w:cstheme="minorHAnsi"/>
          <w:color w:val="000000"/>
        </w:rPr>
      </w:pPr>
      <w:r w:rsidRPr="006E26EF">
        <w:rPr>
          <w:rFonts w:cstheme="minorHAnsi"/>
          <w:color w:val="000000"/>
        </w:rPr>
        <w:t xml:space="preserve">Cette fonction nous permet d’envoyer des informations du STM32 au PC, il reçoit la chaine de caractère </w:t>
      </w:r>
      <w:proofErr w:type="spellStart"/>
      <w:r w:rsidRPr="006E26EF">
        <w:rPr>
          <w:rFonts w:cstheme="minorHAnsi"/>
          <w:color w:val="000000"/>
        </w:rPr>
        <w:t>Buf</w:t>
      </w:r>
      <w:proofErr w:type="spellEnd"/>
      <w:r w:rsidRPr="006E26EF">
        <w:rPr>
          <w:rFonts w:cstheme="minorHAnsi"/>
          <w:color w:val="000000"/>
        </w:rPr>
        <w:t xml:space="preserve"> et sa taille Len. Puis il utilise une fonction de la </w:t>
      </w:r>
      <w:proofErr w:type="spellStart"/>
      <w:r w:rsidRPr="006E26EF">
        <w:rPr>
          <w:rFonts w:cstheme="minorHAnsi"/>
          <w:color w:val="000000"/>
        </w:rPr>
        <w:t>librarie</w:t>
      </w:r>
      <w:proofErr w:type="spellEnd"/>
      <w:r w:rsidRPr="006E26EF">
        <w:rPr>
          <w:rFonts w:cstheme="minorHAnsi"/>
          <w:color w:val="000000"/>
        </w:rPr>
        <w:t xml:space="preserve"> « </w:t>
      </w:r>
      <w:proofErr w:type="spellStart"/>
      <w:r w:rsidRPr="006E26EF">
        <w:rPr>
          <w:rFonts w:cstheme="minorHAnsi"/>
          <w:color w:val="000000"/>
        </w:rPr>
        <w:t>sbd_cdc_if.h</w:t>
      </w:r>
      <w:proofErr w:type="spellEnd"/>
      <w:r w:rsidRPr="006E26EF">
        <w:rPr>
          <w:rFonts w:cstheme="minorHAnsi"/>
          <w:color w:val="000000"/>
        </w:rPr>
        <w:t xml:space="preserve"> » pour transmettre la chaine de caractère </w:t>
      </w:r>
      <w:proofErr w:type="spellStart"/>
      <w:r w:rsidRPr="006E26EF">
        <w:rPr>
          <w:rFonts w:cstheme="minorHAnsi"/>
          <w:color w:val="000000"/>
        </w:rPr>
        <w:t>Buf</w:t>
      </w:r>
      <w:proofErr w:type="spellEnd"/>
      <w:r w:rsidRPr="006E26EF">
        <w:rPr>
          <w:rFonts w:cstheme="minorHAnsi"/>
          <w:color w:val="000000"/>
        </w:rPr>
        <w:t xml:space="preserve"> via USB au PC.  Un délai y a été ajouté pour que lors d’envoi de plusieurs données rapidement le logiciel de réception Hercules ne plante pas.</w:t>
      </w:r>
    </w:p>
    <w:p w14:paraId="69859529" w14:textId="77777777" w:rsidR="006E26EF" w:rsidRPr="006E26EF" w:rsidRDefault="006E26EF" w:rsidP="006E26EF">
      <w:pPr>
        <w:autoSpaceDE w:val="0"/>
        <w:autoSpaceDN w:val="0"/>
        <w:adjustRightInd w:val="0"/>
        <w:spacing w:after="0" w:line="240" w:lineRule="auto"/>
        <w:rPr>
          <w:rFonts w:cstheme="minorHAnsi"/>
          <w:b/>
          <w:bCs/>
          <w:color w:val="7F0055"/>
        </w:rPr>
      </w:pPr>
    </w:p>
    <w:p w14:paraId="44B82C19" w14:textId="77777777" w:rsidR="006E26EF" w:rsidRPr="006E26EF" w:rsidRDefault="006E26EF" w:rsidP="006E26EF">
      <w:pPr>
        <w:autoSpaceDE w:val="0"/>
        <w:autoSpaceDN w:val="0"/>
        <w:adjustRightInd w:val="0"/>
        <w:spacing w:after="0" w:line="240" w:lineRule="auto"/>
        <w:rPr>
          <w:rFonts w:cstheme="minorHAnsi"/>
          <w:color w:val="000000"/>
        </w:rPr>
      </w:pPr>
      <w:proofErr w:type="spellStart"/>
      <w:proofErr w:type="gramStart"/>
      <w:r w:rsidRPr="006E26EF">
        <w:rPr>
          <w:rFonts w:cstheme="minorHAnsi"/>
          <w:b/>
          <w:bCs/>
          <w:color w:val="7F0055"/>
        </w:rPr>
        <w:t>void</w:t>
      </w:r>
      <w:proofErr w:type="spellEnd"/>
      <w:proofErr w:type="gramEnd"/>
      <w:r w:rsidRPr="006E26EF">
        <w:rPr>
          <w:rFonts w:cstheme="minorHAnsi"/>
          <w:color w:val="000000"/>
        </w:rPr>
        <w:t xml:space="preserve"> </w:t>
      </w:r>
      <w:proofErr w:type="spellStart"/>
      <w:r w:rsidRPr="006E26EF">
        <w:rPr>
          <w:rFonts w:cstheme="minorHAnsi"/>
          <w:b/>
          <w:bCs/>
          <w:color w:val="000000"/>
        </w:rPr>
        <w:t>s_gen_flux_config</w:t>
      </w:r>
      <w:proofErr w:type="spellEnd"/>
      <w:r w:rsidRPr="006E26EF">
        <w:rPr>
          <w:rFonts w:cstheme="minorHAnsi"/>
          <w:color w:val="000000"/>
        </w:rPr>
        <w:t>(</w:t>
      </w:r>
      <w:proofErr w:type="spellStart"/>
      <w:r w:rsidRPr="006E26EF">
        <w:rPr>
          <w:rFonts w:cstheme="minorHAnsi"/>
          <w:color w:val="005032"/>
        </w:rPr>
        <w:t>s_gen_flux</w:t>
      </w:r>
      <w:proofErr w:type="spellEnd"/>
      <w:r w:rsidRPr="006E26EF">
        <w:rPr>
          <w:rFonts w:cstheme="minorHAnsi"/>
          <w:color w:val="000000"/>
        </w:rPr>
        <w:t>* gf);</w:t>
      </w:r>
    </w:p>
    <w:p w14:paraId="68808BA1" w14:textId="77777777" w:rsidR="006E26EF" w:rsidRPr="006E26EF" w:rsidRDefault="006E26EF" w:rsidP="006E26EF">
      <w:pPr>
        <w:autoSpaceDE w:val="0"/>
        <w:autoSpaceDN w:val="0"/>
        <w:adjustRightInd w:val="0"/>
        <w:spacing w:after="0" w:line="240" w:lineRule="auto"/>
        <w:rPr>
          <w:rFonts w:cstheme="minorHAnsi"/>
          <w:color w:val="000000"/>
        </w:rPr>
      </w:pPr>
      <w:r w:rsidRPr="006E26EF">
        <w:rPr>
          <w:rFonts w:cstheme="minorHAnsi"/>
          <w:color w:val="000000"/>
        </w:rPr>
        <w:t xml:space="preserve">Cette fonction sert à paramétrer les informations qu’on veut générer, si un utilisateur saisi </w:t>
      </w:r>
      <w:proofErr w:type="spellStart"/>
      <w:r w:rsidRPr="006E26EF">
        <w:rPr>
          <w:rFonts w:cstheme="minorHAnsi"/>
          <w:color w:val="000000"/>
        </w:rPr>
        <w:t>genFlux</w:t>
      </w:r>
      <w:proofErr w:type="spellEnd"/>
      <w:r w:rsidRPr="006E26EF">
        <w:rPr>
          <w:rFonts w:cstheme="minorHAnsi"/>
          <w:color w:val="000000"/>
        </w:rPr>
        <w:t xml:space="preserve"> dans le </w:t>
      </w:r>
      <w:proofErr w:type="spellStart"/>
      <w:r w:rsidRPr="006E26EF">
        <w:rPr>
          <w:rFonts w:cstheme="minorHAnsi"/>
          <w:color w:val="000000"/>
        </w:rPr>
        <w:t>buffer_verif</w:t>
      </w:r>
      <w:proofErr w:type="spellEnd"/>
      <w:r w:rsidRPr="006E26EF">
        <w:rPr>
          <w:rFonts w:cstheme="minorHAnsi"/>
          <w:color w:val="000000"/>
        </w:rPr>
        <w:t xml:space="preserve"> qui est le buffer de toutes les données envoyer depuis Hercules, alors on copie la chaine envoyée dans un buffer secondaire nommé test. Si les paramètres sont saisis correctement c’est-à-dire qu’après un -r ou -symbole on a bien retrouvé la valeur désirée. On continue la vérification de toutes les commandes saisies, si la valeur souhaitée n’a pas été retrouvé on renvoie erreur. </w:t>
      </w:r>
    </w:p>
    <w:p w14:paraId="26798372" w14:textId="77777777" w:rsidR="006E26EF" w:rsidRPr="006E26EF" w:rsidRDefault="006E26EF" w:rsidP="006E26EF">
      <w:pPr>
        <w:autoSpaceDE w:val="0"/>
        <w:autoSpaceDN w:val="0"/>
        <w:adjustRightInd w:val="0"/>
        <w:spacing w:after="0" w:line="240" w:lineRule="auto"/>
        <w:rPr>
          <w:rFonts w:cstheme="minorHAnsi"/>
        </w:rPr>
      </w:pPr>
      <w:r w:rsidRPr="006E26EF">
        <w:rPr>
          <w:rFonts w:cstheme="minorHAnsi"/>
        </w:rPr>
        <w:t xml:space="preserve"> </w:t>
      </w:r>
    </w:p>
    <w:p w14:paraId="1EB46BBB" w14:textId="77777777" w:rsidR="006E26EF" w:rsidRPr="006E26EF" w:rsidRDefault="006E26EF" w:rsidP="006E26EF">
      <w:pPr>
        <w:autoSpaceDE w:val="0"/>
        <w:autoSpaceDN w:val="0"/>
        <w:adjustRightInd w:val="0"/>
        <w:spacing w:after="0" w:line="240" w:lineRule="auto"/>
        <w:rPr>
          <w:rFonts w:cstheme="minorHAnsi"/>
          <w:color w:val="000000"/>
        </w:rPr>
      </w:pPr>
      <w:proofErr w:type="spellStart"/>
      <w:proofErr w:type="gramStart"/>
      <w:r w:rsidRPr="006E26EF">
        <w:rPr>
          <w:rFonts w:cstheme="minorHAnsi"/>
          <w:b/>
          <w:bCs/>
          <w:color w:val="7F0055"/>
        </w:rPr>
        <w:t>void</w:t>
      </w:r>
      <w:proofErr w:type="spellEnd"/>
      <w:proofErr w:type="gramEnd"/>
      <w:r w:rsidRPr="006E26EF">
        <w:rPr>
          <w:rFonts w:cstheme="minorHAnsi"/>
          <w:color w:val="000000"/>
        </w:rPr>
        <w:t xml:space="preserve"> </w:t>
      </w:r>
      <w:proofErr w:type="spellStart"/>
      <w:r w:rsidRPr="006E26EF">
        <w:rPr>
          <w:rFonts w:cstheme="minorHAnsi"/>
          <w:b/>
          <w:bCs/>
          <w:color w:val="000000"/>
        </w:rPr>
        <w:t>s_gen_bus_config</w:t>
      </w:r>
      <w:proofErr w:type="spellEnd"/>
      <w:r w:rsidRPr="006E26EF">
        <w:rPr>
          <w:rFonts w:cstheme="minorHAnsi"/>
          <w:color w:val="000000"/>
        </w:rPr>
        <w:t>(</w:t>
      </w:r>
      <w:proofErr w:type="spellStart"/>
      <w:r w:rsidRPr="006E26EF">
        <w:rPr>
          <w:rFonts w:cstheme="minorHAnsi"/>
          <w:color w:val="005032"/>
        </w:rPr>
        <w:t>s_gen_bus</w:t>
      </w:r>
      <w:proofErr w:type="spellEnd"/>
      <w:r w:rsidRPr="006E26EF">
        <w:rPr>
          <w:rFonts w:cstheme="minorHAnsi"/>
          <w:color w:val="000000"/>
        </w:rPr>
        <w:t xml:space="preserve">* </w:t>
      </w:r>
      <w:proofErr w:type="spellStart"/>
      <w:r w:rsidRPr="006E26EF">
        <w:rPr>
          <w:rFonts w:cstheme="minorHAnsi"/>
          <w:color w:val="000000"/>
        </w:rPr>
        <w:t>gb</w:t>
      </w:r>
      <w:proofErr w:type="spellEnd"/>
      <w:r w:rsidRPr="006E26EF">
        <w:rPr>
          <w:rFonts w:cstheme="minorHAnsi"/>
          <w:color w:val="000000"/>
        </w:rPr>
        <w:t>);</w:t>
      </w:r>
    </w:p>
    <w:p w14:paraId="0A95AB12" w14:textId="77777777" w:rsidR="006E26EF" w:rsidRPr="006E26EF" w:rsidRDefault="006E26EF" w:rsidP="006E26EF">
      <w:pPr>
        <w:autoSpaceDE w:val="0"/>
        <w:autoSpaceDN w:val="0"/>
        <w:adjustRightInd w:val="0"/>
        <w:spacing w:after="0" w:line="240" w:lineRule="auto"/>
        <w:rPr>
          <w:rFonts w:cstheme="minorHAnsi"/>
          <w:color w:val="000000"/>
        </w:rPr>
      </w:pPr>
      <w:r w:rsidRPr="006E26EF">
        <w:rPr>
          <w:rFonts w:cstheme="minorHAnsi"/>
          <w:color w:val="000000"/>
        </w:rPr>
        <w:t xml:space="preserve">Sous le même principe, cette fonction sert à paramétrer les informations qu’on veut générer, si un utilisateur saisi </w:t>
      </w:r>
      <w:proofErr w:type="spellStart"/>
      <w:r w:rsidRPr="006E26EF">
        <w:rPr>
          <w:rFonts w:cstheme="minorHAnsi"/>
          <w:color w:val="000000"/>
        </w:rPr>
        <w:t>genBus</w:t>
      </w:r>
      <w:proofErr w:type="spellEnd"/>
      <w:r w:rsidRPr="006E26EF">
        <w:rPr>
          <w:rFonts w:cstheme="minorHAnsi"/>
          <w:color w:val="000000"/>
        </w:rPr>
        <w:t xml:space="preserve"> dans le </w:t>
      </w:r>
      <w:proofErr w:type="spellStart"/>
      <w:r w:rsidRPr="006E26EF">
        <w:rPr>
          <w:rFonts w:cstheme="minorHAnsi"/>
          <w:color w:val="000000"/>
        </w:rPr>
        <w:t>buffer_verif</w:t>
      </w:r>
      <w:proofErr w:type="spellEnd"/>
      <w:r w:rsidRPr="006E26EF">
        <w:rPr>
          <w:rFonts w:cstheme="minorHAnsi"/>
          <w:color w:val="000000"/>
        </w:rPr>
        <w:t xml:space="preserve"> qui est le buffer de toutes les données envoyer depuis Hercules, alors on copie la chaine envoyée dans un buffer secondaire nommé test. Si les paramètres sont saisis correctement c’est-à-dire qu’après un -r ou -symbole on a bien retrouvé la valeur désirée. On continue la vérification de toutes les commandes saisies, si la valeur souhaitée n’a pas été retrouvé on renvoie erreur. </w:t>
      </w:r>
    </w:p>
    <w:p w14:paraId="2AD0859E" w14:textId="77777777" w:rsidR="006E26EF" w:rsidRPr="006E26EF" w:rsidRDefault="006E26EF" w:rsidP="006E26EF">
      <w:pPr>
        <w:autoSpaceDE w:val="0"/>
        <w:autoSpaceDN w:val="0"/>
        <w:adjustRightInd w:val="0"/>
        <w:spacing w:after="0" w:line="240" w:lineRule="auto"/>
        <w:rPr>
          <w:rFonts w:cstheme="minorHAnsi"/>
        </w:rPr>
      </w:pPr>
      <w:r w:rsidRPr="006E26EF">
        <w:rPr>
          <w:rFonts w:cstheme="minorHAnsi"/>
          <w:color w:val="000000"/>
        </w:rPr>
        <w:t xml:space="preserve"> </w:t>
      </w:r>
    </w:p>
    <w:p w14:paraId="1CA2BB18" w14:textId="77777777" w:rsidR="006E26EF" w:rsidRPr="006E26EF" w:rsidRDefault="006E26EF" w:rsidP="006E26EF">
      <w:pPr>
        <w:autoSpaceDE w:val="0"/>
        <w:autoSpaceDN w:val="0"/>
        <w:adjustRightInd w:val="0"/>
        <w:spacing w:after="0" w:line="240" w:lineRule="auto"/>
        <w:rPr>
          <w:rFonts w:cstheme="minorHAnsi"/>
          <w:color w:val="000000"/>
        </w:rPr>
      </w:pPr>
      <w:proofErr w:type="spellStart"/>
      <w:proofErr w:type="gramStart"/>
      <w:r w:rsidRPr="006E26EF">
        <w:rPr>
          <w:rFonts w:cstheme="minorHAnsi"/>
          <w:b/>
          <w:bCs/>
          <w:color w:val="7F0055"/>
        </w:rPr>
        <w:t>void</w:t>
      </w:r>
      <w:proofErr w:type="spellEnd"/>
      <w:proofErr w:type="gramEnd"/>
      <w:r w:rsidRPr="006E26EF">
        <w:rPr>
          <w:rFonts w:cstheme="minorHAnsi"/>
          <w:color w:val="000000"/>
        </w:rPr>
        <w:t xml:space="preserve"> </w:t>
      </w:r>
      <w:proofErr w:type="spellStart"/>
      <w:r w:rsidRPr="006E26EF">
        <w:rPr>
          <w:rFonts w:cstheme="minorHAnsi"/>
          <w:b/>
          <w:bCs/>
          <w:color w:val="000000"/>
        </w:rPr>
        <w:t>s_rec_bus_config</w:t>
      </w:r>
      <w:proofErr w:type="spellEnd"/>
      <w:r w:rsidRPr="006E26EF">
        <w:rPr>
          <w:rFonts w:cstheme="minorHAnsi"/>
          <w:color w:val="000000"/>
        </w:rPr>
        <w:t>(</w:t>
      </w:r>
      <w:proofErr w:type="spellStart"/>
      <w:r w:rsidRPr="006E26EF">
        <w:rPr>
          <w:rFonts w:cstheme="minorHAnsi"/>
          <w:color w:val="005032"/>
        </w:rPr>
        <w:t>s_rec_bus</w:t>
      </w:r>
      <w:proofErr w:type="spellEnd"/>
      <w:r w:rsidRPr="006E26EF">
        <w:rPr>
          <w:rFonts w:cstheme="minorHAnsi"/>
          <w:color w:val="000000"/>
        </w:rPr>
        <w:t xml:space="preserve">* </w:t>
      </w:r>
      <w:proofErr w:type="spellStart"/>
      <w:r w:rsidRPr="006E26EF">
        <w:rPr>
          <w:rFonts w:cstheme="minorHAnsi"/>
          <w:color w:val="000000"/>
        </w:rPr>
        <w:t>rb</w:t>
      </w:r>
      <w:proofErr w:type="spellEnd"/>
      <w:r w:rsidRPr="006E26EF">
        <w:rPr>
          <w:rFonts w:cstheme="minorHAnsi"/>
          <w:color w:val="000000"/>
        </w:rPr>
        <w:t>);</w:t>
      </w:r>
    </w:p>
    <w:p w14:paraId="29F04024" w14:textId="77777777" w:rsidR="006E26EF" w:rsidRPr="006E26EF" w:rsidRDefault="006E26EF" w:rsidP="006E26EF">
      <w:pPr>
        <w:autoSpaceDE w:val="0"/>
        <w:autoSpaceDN w:val="0"/>
        <w:adjustRightInd w:val="0"/>
        <w:spacing w:after="0" w:line="240" w:lineRule="auto"/>
        <w:rPr>
          <w:rFonts w:cstheme="minorHAnsi"/>
          <w:color w:val="000000"/>
        </w:rPr>
      </w:pPr>
      <w:r w:rsidRPr="006E26EF">
        <w:rPr>
          <w:rFonts w:cstheme="minorHAnsi"/>
          <w:color w:val="000000"/>
        </w:rPr>
        <w:t xml:space="preserve">Cette fonction sert à indiquer qu’on veut recevoir, la fréquence, l’octet et le mot binaire du bus de communication. On copie la chaine de caractère du </w:t>
      </w:r>
      <w:proofErr w:type="spellStart"/>
      <w:r w:rsidRPr="006E26EF">
        <w:rPr>
          <w:rFonts w:cstheme="minorHAnsi"/>
          <w:color w:val="000000"/>
        </w:rPr>
        <w:t>buffer_verif</w:t>
      </w:r>
      <w:proofErr w:type="spellEnd"/>
      <w:r w:rsidRPr="006E26EF">
        <w:rPr>
          <w:rFonts w:cstheme="minorHAnsi"/>
          <w:color w:val="000000"/>
        </w:rPr>
        <w:t xml:space="preserve"> dans </w:t>
      </w:r>
      <w:proofErr w:type="spellStart"/>
      <w:proofErr w:type="gramStart"/>
      <w:r w:rsidRPr="006E26EF">
        <w:rPr>
          <w:rFonts w:cstheme="minorHAnsi"/>
          <w:color w:val="000000"/>
        </w:rPr>
        <w:t>dr</w:t>
      </w:r>
      <w:proofErr w:type="spellEnd"/>
      <w:r w:rsidRPr="006E26EF">
        <w:rPr>
          <w:rFonts w:cstheme="minorHAnsi"/>
          <w:color w:val="000000"/>
        </w:rPr>
        <w:t>(</w:t>
      </w:r>
      <w:proofErr w:type="gramEnd"/>
      <w:r w:rsidRPr="006E26EF">
        <w:rPr>
          <w:rFonts w:cstheme="minorHAnsi"/>
          <w:color w:val="000000"/>
        </w:rPr>
        <w:t xml:space="preserve">une chaine de caractère d’observation), et si un utilisateur saisi </w:t>
      </w:r>
      <w:proofErr w:type="spellStart"/>
      <w:r w:rsidRPr="006E26EF">
        <w:rPr>
          <w:rFonts w:cstheme="minorHAnsi"/>
          <w:color w:val="000000"/>
        </w:rPr>
        <w:t>recBus</w:t>
      </w:r>
      <w:proofErr w:type="spellEnd"/>
      <w:r w:rsidRPr="006E26EF">
        <w:rPr>
          <w:rFonts w:cstheme="minorHAnsi"/>
          <w:color w:val="000000"/>
        </w:rPr>
        <w:t xml:space="preserve">, cela signifie qu’il veut les informations de la structure passé en paramètre. La fonction appel </w:t>
      </w:r>
      <w:proofErr w:type="spellStart"/>
      <w:r w:rsidRPr="006E26EF">
        <w:rPr>
          <w:rFonts w:cstheme="minorHAnsi"/>
          <w:color w:val="000000"/>
        </w:rPr>
        <w:t>confirmationCMD</w:t>
      </w:r>
      <w:proofErr w:type="spellEnd"/>
      <w:r w:rsidRPr="006E26EF">
        <w:rPr>
          <w:rFonts w:cstheme="minorHAnsi"/>
          <w:color w:val="000000"/>
        </w:rPr>
        <w:t xml:space="preserve"> pour exécuter l’ordre associé à cette commande </w:t>
      </w:r>
      <w:proofErr w:type="spellStart"/>
      <w:r w:rsidRPr="006E26EF">
        <w:rPr>
          <w:rFonts w:cstheme="minorHAnsi"/>
          <w:color w:val="000000"/>
        </w:rPr>
        <w:t>recBus</w:t>
      </w:r>
      <w:proofErr w:type="spellEnd"/>
      <w:r w:rsidRPr="006E26EF">
        <w:rPr>
          <w:rFonts w:cstheme="minorHAnsi"/>
          <w:color w:val="000000"/>
        </w:rPr>
        <w:t xml:space="preserve">, qui est l’affichage des paramètres de la structure </w:t>
      </w:r>
      <w:proofErr w:type="spellStart"/>
      <w:r w:rsidRPr="006E26EF">
        <w:rPr>
          <w:rFonts w:cstheme="minorHAnsi"/>
          <w:color w:val="005032"/>
        </w:rPr>
        <w:t>s_rec_bus</w:t>
      </w:r>
      <w:proofErr w:type="spellEnd"/>
      <w:r w:rsidRPr="006E26EF">
        <w:rPr>
          <w:rFonts w:cstheme="minorHAnsi"/>
          <w:color w:val="000000"/>
        </w:rPr>
        <w:t xml:space="preserve">* </w:t>
      </w:r>
      <w:proofErr w:type="spellStart"/>
      <w:r w:rsidRPr="006E26EF">
        <w:rPr>
          <w:rFonts w:cstheme="minorHAnsi"/>
          <w:color w:val="000000"/>
        </w:rPr>
        <w:t>rb</w:t>
      </w:r>
      <w:proofErr w:type="spellEnd"/>
      <w:r w:rsidRPr="006E26EF">
        <w:rPr>
          <w:rFonts w:cstheme="minorHAnsi"/>
          <w:color w:val="000000"/>
        </w:rPr>
        <w:t>.</w:t>
      </w:r>
    </w:p>
    <w:p w14:paraId="00D9764E" w14:textId="77777777" w:rsidR="006E26EF" w:rsidRPr="006E26EF" w:rsidRDefault="006E26EF" w:rsidP="006E26EF">
      <w:pPr>
        <w:autoSpaceDE w:val="0"/>
        <w:autoSpaceDN w:val="0"/>
        <w:adjustRightInd w:val="0"/>
        <w:spacing w:after="0" w:line="240" w:lineRule="auto"/>
        <w:rPr>
          <w:rFonts w:cstheme="minorHAnsi"/>
        </w:rPr>
      </w:pPr>
    </w:p>
    <w:p w14:paraId="319C3DEB" w14:textId="77777777" w:rsidR="006E26EF" w:rsidRPr="006E26EF" w:rsidRDefault="006E26EF" w:rsidP="006E26EF">
      <w:pPr>
        <w:autoSpaceDE w:val="0"/>
        <w:autoSpaceDN w:val="0"/>
        <w:adjustRightInd w:val="0"/>
        <w:spacing w:after="0" w:line="240" w:lineRule="auto"/>
        <w:rPr>
          <w:rFonts w:cstheme="minorHAnsi"/>
          <w:color w:val="000000"/>
        </w:rPr>
      </w:pPr>
      <w:proofErr w:type="spellStart"/>
      <w:proofErr w:type="gramStart"/>
      <w:r w:rsidRPr="006E26EF">
        <w:rPr>
          <w:rFonts w:cstheme="minorHAnsi"/>
          <w:b/>
          <w:bCs/>
          <w:color w:val="7F0055"/>
        </w:rPr>
        <w:t>void</w:t>
      </w:r>
      <w:proofErr w:type="spellEnd"/>
      <w:proofErr w:type="gramEnd"/>
      <w:r w:rsidRPr="006E26EF">
        <w:rPr>
          <w:rFonts w:cstheme="minorHAnsi"/>
          <w:color w:val="000000"/>
        </w:rPr>
        <w:t xml:space="preserve"> </w:t>
      </w:r>
      <w:proofErr w:type="spellStart"/>
      <w:r w:rsidRPr="006E26EF">
        <w:rPr>
          <w:rFonts w:cstheme="minorHAnsi"/>
          <w:b/>
          <w:bCs/>
          <w:color w:val="000000"/>
        </w:rPr>
        <w:t>s_rec_flux_config</w:t>
      </w:r>
      <w:proofErr w:type="spellEnd"/>
      <w:r w:rsidRPr="006E26EF">
        <w:rPr>
          <w:rFonts w:cstheme="minorHAnsi"/>
          <w:color w:val="000000"/>
        </w:rPr>
        <w:t>(</w:t>
      </w:r>
      <w:proofErr w:type="spellStart"/>
      <w:r w:rsidRPr="006E26EF">
        <w:rPr>
          <w:rFonts w:cstheme="minorHAnsi"/>
          <w:color w:val="005032"/>
        </w:rPr>
        <w:t>s_rec_flux</w:t>
      </w:r>
      <w:proofErr w:type="spellEnd"/>
      <w:r w:rsidRPr="006E26EF">
        <w:rPr>
          <w:rFonts w:cstheme="minorHAnsi"/>
          <w:color w:val="000000"/>
        </w:rPr>
        <w:t xml:space="preserve">* </w:t>
      </w:r>
      <w:proofErr w:type="spellStart"/>
      <w:r w:rsidRPr="006E26EF">
        <w:rPr>
          <w:rFonts w:cstheme="minorHAnsi"/>
          <w:color w:val="000000"/>
        </w:rPr>
        <w:t>rf</w:t>
      </w:r>
      <w:proofErr w:type="spellEnd"/>
      <w:r w:rsidRPr="006E26EF">
        <w:rPr>
          <w:rFonts w:cstheme="minorHAnsi"/>
          <w:color w:val="000000"/>
        </w:rPr>
        <w:t>);</w:t>
      </w:r>
    </w:p>
    <w:p w14:paraId="520020F6" w14:textId="77777777" w:rsidR="006E26EF" w:rsidRPr="006E26EF" w:rsidRDefault="006E26EF" w:rsidP="006E26EF">
      <w:pPr>
        <w:autoSpaceDE w:val="0"/>
        <w:autoSpaceDN w:val="0"/>
        <w:adjustRightInd w:val="0"/>
        <w:spacing w:after="0" w:line="240" w:lineRule="auto"/>
        <w:rPr>
          <w:rFonts w:cstheme="minorHAnsi"/>
        </w:rPr>
      </w:pPr>
      <w:r w:rsidRPr="006E26EF">
        <w:rPr>
          <w:rFonts w:cstheme="minorHAnsi"/>
          <w:color w:val="000000"/>
        </w:rPr>
        <w:t xml:space="preserve">Cette fonction sert à indiquer qu’on veut recevoir, la résolution (largeur et hauteur), le </w:t>
      </w:r>
      <w:proofErr w:type="spellStart"/>
      <w:r w:rsidRPr="006E26EF">
        <w:rPr>
          <w:rFonts w:cstheme="minorHAnsi"/>
          <w:color w:val="000000"/>
        </w:rPr>
        <w:t>blanking</w:t>
      </w:r>
      <w:proofErr w:type="spellEnd"/>
      <w:r w:rsidRPr="006E26EF">
        <w:rPr>
          <w:rFonts w:cstheme="minorHAnsi"/>
          <w:color w:val="000000"/>
        </w:rPr>
        <w:t xml:space="preserve"> (horizontal et vertical) ainsi que le </w:t>
      </w:r>
      <w:proofErr w:type="spellStart"/>
      <w:r w:rsidRPr="006E26EF">
        <w:rPr>
          <w:rFonts w:cstheme="minorHAnsi"/>
          <w:color w:val="000000"/>
        </w:rPr>
        <w:t>framerate</w:t>
      </w:r>
      <w:proofErr w:type="spellEnd"/>
      <w:r w:rsidRPr="006E26EF">
        <w:rPr>
          <w:rFonts w:cstheme="minorHAnsi"/>
          <w:color w:val="000000"/>
        </w:rPr>
        <w:t xml:space="preserve"> du flux vidéo. On copie la chaine de caractère du </w:t>
      </w:r>
      <w:proofErr w:type="spellStart"/>
      <w:r w:rsidRPr="006E26EF">
        <w:rPr>
          <w:rFonts w:cstheme="minorHAnsi"/>
          <w:color w:val="000000"/>
        </w:rPr>
        <w:t>buffer_verif</w:t>
      </w:r>
      <w:proofErr w:type="spellEnd"/>
      <w:r w:rsidRPr="006E26EF">
        <w:rPr>
          <w:rFonts w:cstheme="minorHAnsi"/>
          <w:color w:val="000000"/>
        </w:rPr>
        <w:t xml:space="preserve"> dans </w:t>
      </w:r>
      <w:proofErr w:type="spellStart"/>
      <w:proofErr w:type="gramStart"/>
      <w:r w:rsidRPr="006E26EF">
        <w:rPr>
          <w:rFonts w:cstheme="minorHAnsi"/>
          <w:color w:val="000000"/>
        </w:rPr>
        <w:t>dfl</w:t>
      </w:r>
      <w:proofErr w:type="spellEnd"/>
      <w:r w:rsidRPr="006E26EF">
        <w:rPr>
          <w:rFonts w:cstheme="minorHAnsi"/>
          <w:color w:val="000000"/>
        </w:rPr>
        <w:t>(</w:t>
      </w:r>
      <w:proofErr w:type="gramEnd"/>
      <w:r w:rsidRPr="006E26EF">
        <w:rPr>
          <w:rFonts w:cstheme="minorHAnsi"/>
          <w:color w:val="000000"/>
        </w:rPr>
        <w:t xml:space="preserve">une chaine de caractère d’observation), et si un utilisateur saisi </w:t>
      </w:r>
      <w:proofErr w:type="spellStart"/>
      <w:r w:rsidRPr="006E26EF">
        <w:rPr>
          <w:rFonts w:cstheme="minorHAnsi"/>
          <w:color w:val="000000"/>
        </w:rPr>
        <w:t>recFlux</w:t>
      </w:r>
      <w:proofErr w:type="spellEnd"/>
      <w:r w:rsidRPr="006E26EF">
        <w:rPr>
          <w:rFonts w:cstheme="minorHAnsi"/>
          <w:color w:val="000000"/>
        </w:rPr>
        <w:t xml:space="preserve">, cela signifie qu’il veut les informations de la structure passé en paramètre. La fonction appel </w:t>
      </w:r>
      <w:proofErr w:type="spellStart"/>
      <w:r w:rsidRPr="006E26EF">
        <w:rPr>
          <w:rFonts w:cstheme="minorHAnsi"/>
          <w:color w:val="000000"/>
        </w:rPr>
        <w:t>confirmationCMD</w:t>
      </w:r>
      <w:proofErr w:type="spellEnd"/>
      <w:r w:rsidRPr="006E26EF">
        <w:rPr>
          <w:rFonts w:cstheme="minorHAnsi"/>
          <w:color w:val="000000"/>
        </w:rPr>
        <w:t xml:space="preserve"> pour exécuter l’ordre associé à cette commande </w:t>
      </w:r>
      <w:proofErr w:type="spellStart"/>
      <w:r w:rsidRPr="006E26EF">
        <w:rPr>
          <w:rFonts w:cstheme="minorHAnsi"/>
          <w:color w:val="000000"/>
        </w:rPr>
        <w:t>recFlux</w:t>
      </w:r>
      <w:proofErr w:type="spellEnd"/>
      <w:r w:rsidRPr="006E26EF">
        <w:rPr>
          <w:rFonts w:cstheme="minorHAnsi"/>
          <w:color w:val="000000"/>
        </w:rPr>
        <w:t xml:space="preserve">, qui est l’affichage des paramètres de la structure </w:t>
      </w:r>
      <w:proofErr w:type="spellStart"/>
      <w:r w:rsidRPr="006E26EF">
        <w:rPr>
          <w:rFonts w:cstheme="minorHAnsi"/>
          <w:color w:val="005032"/>
        </w:rPr>
        <w:t>s_rec_flux</w:t>
      </w:r>
      <w:proofErr w:type="spellEnd"/>
      <w:r w:rsidRPr="006E26EF">
        <w:rPr>
          <w:rFonts w:cstheme="minorHAnsi"/>
          <w:color w:val="000000"/>
        </w:rPr>
        <w:t xml:space="preserve">* </w:t>
      </w:r>
      <w:proofErr w:type="spellStart"/>
      <w:r w:rsidRPr="006E26EF">
        <w:rPr>
          <w:rFonts w:cstheme="minorHAnsi"/>
          <w:color w:val="000000"/>
        </w:rPr>
        <w:t>rf</w:t>
      </w:r>
      <w:proofErr w:type="spellEnd"/>
      <w:r w:rsidRPr="006E26EF">
        <w:rPr>
          <w:rFonts w:cstheme="minorHAnsi"/>
          <w:color w:val="000000"/>
        </w:rPr>
        <w:t>.</w:t>
      </w:r>
    </w:p>
    <w:p w14:paraId="69FD525F" w14:textId="77777777" w:rsidR="006E26EF" w:rsidRPr="006E26EF" w:rsidRDefault="006E26EF" w:rsidP="006E26EF">
      <w:pPr>
        <w:autoSpaceDE w:val="0"/>
        <w:autoSpaceDN w:val="0"/>
        <w:adjustRightInd w:val="0"/>
        <w:spacing w:after="0" w:line="240" w:lineRule="auto"/>
        <w:rPr>
          <w:rFonts w:cstheme="minorHAnsi"/>
          <w:color w:val="000000"/>
        </w:rPr>
      </w:pPr>
    </w:p>
    <w:p w14:paraId="364DF64E" w14:textId="77777777" w:rsidR="006E26EF" w:rsidRPr="006E26EF" w:rsidRDefault="006E26EF" w:rsidP="006E26EF">
      <w:pPr>
        <w:autoSpaceDE w:val="0"/>
        <w:autoSpaceDN w:val="0"/>
        <w:adjustRightInd w:val="0"/>
        <w:spacing w:after="0" w:line="240" w:lineRule="auto"/>
        <w:rPr>
          <w:rFonts w:cstheme="minorHAnsi"/>
        </w:rPr>
      </w:pPr>
    </w:p>
    <w:p w14:paraId="53595780" w14:textId="3AF9C901" w:rsidR="006E26EF" w:rsidRPr="006E26EF" w:rsidRDefault="006E26EF" w:rsidP="006E26EF">
      <w:pPr>
        <w:autoSpaceDE w:val="0"/>
        <w:autoSpaceDN w:val="0"/>
        <w:adjustRightInd w:val="0"/>
        <w:spacing w:after="0" w:line="240" w:lineRule="auto"/>
        <w:rPr>
          <w:rFonts w:cstheme="minorHAnsi"/>
          <w:color w:val="000000"/>
        </w:rPr>
      </w:pPr>
      <w:proofErr w:type="spellStart"/>
      <w:proofErr w:type="gramStart"/>
      <w:r w:rsidRPr="006E26EF">
        <w:rPr>
          <w:rFonts w:cstheme="minorHAnsi"/>
          <w:b/>
          <w:bCs/>
          <w:color w:val="7F0055"/>
        </w:rPr>
        <w:lastRenderedPageBreak/>
        <w:t>void</w:t>
      </w:r>
      <w:proofErr w:type="spellEnd"/>
      <w:proofErr w:type="gramEnd"/>
      <w:r w:rsidRPr="006E26EF">
        <w:rPr>
          <w:rFonts w:cstheme="minorHAnsi"/>
          <w:color w:val="000000"/>
        </w:rPr>
        <w:t xml:space="preserve"> </w:t>
      </w:r>
      <w:r w:rsidRPr="006E26EF">
        <w:rPr>
          <w:rFonts w:cstheme="minorHAnsi"/>
          <w:b/>
          <w:bCs/>
          <w:color w:val="000000"/>
        </w:rPr>
        <w:t>help</w:t>
      </w:r>
      <w:r w:rsidRPr="006E26EF">
        <w:rPr>
          <w:rFonts w:cstheme="minorHAnsi"/>
          <w:color w:val="000000"/>
        </w:rPr>
        <w:t>(</w:t>
      </w:r>
      <w:proofErr w:type="spellStart"/>
      <w:r w:rsidRPr="006E26EF">
        <w:rPr>
          <w:rFonts w:cstheme="minorHAnsi"/>
          <w:b/>
          <w:bCs/>
          <w:color w:val="7F0055"/>
        </w:rPr>
        <w:t>void</w:t>
      </w:r>
      <w:proofErr w:type="spellEnd"/>
      <w:r w:rsidRPr="006E26EF">
        <w:rPr>
          <w:rFonts w:cstheme="minorHAnsi"/>
          <w:color w:val="000000"/>
        </w:rPr>
        <w:t xml:space="preserve">); </w:t>
      </w:r>
      <w:r w:rsidR="00251ED4">
        <w:rPr>
          <w:rFonts w:cstheme="minorHAnsi"/>
          <w:color w:val="000000"/>
        </w:rPr>
        <w:br/>
      </w:r>
      <w:r w:rsidRPr="006E26EF">
        <w:rPr>
          <w:rFonts w:cstheme="minorHAnsi"/>
          <w:color w:val="000000"/>
        </w:rPr>
        <w:t xml:space="preserve">Cette fonction envoie au PC la description de toutes les commandes, si dans le </w:t>
      </w:r>
      <w:proofErr w:type="spellStart"/>
      <w:r w:rsidRPr="006E26EF">
        <w:rPr>
          <w:rFonts w:cstheme="minorHAnsi"/>
          <w:color w:val="000000"/>
        </w:rPr>
        <w:t>buffer_verif</w:t>
      </w:r>
      <w:proofErr w:type="spellEnd"/>
      <w:r w:rsidRPr="006E26EF">
        <w:rPr>
          <w:rFonts w:cstheme="minorHAnsi"/>
          <w:color w:val="000000"/>
        </w:rPr>
        <w:t>(dans Hercules), un utilisateur a tapé help.</w:t>
      </w:r>
    </w:p>
    <w:p w14:paraId="257EB8C5" w14:textId="77777777" w:rsidR="006E26EF" w:rsidRPr="006E26EF" w:rsidRDefault="006E26EF" w:rsidP="006E26EF">
      <w:pPr>
        <w:autoSpaceDE w:val="0"/>
        <w:autoSpaceDN w:val="0"/>
        <w:adjustRightInd w:val="0"/>
        <w:spacing w:after="0" w:line="240" w:lineRule="auto"/>
        <w:rPr>
          <w:rFonts w:cstheme="minorHAnsi"/>
        </w:rPr>
      </w:pPr>
    </w:p>
    <w:p w14:paraId="09832D4B" w14:textId="77777777" w:rsidR="006E26EF" w:rsidRPr="006E26EF" w:rsidRDefault="006E26EF" w:rsidP="006E26EF">
      <w:pPr>
        <w:rPr>
          <w:rFonts w:cstheme="minorHAnsi"/>
          <w:color w:val="000000"/>
        </w:rPr>
      </w:pPr>
      <w:proofErr w:type="spellStart"/>
      <w:proofErr w:type="gramStart"/>
      <w:r w:rsidRPr="006E26EF">
        <w:rPr>
          <w:rFonts w:cstheme="minorHAnsi"/>
          <w:b/>
          <w:bCs/>
          <w:color w:val="7F0055"/>
        </w:rPr>
        <w:t>void</w:t>
      </w:r>
      <w:proofErr w:type="spellEnd"/>
      <w:proofErr w:type="gramEnd"/>
      <w:r w:rsidRPr="006E26EF">
        <w:rPr>
          <w:rFonts w:cstheme="minorHAnsi"/>
          <w:color w:val="000000"/>
        </w:rPr>
        <w:t xml:space="preserve"> </w:t>
      </w:r>
      <w:proofErr w:type="spellStart"/>
      <w:r w:rsidRPr="006E26EF">
        <w:rPr>
          <w:rFonts w:cstheme="minorHAnsi"/>
          <w:b/>
          <w:bCs/>
          <w:color w:val="000000"/>
        </w:rPr>
        <w:t>clear_buffer</w:t>
      </w:r>
      <w:proofErr w:type="spellEnd"/>
      <w:r w:rsidRPr="006E26EF">
        <w:rPr>
          <w:rFonts w:cstheme="minorHAnsi"/>
          <w:color w:val="000000"/>
        </w:rPr>
        <w:t>(</w:t>
      </w:r>
      <w:r w:rsidRPr="006E26EF">
        <w:rPr>
          <w:rFonts w:cstheme="minorHAnsi"/>
          <w:color w:val="005032"/>
        </w:rPr>
        <w:t>uint8_t</w:t>
      </w:r>
      <w:r w:rsidRPr="006E26EF">
        <w:rPr>
          <w:rFonts w:cstheme="minorHAnsi"/>
          <w:color w:val="000000"/>
        </w:rPr>
        <w:t xml:space="preserve"> * </w:t>
      </w:r>
      <w:proofErr w:type="spellStart"/>
      <w:r w:rsidRPr="006E26EF">
        <w:rPr>
          <w:rFonts w:cstheme="minorHAnsi"/>
          <w:color w:val="000000"/>
        </w:rPr>
        <w:t>buffer_verif</w:t>
      </w:r>
      <w:proofErr w:type="spellEnd"/>
      <w:r w:rsidRPr="006E26EF">
        <w:rPr>
          <w:rFonts w:cstheme="minorHAnsi"/>
          <w:color w:val="000000"/>
        </w:rPr>
        <w:t>);</w:t>
      </w:r>
      <w:r w:rsidRPr="006E26EF">
        <w:rPr>
          <w:rFonts w:cstheme="minorHAnsi"/>
          <w:color w:val="000000"/>
        </w:rPr>
        <w:br/>
        <w:t xml:space="preserve">Cette fonction affecte la valeur de base ‘\0’ à notre </w:t>
      </w:r>
      <w:proofErr w:type="spellStart"/>
      <w:r w:rsidRPr="006E26EF">
        <w:rPr>
          <w:rFonts w:cstheme="minorHAnsi"/>
          <w:color w:val="000000"/>
        </w:rPr>
        <w:t>buffer_verif</w:t>
      </w:r>
      <w:proofErr w:type="spellEnd"/>
      <w:r w:rsidRPr="006E26EF">
        <w:rPr>
          <w:rFonts w:cstheme="minorHAnsi"/>
          <w:color w:val="000000"/>
        </w:rPr>
        <w:t xml:space="preserve"> en faisant ceci il vide le </w:t>
      </w:r>
      <w:proofErr w:type="spellStart"/>
      <w:r w:rsidRPr="006E26EF">
        <w:rPr>
          <w:rFonts w:cstheme="minorHAnsi"/>
          <w:color w:val="000000"/>
        </w:rPr>
        <w:t>buffer_verif</w:t>
      </w:r>
      <w:proofErr w:type="spellEnd"/>
      <w:r w:rsidRPr="006E26EF">
        <w:rPr>
          <w:rFonts w:cstheme="minorHAnsi"/>
          <w:color w:val="000000"/>
        </w:rPr>
        <w:t>.</w:t>
      </w:r>
    </w:p>
    <w:p w14:paraId="5F6F6C95" w14:textId="7B0CD6A1" w:rsidR="006E26EF" w:rsidRDefault="006E26EF">
      <w:pPr>
        <w:rPr>
          <w:rFonts w:cstheme="minorHAnsi"/>
          <w:b/>
          <w:bCs/>
        </w:rPr>
      </w:pPr>
      <w:r>
        <w:rPr>
          <w:rFonts w:cstheme="minorHAnsi"/>
          <w:b/>
          <w:bCs/>
        </w:rPr>
        <w:t>Des exemples d’utilisation</w:t>
      </w:r>
    </w:p>
    <w:p w14:paraId="09AA99F2" w14:textId="1E4F8D9D" w:rsidR="006E26EF" w:rsidRPr="006E26EF" w:rsidRDefault="001474AE">
      <w:pPr>
        <w:rPr>
          <w:rFonts w:cstheme="minorHAnsi"/>
          <w:shd w:val="clear" w:color="auto" w:fill="E8F2FE"/>
        </w:rPr>
      </w:pPr>
      <w:r w:rsidRPr="001474AE">
        <w:t>Voir vidéo du PowerPoint</w:t>
      </w:r>
      <w:r>
        <w:t xml:space="preserve"> jointe à ce document</w:t>
      </w:r>
      <w:r w:rsidRPr="001474AE">
        <w:t>.</w:t>
      </w:r>
      <w:r w:rsidR="006E26EF">
        <w:rPr>
          <w:rFonts w:cstheme="minorHAnsi"/>
          <w:shd w:val="clear" w:color="auto" w:fill="E8F2FE"/>
        </w:rPr>
        <w:t xml:space="preserve"> </w:t>
      </w:r>
    </w:p>
    <w:sectPr w:rsidR="006E26EF" w:rsidRPr="006E26EF" w:rsidSect="00585642">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642"/>
    <w:rsid w:val="00097BD9"/>
    <w:rsid w:val="000E6ADF"/>
    <w:rsid w:val="001474AE"/>
    <w:rsid w:val="001554E3"/>
    <w:rsid w:val="001C285F"/>
    <w:rsid w:val="00251ED4"/>
    <w:rsid w:val="002A4A83"/>
    <w:rsid w:val="002B4C62"/>
    <w:rsid w:val="00312C8B"/>
    <w:rsid w:val="003613D0"/>
    <w:rsid w:val="004151A8"/>
    <w:rsid w:val="004E3097"/>
    <w:rsid w:val="00585642"/>
    <w:rsid w:val="006E26EF"/>
    <w:rsid w:val="0073215E"/>
    <w:rsid w:val="00840E0D"/>
    <w:rsid w:val="009345CB"/>
    <w:rsid w:val="00946FFC"/>
    <w:rsid w:val="00A9501A"/>
    <w:rsid w:val="00AE047D"/>
    <w:rsid w:val="00B17D2F"/>
    <w:rsid w:val="00C66183"/>
    <w:rsid w:val="00CE3A64"/>
    <w:rsid w:val="00CF10BE"/>
    <w:rsid w:val="00D26C19"/>
    <w:rsid w:val="00D66015"/>
    <w:rsid w:val="00D81A72"/>
    <w:rsid w:val="00EB1B9C"/>
    <w:rsid w:val="00F578ED"/>
    <w:rsid w:val="00F96044"/>
    <w:rsid w:val="00FE78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F326F"/>
  <w15:chartTrackingRefBased/>
  <w15:docId w15:val="{AC652010-92FE-4F8B-B26E-E95D5100F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8564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85642"/>
    <w:rPr>
      <w:rFonts w:eastAsiaTheme="minorEastAsia"/>
      <w:lang w:eastAsia="fr-FR"/>
    </w:rPr>
  </w:style>
  <w:style w:type="character" w:styleId="Lienhypertexte">
    <w:name w:val="Hyperlink"/>
    <w:basedOn w:val="Policepardfaut"/>
    <w:uiPriority w:val="99"/>
    <w:semiHidden/>
    <w:unhideWhenUsed/>
    <w:rsid w:val="00585642"/>
    <w:rPr>
      <w:color w:val="0000FF"/>
      <w:u w:val="single"/>
    </w:rPr>
  </w:style>
  <w:style w:type="character" w:customStyle="1" w:styleId="jlqj4b">
    <w:name w:val="jlqj4b"/>
    <w:basedOn w:val="Policepardfaut"/>
    <w:rsid w:val="002A4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513608">
      <w:bodyDiv w:val="1"/>
      <w:marLeft w:val="0"/>
      <w:marRight w:val="0"/>
      <w:marTop w:val="0"/>
      <w:marBottom w:val="0"/>
      <w:divBdr>
        <w:top w:val="none" w:sz="0" w:space="0" w:color="auto"/>
        <w:left w:val="none" w:sz="0" w:space="0" w:color="auto"/>
        <w:bottom w:val="none" w:sz="0" w:space="0" w:color="auto"/>
        <w:right w:val="none" w:sz="0" w:space="0" w:color="auto"/>
      </w:divBdr>
    </w:div>
    <w:div w:id="727073922">
      <w:bodyDiv w:val="1"/>
      <w:marLeft w:val="0"/>
      <w:marRight w:val="0"/>
      <w:marTop w:val="0"/>
      <w:marBottom w:val="0"/>
      <w:divBdr>
        <w:top w:val="none" w:sz="0" w:space="0" w:color="auto"/>
        <w:left w:val="none" w:sz="0" w:space="0" w:color="auto"/>
        <w:bottom w:val="none" w:sz="0" w:space="0" w:color="auto"/>
        <w:right w:val="none" w:sz="0" w:space="0" w:color="auto"/>
      </w:divBdr>
    </w:div>
    <w:div w:id="970523624">
      <w:bodyDiv w:val="1"/>
      <w:marLeft w:val="0"/>
      <w:marRight w:val="0"/>
      <w:marTop w:val="0"/>
      <w:marBottom w:val="0"/>
      <w:divBdr>
        <w:top w:val="none" w:sz="0" w:space="0" w:color="auto"/>
        <w:left w:val="none" w:sz="0" w:space="0" w:color="auto"/>
        <w:bottom w:val="none" w:sz="0" w:space="0" w:color="auto"/>
        <w:right w:val="none" w:sz="0" w:space="0" w:color="auto"/>
      </w:divBdr>
    </w:div>
    <w:div w:id="1821993917">
      <w:bodyDiv w:val="1"/>
      <w:marLeft w:val="0"/>
      <w:marRight w:val="0"/>
      <w:marTop w:val="0"/>
      <w:marBottom w:val="0"/>
      <w:divBdr>
        <w:top w:val="none" w:sz="0" w:space="0" w:color="auto"/>
        <w:left w:val="none" w:sz="0" w:space="0" w:color="auto"/>
        <w:bottom w:val="none" w:sz="0" w:space="0" w:color="auto"/>
        <w:right w:val="none" w:sz="0" w:space="0" w:color="auto"/>
      </w:divBdr>
    </w:div>
    <w:div w:id="211435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2021-05-07T00:00:00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1371</Words>
  <Characters>7546</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IHM</vt:lpstr>
    </vt:vector>
  </TitlesOfParts>
  <Company/>
  <LinksUpToDate>false</LinksUpToDate>
  <CharactersWithSpaces>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IHM</dc:title>
  <dc:subject>A l’intention de Tachysséma</dc:subject>
  <dc:creator>L’équipe IHM</dc:creator>
  <cp:keywords/>
  <dc:description/>
  <cp:lastModifiedBy>manoah beral</cp:lastModifiedBy>
  <cp:revision>2</cp:revision>
  <dcterms:created xsi:type="dcterms:W3CDTF">2021-05-07T18:21:00Z</dcterms:created>
  <dcterms:modified xsi:type="dcterms:W3CDTF">2021-05-07T18:21:00Z</dcterms:modified>
</cp:coreProperties>
</file>