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i w:val="0"/>
          <w:color w:val="D4AF37"/>
          <w:sz w:val="72"/>
        </w:rPr>
        <w:t>ZENITH MOTORS</w:t>
      </w:r>
    </w:p>
    <w:p>
      <w:pPr>
        <w:spacing w:before="40" w:after="160"/>
        <w:jc w:val="center"/>
      </w:pPr>
      <w:r>
        <w:rPr>
          <w:b w:val="0"/>
          <w:i w:val="0"/>
          <w:color w:val="D4AF37"/>
          <w:sz w:val="26"/>
        </w:rPr>
        <w:t>━━━━━━━━━━━━━━━━━━━━━━━━━━━━━━━━━━</w:t>
      </w:r>
    </w:p>
    <w:p>
      <w:pPr>
        <w:spacing w:before="80" w:after="80"/>
        <w:jc w:val="center"/>
      </w:pPr>
      <w:r>
        <w:rPr>
          <w:b/>
          <w:i w:val="0"/>
          <w:color w:val="0F0F1E"/>
          <w:sz w:val="40"/>
        </w:rPr>
        <w:t>PROPUESTA DE INVERSION PUBLICITARIA</w:t>
      </w:r>
    </w:p>
    <w:p>
      <w:pPr>
        <w:spacing w:before="40" w:after="400"/>
        <w:jc w:val="center"/>
      </w:pPr>
      <w:r>
        <w:rPr>
          <w:b w:val="0"/>
          <w:i w:val="0"/>
          <w:color w:val="50505A"/>
          <w:sz w:val="26"/>
        </w:rPr>
        <w:t>Agencia de Seminuevos — Puebla, México</w:t>
      </w:r>
    </w:p>
    <w:p>
      <w:pPr>
        <w:spacing w:before="200" w:after="40"/>
        <w:jc w:val="center"/>
      </w:pPr>
      <w:r>
        <w:rPr>
          <w:b/>
          <w:i/>
          <w:color w:val="0F0F1E"/>
          <w:sz w:val="30"/>
        </w:rPr>
        <w:t>No estas comprando publicidad.</w:t>
      </w:r>
    </w:p>
    <w:p>
      <w:pPr>
        <w:spacing w:before="0" w:after="600"/>
        <w:jc w:val="center"/>
      </w:pPr>
      <w:r>
        <w:rPr>
          <w:b/>
          <w:i/>
          <w:color w:val="D4AF37"/>
          <w:sz w:val="30"/>
        </w:rPr>
        <w:t>Estas comprando el derecho a dominar tu mercado.</w:t>
      </w:r>
    </w:p>
    <w:p>
      <w:pPr>
        <w:spacing w:before="600" w:after="80"/>
        <w:jc w:val="center"/>
      </w:pPr>
      <w:r>
        <w:rPr>
          <w:b w:val="0"/>
          <w:i w:val="0"/>
          <w:color w:val="50505A"/>
          <w:sz w:val="22"/>
        </w:rPr>
        <w:t>Preparada por: PGE Estrategias</w:t>
      </w:r>
    </w:p>
    <w:p>
      <w:pPr>
        <w:spacing w:before="80" w:after="80"/>
        <w:jc w:val="center"/>
      </w:pPr>
      <w:r>
        <w:rPr>
          <w:b w:val="0"/>
          <w:i w:val="0"/>
          <w:color w:val="50505A"/>
          <w:sz w:val="22"/>
        </w:rPr>
        <w:t>Puebla, Mexico — 2025</w:t>
      </w:r>
    </w:p>
    <w:p>
      <w:r>
        <w:br w:type="page"/>
      </w:r>
    </w:p>
    <w:p>
      <w:pPr>
        <w:spacing w:before="320" w:after="200"/>
        <w:jc w:val="left"/>
      </w:pPr>
      <w:r>
        <w:rPr>
          <w:b/>
          <w:i w:val="0"/>
          <w:color w:val="0F0F1E"/>
          <w:sz w:val="36"/>
        </w:rPr>
        <w:t>01. EL PROBLEMA QUE NADIE TE ESTA DICIENDO</w:t>
      </w:r>
    </w:p>
    <w:p>
      <w:pPr>
        <w:spacing w:before="0" w:after="240"/>
      </w:pPr>
      <w:r>
        <w:rPr>
          <w:b w:val="0"/>
          <w:i w:val="0"/>
          <w:color w:val="D4AF37"/>
          <w:sz w:val="20"/>
        </w:rPr>
        <w:t>──────────────────────────────────────</w:t>
      </w:r>
    </w:p>
    <w:p>
      <w:pPr>
        <w:spacing w:before="120" w:after="120"/>
        <w:jc w:val="left"/>
      </w:pPr>
      <w:r>
        <w:rPr>
          <w:b w:val="0"/>
          <w:i w:val="0"/>
          <w:color w:val="0F0F1E"/>
          <w:sz w:val="24"/>
        </w:rPr>
        <w:t>Hay docenas de agencias de seminuevos en Puebla. Todas tienen inventario. Todas tienen precios. Todas dicen que son "la mejor opcion".</w:t>
      </w:r>
    </w:p>
    <w:p>
      <w:pPr>
        <w:spacing w:before="120" w:after="80"/>
        <w:jc w:val="left"/>
      </w:pPr>
      <w:r>
        <w:rPr>
          <w:b/>
          <w:i w:val="0"/>
          <w:color w:val="0F0F1E"/>
          <w:sz w:val="24"/>
        </w:rPr>
        <w:t>¿Sabes cual es la unica diferencia entre la agencia que cierra 40 unidades al mes y la que cierra 8?</w:t>
      </w:r>
    </w:p>
    <w:p>
      <w:pPr>
        <w:spacing w:before="200" w:after="200"/>
        <w:jc w:val="center"/>
      </w:pPr>
      <w:r>
        <w:rPr>
          <w:b/>
          <w:i/>
          <w:color w:val="D4AF37"/>
          <w:sz w:val="28"/>
        </w:rPr>
        <w:t>La que vende 40 controla la narrativa.</w:t>
        <w:br/>
        <w:t>La que vende 8 espera que el cliente la encuentre.</w:t>
      </w:r>
    </w:p>
    <w:p>
      <w:pPr>
        <w:spacing w:before="120" w:after="120"/>
        <w:jc w:val="left"/>
      </w:pPr>
      <w:r>
        <w:rPr>
          <w:b w:val="0"/>
          <w:i w:val="0"/>
          <w:color w:val="0F0F1E"/>
          <w:sz w:val="24"/>
        </w:rPr>
        <w:t>Zenith Motors tiene producto. Tiene precios. Tiene servicio. Lo que no tiene todavia es el sistema que hace que eso importe.</w:t>
      </w:r>
    </w:p>
    <w:p>
      <w:pPr>
        <w:spacing w:before="80" w:after="280"/>
        <w:jc w:val="left"/>
      </w:pPr>
      <w:r>
        <w:rPr>
          <w:b w:val="0"/>
          <w:i w:val="0"/>
          <w:color w:val="0F0F1E"/>
          <w:sz w:val="24"/>
        </w:rPr>
        <w:t>La pregunta no es si debes invertir en publicidad. La pregunta es si puedes permitirte seguir invisible mientras tu competencia ocupa el espacio digital que deberia ser tuyo.</w:t>
      </w:r>
    </w:p>
    <w:p>
      <w:pPr>
        <w:spacing w:before="320" w:after="200"/>
        <w:jc w:val="left"/>
      </w:pPr>
      <w:r>
        <w:rPr>
          <w:b/>
          <w:i w:val="0"/>
          <w:color w:val="0F0F1E"/>
          <w:sz w:val="36"/>
        </w:rPr>
        <w:t>02. LA OPORTUNIDAD: LOS DATOS NO MIENTEN</w:t>
      </w:r>
    </w:p>
    <w:p>
      <w:pPr>
        <w:spacing w:before="0" w:after="240"/>
      </w:pPr>
      <w:r>
        <w:rPr>
          <w:b w:val="0"/>
          <w:i w:val="0"/>
          <w:color w:val="D4AF37"/>
          <w:sz w:val="20"/>
        </w:rPr>
        <w:t>──────────────────────────────────────</w:t>
      </w:r>
    </w:p>
    <w:p>
      <w:pPr>
        <w:spacing w:before="120" w:after="40"/>
      </w:pPr>
      <w:r>
        <w:rPr>
          <w:b/>
          <w:i w:val="0"/>
          <w:color w:val="0F0F1E"/>
          <w:sz w:val="22"/>
        </w:rPr>
        <w:t xml:space="preserve">🚗  Mercado en expansion   </w:t>
      </w:r>
      <w:r>
        <w:rPr>
          <w:b w:val="0"/>
          <w:i w:val="0"/>
          <w:color w:val="50505A"/>
          <w:sz w:val="22"/>
        </w:rPr>
        <w:t>Mexico es el 4.o mercado automotriz mas grande de America Latina. El segmento seminuevo crece año con año — y Puebla esta en el centro de ese crecimiento.</w:t>
      </w:r>
    </w:p>
    <w:p>
      <w:pPr>
        <w:spacing w:before="120" w:after="40"/>
      </w:pPr>
      <w:r>
        <w:rPr>
          <w:b/>
          <w:i w:val="0"/>
          <w:color w:val="0F0F1E"/>
          <w:sz w:val="22"/>
        </w:rPr>
        <w:t xml:space="preserve">📱  El comprador decide en linea   </w:t>
      </w:r>
      <w:r>
        <w:rPr>
          <w:b w:val="0"/>
          <w:i w:val="0"/>
          <w:color w:val="50505A"/>
          <w:sz w:val="22"/>
        </w:rPr>
        <w:t>Mas del 78% de los compradores de auto investiga en internet ANTES de pisar una agencia. Si Zenith Motors no aparece en esa busqueda, no existe para ese comprador.</w:t>
      </w:r>
    </w:p>
    <w:p>
      <w:pPr>
        <w:spacing w:before="120" w:after="40"/>
      </w:pPr>
      <w:r>
        <w:rPr>
          <w:b/>
          <w:i w:val="0"/>
          <w:color w:val="0F0F1E"/>
          <w:sz w:val="22"/>
        </w:rPr>
        <w:t xml:space="preserve">🎯  Tienes 1.7 segundos   </w:t>
      </w:r>
      <w:r>
        <w:rPr>
          <w:b w:val="0"/>
          <w:i w:val="0"/>
          <w:color w:val="50505A"/>
          <w:sz w:val="22"/>
        </w:rPr>
        <w:t>El tiempo de atencion promedio en redes sociales es de 1.7 segundos. Sin video de alta calidad con un gancho en los primeros 3 segundos, tu anuncio es scroll.</w:t>
      </w:r>
    </w:p>
    <w:p>
      <w:pPr>
        <w:spacing w:before="120" w:after="40"/>
      </w:pPr>
      <w:r>
        <w:rPr>
          <w:b/>
          <w:i w:val="0"/>
          <w:color w:val="0F0F1E"/>
          <w:sz w:val="22"/>
        </w:rPr>
        <w:t xml:space="preserve">💸  El costo real de no anunciarse   </w:t>
      </w:r>
      <w:r>
        <w:rPr>
          <w:b w:val="0"/>
          <w:i w:val="0"/>
          <w:color w:val="50505A"/>
          <w:sz w:val="22"/>
        </w:rPr>
        <w:t>Con un ticket promedio de $200,000 a $400,000 MXN por unidad, cada venta justifica la inversion completa. Cada cliente que no llega es una comision que se fue con tu competencia.</w:t>
      </w:r>
    </w:p>
    <w:p>
      <w:pPr>
        <w:spacing w:before="120" w:after="40"/>
      </w:pPr>
      <w:r>
        <w:rPr>
          <w:b/>
          <w:i w:val="0"/>
          <w:color w:val="0F0F1E"/>
          <w:sz w:val="22"/>
        </w:rPr>
        <w:t xml:space="preserve">📊  Video profesional = 3x mas conversiones   </w:t>
      </w:r>
      <w:r>
        <w:rPr>
          <w:b w:val="0"/>
          <w:i w:val="0"/>
          <w:color w:val="50505A"/>
          <w:sz w:val="22"/>
        </w:rPr>
        <w:t>Los anuncios con video profesional generan hasta 3 veces mas conversiones que los estaticos en Meta y Google. Esto no es teoria — es benchmarking de industria.</w:t>
      </w:r>
    </w:p>
    <w:p/>
    <w:p>
      <w:pPr>
        <w:spacing w:before="160" w:after="280"/>
        <w:jc w:val="left"/>
      </w:pPr>
      <w:r>
        <w:rPr>
          <w:b/>
          <w:i w:val="0"/>
          <w:color w:val="0F0F1E"/>
          <w:sz w:val="24"/>
        </w:rPr>
        <w:t>Antes de gastar un solo peso en pauta, la Opcion A incluye un estudio de mercado real con datos de tu propio publico. Porque invertir sin datos es apostar. Invertir con datos es estrategia.</w:t>
      </w:r>
    </w:p>
    <w:p>
      <w:r>
        <w:br w:type="page"/>
      </w:r>
    </w:p>
    <w:p>
      <w:pPr>
        <w:spacing w:before="200" w:after="40"/>
        <w:jc w:val="left"/>
      </w:pPr>
      <w:r>
        <w:rPr>
          <w:b/>
          <w:i w:val="0"/>
          <w:color w:val="D4AF37"/>
          <w:sz w:val="56"/>
        </w:rPr>
        <w:t>OPCION A</w:t>
      </w:r>
    </w:p>
    <w:p>
      <w:pPr>
        <w:spacing w:before="40" w:after="80"/>
        <w:jc w:val="left"/>
      </w:pPr>
      <w:r>
        <w:rPr>
          <w:b/>
          <w:i w:val="0"/>
          <w:color w:val="0F0F1E"/>
          <w:sz w:val="28"/>
        </w:rPr>
        <w:t>PRODUCCION LIVE ACTION + ESTRATEGIA INTEGRAL</w:t>
      </w:r>
    </w:p>
    <w:p>
      <w:pPr>
        <w:spacing w:before="80" w:after="80"/>
      </w:pPr>
      <w:r>
        <w:rPr>
          <w:b/>
          <w:i w:val="0"/>
          <w:color w:val="0F0F1E"/>
          <w:sz w:val="40"/>
        </w:rPr>
        <w:t>INVERSION TOTAL: $49,000 MXN</w:t>
      </w:r>
    </w:p>
    <w:p>
      <w:pPr>
        <w:spacing w:before="40" w:after="160"/>
        <w:jc w:val="left"/>
      </w:pPr>
      <w:r>
        <w:rPr>
          <w:b w:val="0"/>
          <w:i w:val="0"/>
          <w:color w:val="50505A"/>
          <w:sz w:val="20"/>
        </w:rPr>
        <w:t>Pago unico  ·  IVA segun regimen fiscal del cliente</w:t>
      </w:r>
    </w:p>
    <w:p>
      <w:pPr>
        <w:spacing w:before="160" w:after="280"/>
        <w:jc w:val="center"/>
      </w:pPr>
      <w:r>
        <w:rPr>
          <w:b/>
          <w:i/>
          <w:color w:val="D4AF37"/>
          <w:sz w:val="24"/>
        </w:rPr>
        <w:t>"Esto no es marketing. Es el sistema completo que convierte a Zenith Motors</w:t>
        <w:br/>
        <w:t>en la agencia que Puebla recuerda, busca y elige."</w:t>
      </w:r>
    </w:p>
    <w:p>
      <w:pPr>
        <w:spacing w:before="200" w:after="80"/>
      </w:pPr>
      <w:r>
        <w:rPr>
          <w:b/>
          <w:i w:val="0"/>
          <w:color w:val="0F0F1E"/>
          <w:sz w:val="22"/>
        </w:rPr>
        <w:t>◉  FASE 1 — INVESTIGACION DE MERCADO Y ESTRATEGIA DIGITAL</w:t>
      </w: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spacing w:before="200" w:after="80"/>
      </w:pPr>
      <w:r>
        <w:rPr>
          <w:b/>
          <w:i w:val="0"/>
          <w:color w:val="0F0F1E"/>
          <w:sz w:val="22"/>
        </w:rPr>
        <w:t>◉  FASE 2 — PREPRODUCCION CINEMATOGRAFICA</w:t>
      </w: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spacing w:before="200" w:after="80"/>
      </w:pPr>
      <w:r>
        <w:rPr>
          <w:b/>
          <w:i w:val="0"/>
          <w:color w:val="0F0F1E"/>
          <w:sz w:val="22"/>
        </w:rPr>
        <w:t>◉  FASE 3 — DIA DE RODAJE</w:t>
      </w: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spacing w:before="200" w:after="80"/>
      </w:pPr>
      <w:r>
        <w:rPr>
          <w:b/>
          <w:i w:val="0"/>
          <w:color w:val="0F0F1E"/>
          <w:sz w:val="22"/>
        </w:rPr>
        <w:t>◉  FASE 4 — POSTPRODUCCION</w:t>
      </w: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spacing w:before="200" w:after="80"/>
      </w:pPr>
      <w:r>
        <w:rPr>
          <w:b/>
          <w:i w:val="0"/>
          <w:color w:val="0F0F1E"/>
          <w:sz w:val="22"/>
        </w:rPr>
        <w:t>◉  FASE 5 — DISTRIBUCION: PAID MEDIA EN 4 PLATAFORMAS</w:t>
      </w: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spacing w:before="200" w:after="80"/>
      </w:pPr>
      <w:r>
        <w:rPr>
          <w:b/>
          <w:i w:val="0"/>
          <w:color w:val="0F0F1E"/>
          <w:sz w:val="22"/>
        </w:rPr>
        <w:t>◉  FASE 6 — PRESENCIA FISICA: OOH / ESPECTACULARES</w:t>
      </w:r>
    </w:p>
    <w:p>
      <w:pPr>
        <w:pStyle w:val="ListBullet"/>
        <w:spacing w:before="40" w:after="40"/>
        <w:ind w:left="567"/>
      </w:pPr>
    </w:p>
    <w:p>
      <w:pPr>
        <w:pStyle w:val="ListBullet"/>
        <w:spacing w:before="40" w:after="40"/>
        <w:ind w:left="567"/>
      </w:pPr>
    </w:p>
    <w:p/>
    <w:p>
      <w:pPr>
        <w:spacing w:before="280" w:after="160"/>
        <w:jc w:val="left"/>
      </w:pPr>
      <w:r>
        <w:rPr>
          <w:b/>
          <w:i w:val="0"/>
          <w:color w:val="0F0F1E"/>
          <w:sz w:val="28"/>
        </w:rPr>
        <w:t>ENTREGABLES — OPCION 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0F1E"/>
          </w:tcPr>
          <w:p>
            <w:pPr>
              <w:jc w:val="center"/>
            </w:pPr>
            <w:r>
              <w:rPr>
                <w:b/>
                <w:i w:val="0"/>
                <w:color w:val="FFFFFF"/>
                <w:sz w:val="20"/>
              </w:rPr>
              <w:t>ENTREGABLE</w:t>
            </w:r>
          </w:p>
        </w:tc>
        <w:tc>
          <w:tcPr>
            <w:tcW w:type="dxa" w:w="3135"/>
            <w:shd w:val="clear" w:color="auto" w:fill="0F0F1E"/>
          </w:tcPr>
          <w:p>
            <w:pPr>
              <w:jc w:val="center"/>
            </w:pPr>
            <w:r>
              <w:rPr>
                <w:b/>
                <w:i w:val="0"/>
                <w:color w:val="FFFFFF"/>
                <w:sz w:val="20"/>
              </w:rPr>
              <w:t>DESCRIPCION</w:t>
            </w:r>
          </w:p>
        </w:tc>
        <w:tc>
          <w:tcPr>
            <w:tcW w:type="dxa" w:w="3135"/>
            <w:shd w:val="clear" w:color="auto" w:fill="0F0F1E"/>
          </w:tcPr>
          <w:p>
            <w:pPr>
              <w:jc w:val="center"/>
            </w:pPr>
            <w:r>
              <w:rPr>
                <w:b/>
                <w:i w:val="0"/>
                <w:color w:val="FFFFFF"/>
                <w:sz w:val="20"/>
              </w:rPr>
              <w:t>CANT.</w:t>
            </w:r>
          </w:p>
        </w:tc>
      </w:tr>
      <w:tr>
        <w:tc>
          <w:tcPr>
            <w:tcW w:type="dxa" w:w="3135"/>
            <w:shd w:val="clear" w:color="auto" w:fill="F5F0E0"/>
          </w:tcPr>
          <w:p>
            <w:r>
              <w:rPr>
                <w:b w:val="0"/>
                <w:i w:val="0"/>
                <w:color w:val="0F0F1E"/>
                <w:sz w:val="20"/>
              </w:rPr>
              <w:t>Cineminuto</w:t>
            </w:r>
          </w:p>
        </w:tc>
        <w:tc>
          <w:tcPr>
            <w:tcW w:type="dxa" w:w="3135"/>
            <w:shd w:val="clear" w:color="auto" w:fill="F5F0E0"/>
          </w:tcPr>
          <w:p>
            <w:r>
              <w:rPr>
                <w:b w:val="0"/>
                <w:i w:val="0"/>
                <w:color w:val="0F0F1E"/>
                <w:sz w:val="20"/>
              </w:rPr>
              <w:t>Video horizontal, calidad cinematografica, hasta 1:30 min. Pieza principal.</w:t>
            </w:r>
          </w:p>
        </w:tc>
        <w:tc>
          <w:tcPr>
            <w:tcW w:type="dxa" w:w="3135"/>
            <w:shd w:val="clear" w:color="auto" w:fill="F5F0E0"/>
          </w:tcPr>
          <w:p>
            <w:r>
              <w:rPr>
                <w:b w:val="0"/>
                <w:i w:val="0"/>
                <w:color w:val="0F0F1E"/>
                <w:sz w:val="20"/>
              </w:rPr>
              <w:t>1</w:t>
            </w:r>
          </w:p>
        </w:tc>
      </w:tr>
      <w:tr>
        <w:tc>
          <w:tcPr>
            <w:tcW w:type="dxa" w:w="3135"/>
            <w:shd w:val="clear" w:color="auto" w:fill="FFFFFF"/>
          </w:tcPr>
          <w:p>
            <w:r>
              <w:rPr>
                <w:b w:val="0"/>
                <w:i w:val="0"/>
                <w:color w:val="0F0F1E"/>
                <w:sz w:val="20"/>
              </w:rPr>
              <w:t>Reels 30 s</w:t>
            </w:r>
          </w:p>
        </w:tc>
        <w:tc>
          <w:tcPr>
            <w:tcW w:type="dxa" w:w="3135"/>
            <w:shd w:val="clear" w:color="auto" w:fill="FFFFFF"/>
          </w:tcPr>
          <w:p>
            <w:r>
              <w:rPr>
                <w:b w:val="0"/>
                <w:i w:val="0"/>
                <w:color w:val="0F0F1E"/>
                <w:sz w:val="20"/>
              </w:rPr>
              <w:t>Highlights del cineminuto adaptados a formato corto para redes.</w:t>
            </w:r>
          </w:p>
        </w:tc>
        <w:tc>
          <w:tcPr>
            <w:tcW w:type="dxa" w:w="3135"/>
            <w:shd w:val="clear" w:color="auto" w:fill="FFFFFF"/>
          </w:tcPr>
          <w:p>
            <w:r>
              <w:rPr>
                <w:b w:val="0"/>
                <w:i w:val="0"/>
                <w:color w:val="0F0F1E"/>
                <w:sz w:val="20"/>
              </w:rPr>
              <w:t>4</w:t>
            </w:r>
          </w:p>
        </w:tc>
      </w:tr>
      <w:tr>
        <w:tc>
          <w:tcPr>
            <w:tcW w:type="dxa" w:w="3135"/>
            <w:shd w:val="clear" w:color="auto" w:fill="F5F0E0"/>
          </w:tcPr>
          <w:p>
            <w:r>
              <w:rPr>
                <w:b w:val="0"/>
                <w:i w:val="0"/>
                <w:color w:val="0F0F1E"/>
                <w:sz w:val="20"/>
              </w:rPr>
              <w:t>Reels alternativos</w:t>
            </w:r>
          </w:p>
        </w:tc>
        <w:tc>
          <w:tcPr>
            <w:tcW w:type="dxa" w:w="3135"/>
            <w:shd w:val="clear" w:color="auto" w:fill="F5F0E0"/>
          </w:tcPr>
          <w:p>
            <w:r>
              <w:rPr>
                <w:b w:val="0"/>
                <w:i w:val="0"/>
                <w:color w:val="0F0F1E"/>
                <w:sz w:val="20"/>
              </w:rPr>
              <w:t>Hasta 60 s, uno por pilar de comunicacion de la marca.</w:t>
            </w:r>
          </w:p>
        </w:tc>
        <w:tc>
          <w:tcPr>
            <w:tcW w:type="dxa" w:w="3135"/>
            <w:shd w:val="clear" w:color="auto" w:fill="F5F0E0"/>
          </w:tcPr>
          <w:p>
            <w:r>
              <w:rPr>
                <w:b w:val="0"/>
                <w:i w:val="0"/>
                <w:color w:val="0F0F1E"/>
                <w:sz w:val="20"/>
              </w:rPr>
              <w:t>4</w:t>
            </w:r>
          </w:p>
        </w:tc>
      </w:tr>
      <w:tr>
        <w:tc>
          <w:tcPr>
            <w:tcW w:type="dxa" w:w="3135"/>
            <w:shd w:val="clear" w:color="auto" w:fill="FFFFFF"/>
          </w:tcPr>
          <w:p>
            <w:r>
              <w:rPr>
                <w:b w:val="0"/>
                <w:i w:val="0"/>
                <w:color w:val="0F0F1E"/>
                <w:sz w:val="20"/>
              </w:rPr>
              <w:t>Fotografias de campaña</w:t>
            </w:r>
          </w:p>
        </w:tc>
        <w:tc>
          <w:tcPr>
            <w:tcW w:type="dxa" w:w="3135"/>
            <w:shd w:val="clear" w:color="auto" w:fill="FFFFFF"/>
          </w:tcPr>
          <w:p>
            <w:r>
              <w:rPr>
                <w:b w:val="0"/>
                <w:i w:val="0"/>
                <w:color w:val="0F0F1E"/>
                <w:sz w:val="20"/>
              </w:rPr>
              <w:t>Seleccion con correccion de color profesional.</w:t>
            </w:r>
          </w:p>
        </w:tc>
        <w:tc>
          <w:tcPr>
            <w:tcW w:type="dxa" w:w="3135"/>
            <w:shd w:val="clear" w:color="auto" w:fill="FFFFFF"/>
          </w:tcPr>
          <w:p>
            <w:r>
              <w:rPr>
                <w:b w:val="0"/>
                <w:i w:val="0"/>
                <w:color w:val="0F0F1E"/>
                <w:sz w:val="20"/>
              </w:rPr>
              <w:t>50</w:t>
            </w:r>
          </w:p>
        </w:tc>
      </w:tr>
      <w:tr>
        <w:tc>
          <w:tcPr>
            <w:tcW w:type="dxa" w:w="3135"/>
            <w:shd w:val="clear" w:color="auto" w:fill="F5F0E0"/>
          </w:tcPr>
          <w:p>
            <w:r>
              <w:rPr>
                <w:b w:val="0"/>
                <w:i w:val="0"/>
                <w:color w:val="0F0F1E"/>
                <w:sz w:val="20"/>
              </w:rPr>
              <w:t>Reporte de mercado</w:t>
            </w:r>
          </w:p>
        </w:tc>
        <w:tc>
          <w:tcPr>
            <w:tcW w:type="dxa" w:w="3135"/>
            <w:shd w:val="clear" w:color="auto" w:fill="F5F0E0"/>
          </w:tcPr>
          <w:p>
            <w:r>
              <w:rPr>
                <w:b w:val="0"/>
                <w:i w:val="0"/>
                <w:color w:val="0F0F1E"/>
                <w:sz w:val="20"/>
              </w:rPr>
              <w:t>Dashboard Watti + estrategia de implementacion.</w:t>
            </w:r>
          </w:p>
        </w:tc>
        <w:tc>
          <w:tcPr>
            <w:tcW w:type="dxa" w:w="3135"/>
            <w:shd w:val="clear" w:color="auto" w:fill="F5F0E0"/>
          </w:tcPr>
          <w:p>
            <w:r>
              <w:rPr>
                <w:b w:val="0"/>
                <w:i w:val="0"/>
                <w:color w:val="0F0F1E"/>
                <w:sz w:val="20"/>
              </w:rPr>
              <w:t>2 docs</w:t>
            </w:r>
          </w:p>
        </w:tc>
      </w:tr>
      <w:tr>
        <w:tc>
          <w:tcPr>
            <w:tcW w:type="dxa" w:w="3135"/>
            <w:shd w:val="clear" w:color="auto" w:fill="FFFFFF"/>
          </w:tcPr>
          <w:p>
            <w:r>
              <w:rPr>
                <w:b w:val="0"/>
                <w:i w:val="0"/>
                <w:color w:val="0F0F1E"/>
                <w:sz w:val="20"/>
              </w:rPr>
              <w:t>Campañas Paid Media</w:t>
            </w:r>
          </w:p>
        </w:tc>
        <w:tc>
          <w:tcPr>
            <w:tcW w:type="dxa" w:w="3135"/>
            <w:shd w:val="clear" w:color="auto" w:fill="FFFFFF"/>
          </w:tcPr>
          <w:p>
            <w:r>
              <w:rPr>
                <w:b w:val="0"/>
                <w:i w:val="0"/>
                <w:color w:val="0F0F1E"/>
                <w:sz w:val="20"/>
              </w:rPr>
              <w:t>Pautas activas en Meta, Google, TikTok y YouTube.</w:t>
            </w:r>
          </w:p>
        </w:tc>
        <w:tc>
          <w:tcPr>
            <w:tcW w:type="dxa" w:w="3135"/>
            <w:shd w:val="clear" w:color="auto" w:fill="FFFFFF"/>
          </w:tcPr>
          <w:p>
            <w:r>
              <w:rPr>
                <w:b w:val="0"/>
                <w:i w:val="0"/>
                <w:color w:val="0F0F1E"/>
                <w:sz w:val="20"/>
              </w:rPr>
              <w:t>1 ecosis.</w:t>
            </w:r>
          </w:p>
        </w:tc>
      </w:tr>
      <w:tr>
        <w:tc>
          <w:tcPr>
            <w:tcW w:type="dxa" w:w="3135"/>
            <w:shd w:val="clear" w:color="auto" w:fill="F5F0E0"/>
          </w:tcPr>
          <w:p>
            <w:r>
              <w:rPr>
                <w:b w:val="0"/>
                <w:i w:val="0"/>
                <w:color w:val="0F0F1E"/>
                <w:sz w:val="20"/>
              </w:rPr>
              <w:t>Artes OOH estaticos</w:t>
            </w:r>
          </w:p>
        </w:tc>
        <w:tc>
          <w:tcPr>
            <w:tcW w:type="dxa" w:w="3135"/>
            <w:shd w:val="clear" w:color="auto" w:fill="F5F0E0"/>
          </w:tcPr>
          <w:p>
            <w:r>
              <w:rPr>
                <w:b w:val="0"/>
                <w:i w:val="0"/>
                <w:color w:val="0F0F1E"/>
                <w:sz w:val="20"/>
              </w:rPr>
              <w:t>Archivos finales en alta resolucion para impresion.</w:t>
            </w:r>
          </w:p>
        </w:tc>
        <w:tc>
          <w:tcPr>
            <w:tcW w:type="dxa" w:w="3135"/>
            <w:shd w:val="clear" w:color="auto" w:fill="F5F0E0"/>
          </w:tcPr>
          <w:p>
            <w:r>
              <w:rPr>
                <w:b w:val="0"/>
                <w:i w:val="0"/>
                <w:color w:val="0F0F1E"/>
                <w:sz w:val="20"/>
              </w:rPr>
              <w:t>5</w:t>
            </w:r>
          </w:p>
        </w:tc>
      </w:tr>
      <w:tr>
        <w:tc>
          <w:tcPr>
            <w:tcW w:type="dxa" w:w="3135"/>
            <w:shd w:val="clear" w:color="auto" w:fill="FFFFFF"/>
          </w:tcPr>
          <w:p>
            <w:r>
              <w:rPr>
                <w:b w:val="0"/>
                <w:i w:val="0"/>
                <w:color w:val="0F0F1E"/>
                <w:sz w:val="20"/>
              </w:rPr>
              <w:t>Artes OOH animados</w:t>
            </w:r>
          </w:p>
        </w:tc>
        <w:tc>
          <w:tcPr>
            <w:tcW w:type="dxa" w:w="3135"/>
            <w:shd w:val="clear" w:color="auto" w:fill="FFFFFF"/>
          </w:tcPr>
          <w:p>
            <w:r>
              <w:rPr>
                <w:b w:val="0"/>
                <w:i w:val="0"/>
                <w:color w:val="0F0F1E"/>
                <w:sz w:val="20"/>
              </w:rPr>
              <w:t>Motion graphics en MP4/MOV para pantallas LED exteriores.</w:t>
            </w:r>
          </w:p>
        </w:tc>
        <w:tc>
          <w:tcPr>
            <w:tcW w:type="dxa" w:w="3135"/>
            <w:shd w:val="clear" w:color="auto" w:fill="FFFFFF"/>
          </w:tcPr>
          <w:p>
            <w:r>
              <w:rPr>
                <w:b w:val="0"/>
                <w:i w:val="0"/>
                <w:color w:val="0F0F1E"/>
                <w:sz w:val="20"/>
              </w:rPr>
              <w:t>5</w:t>
            </w:r>
          </w:p>
        </w:tc>
      </w:tr>
    </w:tbl>
    <w:p/>
    <w:p>
      <w:pPr>
        <w:spacing w:before="280" w:after="160"/>
        <w:jc w:val="left"/>
      </w:pPr>
      <w:r>
        <w:rPr>
          <w:b/>
          <w:i w:val="0"/>
          <w:color w:val="0F0F1E"/>
          <w:sz w:val="28"/>
        </w:rPr>
        <w:t>¿POR QUE $49,000 MXN ES UNA CIFRA CONSERVADORA?</w:t>
      </w:r>
    </w:p>
    <w:p>
      <w:pPr>
        <w:spacing w:before="80" w:after="80"/>
        <w:jc w:val="left"/>
      </w:pPr>
      <w:r>
        <w:rPr>
          <w:b/>
          <w:i w:val="0"/>
          <w:color w:val="0F0F1E"/>
          <w:sz w:val="24"/>
        </w:rPr>
        <w:t>Hagamos el ejercicio que ningun vendedor de publicidad hace contigo.</w:t>
      </w:r>
    </w:p>
    <w:tbl>
      <w:tblPr>
        <w:tblStyle w:val="TableGrid"/>
        <w:tblW w:type="auto" w:w="0"/>
        <w:tblLook w:firstColumn="1" w:firstRow="1" w:lastColumn="0" w:lastRow="0" w:noHBand="0" w:noVBand="1" w:val="04A0"/>
      </w:tblPr>
      <w:tblGrid>
        <w:gridCol w:w="4703"/>
        <w:gridCol w:w="4703"/>
      </w:tblGrid>
      <w:tr>
        <w:tc>
          <w:tcPr>
            <w:tcW w:type="dxa" w:w="4703"/>
            <w:shd w:val="clear" w:color="auto" w:fill="0F0F1E"/>
          </w:tcPr>
          <w:p>
            <w:r>
              <w:rPr>
                <w:b/>
                <w:i w:val="0"/>
                <w:color w:val="FFFFFF"/>
                <w:sz w:val="20"/>
              </w:rPr>
              <w:t>CONCEPTO</w:t>
            </w:r>
          </w:p>
        </w:tc>
        <w:tc>
          <w:tcPr>
            <w:tcW w:type="dxa" w:w="4703"/>
            <w:shd w:val="clear" w:color="auto" w:fill="0F0F1E"/>
          </w:tcPr>
          <w:p>
            <w:r>
              <w:rPr>
                <w:b/>
                <w:i w:val="0"/>
                <w:color w:val="FFFFFF"/>
                <w:sz w:val="20"/>
              </w:rPr>
              <w:t>CIFRA</w:t>
            </w:r>
          </w:p>
        </w:tc>
      </w:tr>
      <w:tr>
        <w:tc>
          <w:tcPr>
            <w:tcW w:type="dxa" w:w="4703"/>
            <w:shd w:val="clear" w:color="auto" w:fill="F5F0E0"/>
          </w:tcPr>
          <w:p>
            <w:r>
              <w:rPr>
                <w:b w:val="0"/>
                <w:i w:val="0"/>
                <w:color w:val="0F0F1E"/>
                <w:sz w:val="21"/>
              </w:rPr>
              <w:t>Ticket promedio por seminuevo vendido</w:t>
            </w:r>
          </w:p>
        </w:tc>
        <w:tc>
          <w:tcPr>
            <w:tcW w:type="dxa" w:w="4703"/>
            <w:shd w:val="clear" w:color="auto" w:fill="F5F0E0"/>
          </w:tcPr>
          <w:p>
            <w:r>
              <w:rPr>
                <w:b/>
                <w:i w:val="0"/>
                <w:color w:val="0F0F1E"/>
                <w:sz w:val="21"/>
              </w:rPr>
              <w:t>$200,000 — $400,000 MXN</w:t>
            </w:r>
          </w:p>
        </w:tc>
      </w:tr>
      <w:tr>
        <w:tc>
          <w:tcPr>
            <w:tcW w:type="dxa" w:w="4703"/>
            <w:shd w:val="clear" w:color="auto" w:fill="FFFFFF"/>
          </w:tcPr>
          <w:p>
            <w:r>
              <w:rPr>
                <w:b w:val="0"/>
                <w:i w:val="0"/>
                <w:color w:val="0F0F1E"/>
                <w:sz w:val="21"/>
              </w:rPr>
              <w:t>Comision promedio de la agencia (10-15%)</w:t>
            </w:r>
          </w:p>
        </w:tc>
        <w:tc>
          <w:tcPr>
            <w:tcW w:type="dxa" w:w="4703"/>
            <w:shd w:val="clear" w:color="auto" w:fill="FFFFFF"/>
          </w:tcPr>
          <w:p>
            <w:r>
              <w:rPr>
                <w:b/>
                <w:i w:val="0"/>
                <w:color w:val="0F0F1E"/>
                <w:sz w:val="21"/>
              </w:rPr>
              <w:t>$20,000 — $60,000 MXN por unidad</w:t>
            </w:r>
          </w:p>
        </w:tc>
      </w:tr>
      <w:tr>
        <w:tc>
          <w:tcPr>
            <w:tcW w:type="dxa" w:w="4703"/>
            <w:shd w:val="clear" w:color="auto" w:fill="F5F0E0"/>
          </w:tcPr>
          <w:p>
            <w:r>
              <w:rPr>
                <w:b w:val="0"/>
                <w:i w:val="0"/>
                <w:color w:val="0F0F1E"/>
                <w:sz w:val="21"/>
              </w:rPr>
              <w:t>Inversion en esta propuesta (Opcion A)</w:t>
            </w:r>
          </w:p>
        </w:tc>
        <w:tc>
          <w:tcPr>
            <w:tcW w:type="dxa" w:w="4703"/>
            <w:shd w:val="clear" w:color="auto" w:fill="F5F0E0"/>
          </w:tcPr>
          <w:p>
            <w:r>
              <w:rPr>
                <w:b/>
                <w:i w:val="0"/>
                <w:color w:val="0F0F1E"/>
                <w:sz w:val="21"/>
              </w:rPr>
              <w:t>$49,000 MXN — una sola vez</w:t>
            </w:r>
          </w:p>
        </w:tc>
      </w:tr>
      <w:tr>
        <w:tc>
          <w:tcPr>
            <w:tcW w:type="dxa" w:w="4703"/>
            <w:shd w:val="clear" w:color="auto" w:fill="FFFFFF"/>
          </w:tcPr>
          <w:p>
            <w:r>
              <w:rPr>
                <w:b w:val="0"/>
                <w:i w:val="0"/>
                <w:color w:val="0F0F1E"/>
                <w:sz w:val="21"/>
              </w:rPr>
              <w:t>Para recuperar la inversion necesitas vender...</w:t>
            </w:r>
          </w:p>
        </w:tc>
        <w:tc>
          <w:tcPr>
            <w:tcW w:type="dxa" w:w="4703"/>
            <w:shd w:val="clear" w:color="auto" w:fill="FFFFFF"/>
          </w:tcPr>
          <w:p>
            <w:r>
              <w:rPr>
                <w:b/>
                <w:i w:val="0"/>
                <w:color w:val="0F0F1E"/>
                <w:sz w:val="21"/>
              </w:rPr>
              <w:t>1 a 3 unidades adicionales. Ese es el umbral.</w:t>
            </w:r>
          </w:p>
        </w:tc>
      </w:tr>
    </w:tbl>
    <w:p>
      <w:pPr>
        <w:spacing w:before="200" w:after="280"/>
        <w:jc w:val="left"/>
      </w:pPr>
      <w:r>
        <w:rPr>
          <w:b w:val="0"/>
          <w:i/>
          <w:color w:val="50505A"/>
          <w:sz w:val="22"/>
        </w:rPr>
        <w:t>El video, la estrategia y el estudio de mercado no desaparecen despues de un mes. Siguen trabajando. Siguen atrayendo clientes. El costo ya no existe. El activo permanece.</w:t>
      </w:r>
    </w:p>
    <w:p>
      <w:r>
        <w:br w:type="page"/>
      </w:r>
    </w:p>
    <w:p>
      <w:pPr>
        <w:spacing w:before="200" w:after="40"/>
        <w:jc w:val="left"/>
      </w:pPr>
      <w:r>
        <w:rPr>
          <w:b/>
          <w:i w:val="0"/>
          <w:color w:val="50505A"/>
          <w:sz w:val="56"/>
        </w:rPr>
        <w:t>OPCION B</w:t>
      </w:r>
    </w:p>
    <w:p>
      <w:pPr>
        <w:spacing w:before="40" w:after="80"/>
        <w:jc w:val="left"/>
      </w:pPr>
      <w:r>
        <w:rPr>
          <w:b/>
          <w:i w:val="0"/>
          <w:color w:val="0F0F1E"/>
          <w:sz w:val="26"/>
        </w:rPr>
        <w:t>PRODUCCION CON INTELIGENCIA ARTIFICIAL + ESTRATEGIA INTEGRAL</w:t>
      </w:r>
    </w:p>
    <w:p>
      <w:pPr>
        <w:spacing w:before="80" w:after="80"/>
      </w:pPr>
      <w:r>
        <w:rPr>
          <w:b/>
          <w:i w:val="0"/>
          <w:color w:val="0F0F1E"/>
          <w:sz w:val="40"/>
        </w:rPr>
        <w:t>INVERSION TOTAL: $30,000 MXN</w:t>
      </w:r>
    </w:p>
    <w:p>
      <w:pPr>
        <w:spacing w:before="40" w:after="160"/>
        <w:jc w:val="left"/>
      </w:pPr>
      <w:r>
        <w:rPr>
          <w:b w:val="0"/>
          <w:i w:val="0"/>
          <w:color w:val="50505A"/>
          <w:sz w:val="20"/>
        </w:rPr>
        <w:t>Pago unico  ·  Ideal para lanzar y validar con agilidad</w:t>
      </w:r>
    </w:p>
    <w:p>
      <w:pPr>
        <w:spacing w:before="160" w:after="280"/>
        <w:jc w:val="center"/>
      </w:pPr>
      <w:r>
        <w:rPr>
          <w:b/>
          <w:i/>
          <w:color w:val="50505A"/>
          <w:sz w:val="24"/>
        </w:rPr>
        <w:t>"La Opcion B no es la version barata.</w:t>
        <w:br/>
        <w:t>Es la version inteligente para quien quiere resultados ahora y escalar despues."</w:t>
      </w:r>
    </w:p>
    <w:p>
      <w:pPr>
        <w:spacing w:before="80" w:after="80"/>
        <w:jc w:val="left"/>
      </w:pPr>
      <w:r>
        <w:rPr>
          <w:b w:val="0"/>
          <w:i w:val="0"/>
          <w:color w:val="0F0F1E"/>
          <w:sz w:val="22"/>
        </w:rPr>
        <w:t>Seamos directos: la Opcion B utiliza herramientas de inteligencia artificial generativa para producir el material visual. No hay dia de rodaje. No hay drone. No hay equipo en set.</w:t>
      </w:r>
    </w:p>
    <w:p>
      <w:pPr>
        <w:spacing w:before="80" w:after="160"/>
        <w:jc w:val="left"/>
      </w:pPr>
      <w:r>
        <w:rPr>
          <w:b/>
          <w:i w:val="0"/>
          <w:color w:val="0F0F1E"/>
          <w:sz w:val="22"/>
        </w:rPr>
        <w:t>Lo que si incluye — y es exactamente lo mismo que la Opcion A en todo lo que importa:</w:t>
      </w:r>
    </w:p>
    <w:p>
      <w:pPr>
        <w:spacing w:before="200" w:after="80"/>
      </w:pPr>
      <w:r>
        <w:rPr>
          <w:b/>
          <w:i w:val="0"/>
          <w:color w:val="0F0F1E"/>
          <w:sz w:val="22"/>
        </w:rPr>
        <w:t>◉  FASE 1 — INVESTIGACION DE MERCADO Y ESTRATEGIA DIGITAL</w:t>
      </w: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spacing w:before="200" w:after="80"/>
      </w:pPr>
      <w:r>
        <w:rPr>
          <w:b/>
          <w:i w:val="0"/>
          <w:color w:val="0F0F1E"/>
          <w:sz w:val="22"/>
        </w:rPr>
        <w:t>◉  FASE 2 — PRODUCCION CON INTELIGENCIA ARTIFICIAL</w:t>
      </w: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pPr>
        <w:spacing w:before="200" w:after="80"/>
      </w:pPr>
      <w:r>
        <w:rPr>
          <w:b/>
          <w:i w:val="0"/>
          <w:color w:val="0F0F1E"/>
          <w:sz w:val="22"/>
        </w:rPr>
        <w:t>◉  FASE 3 — DISTRIBUCION: PAID MEDIA EN 4 PLATAFORMAS</w:t>
      </w:r>
    </w:p>
    <w:p>
      <w:pPr>
        <w:pStyle w:val="ListBullet"/>
        <w:spacing w:before="40" w:after="40"/>
        <w:ind w:left="567"/>
      </w:pPr>
    </w:p>
    <w:p>
      <w:pPr>
        <w:pStyle w:val="ListBullet"/>
        <w:spacing w:before="40" w:after="40"/>
        <w:ind w:left="567"/>
      </w:pPr>
    </w:p>
    <w:p>
      <w:pPr>
        <w:pStyle w:val="ListBullet"/>
        <w:spacing w:before="40" w:after="40"/>
        <w:ind w:left="567"/>
      </w:pPr>
    </w:p>
    <w:p>
      <w:pPr>
        <w:spacing w:before="200" w:after="80"/>
      </w:pPr>
      <w:r>
        <w:rPr>
          <w:b/>
          <w:i w:val="0"/>
          <w:color w:val="0F0F1E"/>
          <w:sz w:val="22"/>
        </w:rPr>
        <w:t>◉  FASE 4 — PRESENCIA FISICA: OOH / ESPECTACULARES</w:t>
      </w:r>
    </w:p>
    <w:p>
      <w:pPr>
        <w:pStyle w:val="ListBullet"/>
        <w:spacing w:before="40" w:after="40"/>
        <w:ind w:left="567"/>
      </w:pPr>
    </w:p>
    <w:p>
      <w:pPr>
        <w:pStyle w:val="ListBullet"/>
        <w:spacing w:before="40" w:after="40"/>
        <w:ind w:left="567"/>
      </w:pPr>
    </w:p>
    <w:p>
      <w:pPr>
        <w:spacing w:before="280" w:after="120"/>
        <w:jc w:val="left"/>
      </w:pPr>
      <w:r>
        <w:rPr>
          <w:b/>
          <w:i w:val="0"/>
          <w:color w:val="0F0F1E"/>
          <w:sz w:val="26"/>
        </w:rPr>
        <w:t>¿CUANDO ELEGIR LA OPCION B?</w:t>
      </w:r>
    </w:p>
    <w:p>
      <w:pPr>
        <w:pStyle w:val="ListBullet"/>
        <w:spacing w:before="40" w:after="40"/>
        <w:ind w:left="567"/>
      </w:pPr>
    </w:p>
    <w:p>
      <w:pPr>
        <w:pStyle w:val="ListBullet"/>
        <w:spacing w:before="40" w:after="40"/>
        <w:ind w:left="567"/>
      </w:pPr>
    </w:p>
    <w:p>
      <w:pPr>
        <w:pStyle w:val="ListBullet"/>
        <w:spacing w:before="40" w:after="40"/>
        <w:ind w:left="567"/>
      </w:pPr>
    </w:p>
    <w:p>
      <w:pPr>
        <w:pStyle w:val="ListBullet"/>
        <w:spacing w:before="40" w:after="40"/>
        <w:ind w:left="567"/>
      </w:pPr>
    </w:p>
    <w:p>
      <w:r>
        <w:br w:type="page"/>
      </w:r>
    </w:p>
    <w:p>
      <w:pPr>
        <w:spacing w:before="200" w:after="200"/>
        <w:jc w:val="left"/>
      </w:pPr>
      <w:r>
        <w:rPr>
          <w:b/>
          <w:i w:val="0"/>
          <w:color w:val="0F0F1E"/>
          <w:sz w:val="36"/>
        </w:rPr>
        <w:t>COMPARATIVA OBJETIVA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0F1E"/>
          </w:tcPr>
          <w:p>
            <w:pPr>
              <w:jc w:val="center"/>
            </w:pPr>
            <w:r>
              <w:rPr>
                <w:b/>
                <w:i w:val="0"/>
                <w:color w:val="FFFFFF"/>
                <w:sz w:val="21"/>
              </w:rPr>
              <w:t>ELEMENTO</w:t>
            </w:r>
          </w:p>
        </w:tc>
        <w:tc>
          <w:tcPr>
            <w:tcW w:type="dxa" w:w="3135"/>
            <w:shd w:val="clear" w:color="auto" w:fill="D4AF37"/>
          </w:tcPr>
          <w:p>
            <w:pPr>
              <w:jc w:val="center"/>
            </w:pPr>
            <w:r>
              <w:rPr>
                <w:b/>
                <w:i w:val="0"/>
                <w:color w:val="FFFFFF"/>
                <w:sz w:val="21"/>
              </w:rPr>
              <w:t>OPCION A — $49K</w:t>
            </w:r>
          </w:p>
        </w:tc>
        <w:tc>
          <w:tcPr>
            <w:tcW w:type="dxa" w:w="3135"/>
            <w:shd w:val="clear" w:color="auto" w:fill="505050"/>
          </w:tcPr>
          <w:p>
            <w:pPr>
              <w:jc w:val="center"/>
            </w:pPr>
            <w:r>
              <w:rPr>
                <w:b/>
                <w:i w:val="0"/>
                <w:color w:val="FFFFFF"/>
                <w:sz w:val="21"/>
              </w:rPr>
              <w:t>OPCION B — $30K</w:t>
            </w:r>
          </w:p>
        </w:tc>
      </w:tr>
      <w:tr>
        <w:tc>
          <w:tcPr>
            <w:tcW w:type="dxa" w:w="3135"/>
            <w:shd w:val="clear" w:color="auto" w:fill="F0ECD8"/>
          </w:tcPr>
          <w:p>
            <w:pPr>
              <w:jc w:val="left"/>
            </w:pPr>
            <w:r>
              <w:rPr>
                <w:b w:val="0"/>
                <w:i w:val="0"/>
                <w:color w:val="0F0F1E"/>
                <w:sz w:val="20"/>
              </w:rPr>
              <w:t>Produccion de video</w:t>
            </w:r>
          </w:p>
        </w:tc>
        <w:tc>
          <w:tcPr>
            <w:tcW w:type="dxa" w:w="3135"/>
            <w:shd w:val="clear" w:color="auto" w:fill="F0ECD8"/>
          </w:tcPr>
          <w:p>
            <w:pPr>
              <w:jc w:val="center"/>
            </w:pPr>
            <w:r>
              <w:rPr>
                <w:b w:val="0"/>
                <w:i w:val="0"/>
                <w:color w:val="0F0F1E"/>
                <w:sz w:val="20"/>
              </w:rPr>
              <w:t>Live action cinematografico</w:t>
            </w:r>
          </w:p>
        </w:tc>
        <w:tc>
          <w:tcPr>
            <w:tcW w:type="dxa" w:w="3135"/>
            <w:shd w:val="clear" w:color="auto" w:fill="F0ECD8"/>
          </w:tcPr>
          <w:p>
            <w:pPr>
              <w:jc w:val="center"/>
            </w:pPr>
            <w:r>
              <w:rPr>
                <w:b w:val="0"/>
                <w:i w:val="0"/>
                <w:color w:val="0F0F1E"/>
                <w:sz w:val="20"/>
              </w:rPr>
              <w:t>IA generativa + edicion prof.</w:t>
            </w:r>
          </w:p>
        </w:tc>
      </w:tr>
      <w:tr>
        <w:tc>
          <w:tcPr>
            <w:tcW w:type="dxa" w:w="3135"/>
            <w:shd w:val="clear" w:color="auto" w:fill="FAFAFA"/>
          </w:tcPr>
          <w:p>
            <w:pPr>
              <w:jc w:val="left"/>
            </w:pPr>
            <w:r>
              <w:rPr>
                <w:b w:val="0"/>
                <w:i w:val="0"/>
                <w:color w:val="0F0F1E"/>
                <w:sz w:val="20"/>
              </w:rPr>
              <w:t>Equipo en set</w:t>
            </w:r>
          </w:p>
        </w:tc>
        <w:tc>
          <w:tcPr>
            <w:tcW w:type="dxa" w:w="3135"/>
            <w:shd w:val="clear" w:color="auto" w:fill="FAFAFA"/>
          </w:tcPr>
          <w:p>
            <w:pPr>
              <w:jc w:val="center"/>
            </w:pPr>
            <w:r>
              <w:rPr>
                <w:b w:val="0"/>
                <w:i w:val="0"/>
                <w:color w:val="0F0F1E"/>
                <w:sz w:val="20"/>
              </w:rPr>
              <w:t>Director + 2 camaras + drone</w:t>
            </w:r>
          </w:p>
        </w:tc>
        <w:tc>
          <w:tcPr>
            <w:tcW w:type="dxa" w:w="3135"/>
            <w:shd w:val="clear" w:color="auto" w:fill="FAFAFA"/>
          </w:tcPr>
          <w:p>
            <w:pPr>
              <w:jc w:val="center"/>
            </w:pPr>
            <w:r>
              <w:rPr>
                <w:b w:val="0"/>
                <w:i w:val="0"/>
                <w:color w:val="0F0F1E"/>
                <w:sz w:val="20"/>
              </w:rPr>
              <w:t>No aplica</w:t>
            </w:r>
          </w:p>
        </w:tc>
      </w:tr>
      <w:tr>
        <w:tc>
          <w:tcPr>
            <w:tcW w:type="dxa" w:w="3135"/>
            <w:shd w:val="clear" w:color="auto" w:fill="F0ECD8"/>
          </w:tcPr>
          <w:p>
            <w:pPr>
              <w:jc w:val="left"/>
            </w:pPr>
            <w:r>
              <w:rPr>
                <w:b w:val="0"/>
                <w:i w:val="0"/>
                <w:color w:val="0F0F1E"/>
                <w:sz w:val="20"/>
              </w:rPr>
              <w:t>Tiempo de entrega</w:t>
            </w:r>
          </w:p>
        </w:tc>
        <w:tc>
          <w:tcPr>
            <w:tcW w:type="dxa" w:w="3135"/>
            <w:shd w:val="clear" w:color="auto" w:fill="F0ECD8"/>
          </w:tcPr>
          <w:p>
            <w:pPr>
              <w:jc w:val="center"/>
            </w:pPr>
            <w:r>
              <w:rPr>
                <w:b w:val="0"/>
                <w:i w:val="0"/>
                <w:color w:val="0F0F1E"/>
                <w:sz w:val="20"/>
              </w:rPr>
              <w:t>Mayor (logistica de rodaje)</w:t>
            </w:r>
          </w:p>
        </w:tc>
        <w:tc>
          <w:tcPr>
            <w:tcW w:type="dxa" w:w="3135"/>
            <w:shd w:val="clear" w:color="auto" w:fill="F0ECD8"/>
          </w:tcPr>
          <w:p>
            <w:pPr>
              <w:jc w:val="center"/>
            </w:pPr>
            <w:r>
              <w:rPr>
                <w:b w:val="0"/>
                <w:i w:val="0"/>
                <w:color w:val="0F0F1E"/>
                <w:sz w:val="20"/>
              </w:rPr>
              <w:t>Mas agil</w:t>
            </w:r>
          </w:p>
        </w:tc>
      </w:tr>
      <w:tr>
        <w:tc>
          <w:tcPr>
            <w:tcW w:type="dxa" w:w="3135"/>
            <w:shd w:val="clear" w:color="auto" w:fill="FAFAFA"/>
          </w:tcPr>
          <w:p>
            <w:pPr>
              <w:jc w:val="left"/>
            </w:pPr>
            <w:r>
              <w:rPr>
                <w:b w:val="0"/>
                <w:i w:val="0"/>
                <w:color w:val="0F0F1E"/>
                <w:sz w:val="20"/>
              </w:rPr>
              <w:t>Estrategia digital</w:t>
            </w:r>
          </w:p>
        </w:tc>
        <w:tc>
          <w:tcPr>
            <w:tcW w:type="dxa" w:w="3135"/>
            <w:shd w:val="clear" w:color="auto" w:fill="FAFAFA"/>
          </w:tcPr>
          <w:p>
            <w:pPr>
              <w:jc w:val="center"/>
            </w:pPr>
            <w:r>
              <w:rPr>
                <w:b w:val="0"/>
                <w:i w:val="0"/>
                <w:color w:val="0F0F1E"/>
                <w:sz w:val="20"/>
              </w:rPr>
              <w:t>Incluida completa</w:t>
            </w:r>
          </w:p>
        </w:tc>
        <w:tc>
          <w:tcPr>
            <w:tcW w:type="dxa" w:w="3135"/>
            <w:shd w:val="clear" w:color="auto" w:fill="FAFAFA"/>
          </w:tcPr>
          <w:p>
            <w:pPr>
              <w:jc w:val="center"/>
            </w:pPr>
            <w:r>
              <w:rPr>
                <w:b w:val="0"/>
                <w:i w:val="0"/>
                <w:color w:val="0F0F1E"/>
                <w:sz w:val="20"/>
              </w:rPr>
              <w:t>Incluida completa</w:t>
            </w:r>
          </w:p>
        </w:tc>
      </w:tr>
      <w:tr>
        <w:tc>
          <w:tcPr>
            <w:tcW w:type="dxa" w:w="3135"/>
            <w:shd w:val="clear" w:color="auto" w:fill="F0ECD8"/>
          </w:tcPr>
          <w:p>
            <w:pPr>
              <w:jc w:val="left"/>
            </w:pPr>
            <w:r>
              <w:rPr>
                <w:b w:val="0"/>
                <w:i w:val="0"/>
                <w:color w:val="0F0F1E"/>
                <w:sz w:val="20"/>
              </w:rPr>
              <w:t>Paid Media (4 plataformas)</w:t>
            </w:r>
          </w:p>
        </w:tc>
        <w:tc>
          <w:tcPr>
            <w:tcW w:type="dxa" w:w="3135"/>
            <w:shd w:val="clear" w:color="auto" w:fill="F0ECD8"/>
          </w:tcPr>
          <w:p>
            <w:pPr>
              <w:jc w:val="center"/>
            </w:pPr>
            <w:r>
              <w:rPr>
                <w:b w:val="0"/>
                <w:i w:val="0"/>
                <w:color w:val="0F0F1E"/>
                <w:sz w:val="20"/>
              </w:rPr>
              <w:t>Incluido</w:t>
            </w:r>
          </w:p>
        </w:tc>
        <w:tc>
          <w:tcPr>
            <w:tcW w:type="dxa" w:w="3135"/>
            <w:shd w:val="clear" w:color="auto" w:fill="F0ECD8"/>
          </w:tcPr>
          <w:p>
            <w:pPr>
              <w:jc w:val="center"/>
            </w:pPr>
            <w:r>
              <w:rPr>
                <w:b w:val="0"/>
                <w:i w:val="0"/>
                <w:color w:val="0F0F1E"/>
                <w:sz w:val="20"/>
              </w:rPr>
              <w:t>Incluido</w:t>
            </w:r>
          </w:p>
        </w:tc>
      </w:tr>
      <w:tr>
        <w:tc>
          <w:tcPr>
            <w:tcW w:type="dxa" w:w="3135"/>
            <w:shd w:val="clear" w:color="auto" w:fill="FAFAFA"/>
          </w:tcPr>
          <w:p>
            <w:pPr>
              <w:jc w:val="left"/>
            </w:pPr>
            <w:r>
              <w:rPr>
                <w:b w:val="0"/>
                <w:i w:val="0"/>
                <w:color w:val="0F0F1E"/>
                <w:sz w:val="20"/>
              </w:rPr>
              <w:t>OOH / Espectaculares</w:t>
            </w:r>
          </w:p>
        </w:tc>
        <w:tc>
          <w:tcPr>
            <w:tcW w:type="dxa" w:w="3135"/>
            <w:shd w:val="clear" w:color="auto" w:fill="FAFAFA"/>
          </w:tcPr>
          <w:p>
            <w:pPr>
              <w:jc w:val="center"/>
            </w:pPr>
            <w:r>
              <w:rPr>
                <w:b w:val="0"/>
                <w:i w:val="0"/>
                <w:color w:val="0F0F1E"/>
                <w:sz w:val="20"/>
              </w:rPr>
              <w:t>10 piezas (5+5)</w:t>
            </w:r>
          </w:p>
        </w:tc>
        <w:tc>
          <w:tcPr>
            <w:tcW w:type="dxa" w:w="3135"/>
            <w:shd w:val="clear" w:color="auto" w:fill="FAFAFA"/>
          </w:tcPr>
          <w:p>
            <w:pPr>
              <w:jc w:val="center"/>
            </w:pPr>
            <w:r>
              <w:rPr>
                <w:b w:val="0"/>
                <w:i w:val="0"/>
                <w:color w:val="0F0F1E"/>
                <w:sz w:val="20"/>
              </w:rPr>
              <w:t>10 piezas (5+5)</w:t>
            </w:r>
          </w:p>
        </w:tc>
      </w:tr>
      <w:tr>
        <w:tc>
          <w:tcPr>
            <w:tcW w:type="dxa" w:w="3135"/>
            <w:shd w:val="clear" w:color="auto" w:fill="F0ECD8"/>
          </w:tcPr>
          <w:p>
            <w:pPr>
              <w:jc w:val="left"/>
            </w:pPr>
            <w:r>
              <w:rPr>
                <w:b w:val="0"/>
                <w:i w:val="0"/>
                <w:color w:val="0F0F1E"/>
                <w:sz w:val="20"/>
              </w:rPr>
              <w:t>Impacto aspiracional</w:t>
            </w:r>
          </w:p>
        </w:tc>
        <w:tc>
          <w:tcPr>
            <w:tcW w:type="dxa" w:w="3135"/>
            <w:shd w:val="clear" w:color="auto" w:fill="F0ECD8"/>
          </w:tcPr>
          <w:p>
            <w:pPr>
              <w:jc w:val="center"/>
            </w:pPr>
            <w:r>
              <w:rPr>
                <w:b w:val="0"/>
                <w:i w:val="0"/>
                <w:color w:val="0F0F1E"/>
                <w:sz w:val="20"/>
              </w:rPr>
              <w:t>Maximo (real, tangible)</w:t>
            </w:r>
          </w:p>
        </w:tc>
        <w:tc>
          <w:tcPr>
            <w:tcW w:type="dxa" w:w="3135"/>
            <w:shd w:val="clear" w:color="auto" w:fill="F0ECD8"/>
          </w:tcPr>
          <w:p>
            <w:pPr>
              <w:jc w:val="center"/>
            </w:pPr>
            <w:r>
              <w:rPr>
                <w:b w:val="0"/>
                <w:i w:val="0"/>
                <w:color w:val="0F0F1E"/>
                <w:sz w:val="20"/>
              </w:rPr>
              <w:t>Alto (moderno, eficiente)</w:t>
            </w:r>
          </w:p>
        </w:tc>
      </w:tr>
      <w:tr>
        <w:tc>
          <w:tcPr>
            <w:tcW w:type="dxa" w:w="3135"/>
            <w:shd w:val="clear" w:color="auto" w:fill="FAFAFA"/>
          </w:tcPr>
          <w:p>
            <w:pPr>
              <w:jc w:val="left"/>
            </w:pPr>
            <w:r>
              <w:rPr>
                <w:b w:val="0"/>
                <w:i w:val="0"/>
                <w:color w:val="0F0F1E"/>
                <w:sz w:val="20"/>
              </w:rPr>
              <w:t>Inversion</w:t>
            </w:r>
          </w:p>
        </w:tc>
        <w:tc>
          <w:tcPr>
            <w:tcW w:type="dxa" w:w="3135"/>
            <w:shd w:val="clear" w:color="auto" w:fill="FAFAFA"/>
          </w:tcPr>
          <w:p>
            <w:pPr>
              <w:jc w:val="center"/>
            </w:pPr>
            <w:r>
              <w:rPr>
                <w:b w:val="0"/>
                <w:i w:val="0"/>
                <w:color w:val="0F0F1E"/>
                <w:sz w:val="20"/>
              </w:rPr>
              <w:t>$49,000 MXN</w:t>
            </w:r>
          </w:p>
        </w:tc>
        <w:tc>
          <w:tcPr>
            <w:tcW w:type="dxa" w:w="3135"/>
            <w:shd w:val="clear" w:color="auto" w:fill="FAFAFA"/>
          </w:tcPr>
          <w:p>
            <w:pPr>
              <w:jc w:val="center"/>
            </w:pPr>
            <w:r>
              <w:rPr>
                <w:b w:val="0"/>
                <w:i w:val="0"/>
                <w:color w:val="0F0F1E"/>
                <w:sz w:val="20"/>
              </w:rPr>
              <w:t>$30,000 MXN</w:t>
            </w:r>
          </w:p>
        </w:tc>
      </w:tr>
    </w:tbl>
    <w:p/>
    <w:p>
      <w:pPr>
        <w:spacing w:before="320" w:after="200"/>
        <w:jc w:val="left"/>
      </w:pPr>
      <w:r>
        <w:rPr>
          <w:b/>
          <w:i w:val="0"/>
          <w:color w:val="0F0F1E"/>
          <w:sz w:val="36"/>
        </w:rPr>
        <w:t>LO QUE DECIDE LA DIFERENCIA</w:t>
      </w:r>
    </w:p>
    <w:p>
      <w:pPr>
        <w:spacing w:before="0" w:after="240"/>
      </w:pPr>
      <w:r>
        <w:rPr>
          <w:b w:val="0"/>
          <w:i w:val="0"/>
          <w:color w:val="D4AF37"/>
          <w:sz w:val="20"/>
        </w:rPr>
        <w:t>──────────────────────────────────────</w:t>
      </w:r>
    </w:p>
    <w:p>
      <w:pPr>
        <w:spacing w:before="120" w:after="80"/>
        <w:jc w:val="left"/>
      </w:pPr>
      <w:r>
        <w:rPr>
          <w:b/>
          <w:i w:val="0"/>
          <w:color w:val="0F0F1E"/>
          <w:sz w:val="24"/>
        </w:rPr>
        <w:t>Voy a decirte algo que pocas personas en este negocio te diran con honestidad.</w:t>
      </w:r>
    </w:p>
    <w:p>
      <w:pPr>
        <w:spacing w:before="120" w:after="120"/>
        <w:jc w:val="left"/>
      </w:pPr>
      <w:r>
        <w:rPr>
          <w:b w:val="0"/>
          <w:i w:val="0"/>
          <w:color w:val="0F0F1E"/>
          <w:sz w:val="24"/>
        </w:rPr>
        <w:t>La mayoria de las agencias de seminuevos va a seguir haciendo exactamente lo mismo el proximo año: fotos de WhatsApp, posts sin estrategia, precios en imagen de Canva. Eso no es competencia. Eso es ruido.</w:t>
      </w:r>
    </w:p>
    <w:p>
      <w:pPr>
        <w:spacing w:before="80" w:after="80"/>
        <w:jc w:val="left"/>
      </w:pPr>
      <w:r>
        <w:rPr>
          <w:b w:val="0"/>
          <w:i w:val="0"/>
          <w:color w:val="0F0F1E"/>
          <w:sz w:val="24"/>
        </w:rPr>
        <w:t>Zenith Motors tiene la oportunidad de hacer algo diferente ahora. No dentro de seis meses cuando el mercado este mas saturado. No cuando la competencia ya tomo el espacio digital que tu podrias tener.</w:t>
      </w:r>
    </w:p>
    <w:p>
      <w:pPr>
        <w:spacing w:before="240" w:after="240"/>
        <w:jc w:val="center"/>
      </w:pPr>
      <w:r>
        <w:rPr>
          <w:b/>
          <w:i w:val="0"/>
          <w:color w:val="D4AF37"/>
          <w:sz w:val="48"/>
        </w:rPr>
        <w:t>Ahora.</w:t>
      </w:r>
    </w:p>
    <w:p>
      <w:pPr>
        <w:spacing w:before="120" w:after="120"/>
        <w:jc w:val="center"/>
      </w:pPr>
      <w:r>
        <w:rPr>
          <w:b/>
          <w:i w:val="0"/>
          <w:color w:val="0F0F1E"/>
          <w:sz w:val="26"/>
        </w:rPr>
        <w:t>Esta propuesta no es un costo. Es una posicion competitiva.</w:t>
      </w:r>
    </w:p>
    <w:p>
      <w:pPr>
        <w:spacing w:before="80" w:after="120"/>
        <w:jc w:val="left"/>
      </w:pPr>
      <w:r>
        <w:rPr>
          <w:b w:val="0"/>
          <w:i w:val="0"/>
          <w:color w:val="0F0F1E"/>
          <w:sz w:val="24"/>
        </w:rPr>
        <w:t>El video sigue corriendo cuando duermes. La estrategia digital trabaja cuando estas atendiendo clientes. El estudio de mercado elimina las suposiciones de tu inversion en pauta. Los espectaculares refuerzan tu marca en la calle.</w:t>
      </w:r>
    </w:p>
    <w:p>
      <w:pPr>
        <w:spacing w:before="80" w:after="280"/>
        <w:jc w:val="left"/>
      </w:pPr>
      <w:r>
        <w:rPr>
          <w:b/>
          <w:i w:val="0"/>
          <w:color w:val="0F0F1E"/>
          <w:sz w:val="24"/>
        </w:rPr>
        <w:t>Todo conectado. Todo midiendo. Todo orientado a una sola metrica: mas unidades vendidas.</w:t>
      </w:r>
    </w:p>
    <w:p>
      <w:pPr>
        <w:spacing w:before="200" w:after="160"/>
        <w:jc w:val="left"/>
      </w:pPr>
      <w:r>
        <w:rPr>
          <w:b/>
          <w:i w:val="0"/>
          <w:color w:val="0F0F1E"/>
          <w:sz w:val="28"/>
        </w:rPr>
        <w:t>LAS DOS OPCIONES, UNA VEZ MAS</w:t>
      </w:r>
    </w:p>
    <w:tbl>
      <w:tblPr>
        <w:tblStyle w:val="TableGrid"/>
        <w:tblW w:type="auto" w:w="0"/>
        <w:tblLook w:firstColumn="1" w:firstRow="1" w:lastColumn="0" w:lastRow="0" w:noHBand="0" w:noVBand="1" w:val="04A0"/>
      </w:tblPr>
      <w:tblGrid>
        <w:gridCol w:w="4703"/>
        <w:gridCol w:w="4703"/>
      </w:tblGrid>
      <w:tr>
        <w:tc>
          <w:tcPr>
            <w:tcW w:type="dxa" w:w="4703"/>
            <w:shd w:val="clear" w:color="auto" w:fill="0F0F1E"/>
          </w:tcPr>
          <w:p>
            <w:pPr>
              <w:spacing w:before="320" w:after="320"/>
              <w:jc w:val="center"/>
            </w:pPr>
            <w:r/>
            <w:r>
              <w:rPr>
                <w:b/>
                <w:i w:val="0"/>
                <w:color w:val="FFFFFF"/>
                <w:sz w:val="24"/>
              </w:rPr>
              <w:t>OPCION A</w:t>
              <w:br/>
              <w:t>Live Action + Estrategia Integral</w:t>
              <w:br/>
              <w:t>$49,000 MXN</w:t>
              <w:br/>
              <w:br/>
              <w:t>"La version que domina el mercado."</w:t>
            </w:r>
          </w:p>
        </w:tc>
        <w:tc>
          <w:tcPr>
            <w:tcW w:type="dxa" w:w="4703"/>
            <w:shd w:val="clear" w:color="auto" w:fill="D4AF37"/>
          </w:tcPr>
          <w:p>
            <w:pPr>
              <w:spacing w:before="320" w:after="320"/>
              <w:jc w:val="center"/>
            </w:pPr>
            <w:r/>
            <w:r>
              <w:rPr>
                <w:b/>
                <w:i w:val="0"/>
                <w:color w:val="0F0F1E"/>
                <w:sz w:val="24"/>
              </w:rPr>
              <w:t>OPCION B</w:t>
              <w:br/>
              <w:t>Produccion con IA + Estrategia Integral</w:t>
              <w:br/>
              <w:t>$30,000 MXN</w:t>
              <w:br/>
              <w:br/>
              <w:t>"La version que entra rapido y escala."</w:t>
            </w:r>
          </w:p>
        </w:tc>
      </w:tr>
    </w:tbl>
    <w:p>
      <w:pPr>
        <w:spacing w:before="200" w:after="280"/>
        <w:jc w:val="center"/>
      </w:pPr>
      <w:r>
        <w:rPr>
          <w:b w:val="0"/>
          <w:i/>
          <w:color w:val="50505A"/>
          <w:sz w:val="22"/>
        </w:rPr>
        <w:t>Ambas opciones incluyen estrategia, investigacion de mercado, Paid Media y OOH.</w:t>
        <w:br/>
        <w:t>La unica diferencia real esta en como se produce el video. Todo lo demas es igual.</w:t>
      </w:r>
    </w:p>
    <w:p>
      <w:pPr>
        <w:spacing w:before="200" w:after="40"/>
        <w:jc w:val="center"/>
      </w:pPr>
      <w:r>
        <w:rPr>
          <w:b/>
          <w:i/>
          <w:color w:val="0F0F1E"/>
          <w:sz w:val="26"/>
        </w:rPr>
        <w:t>El momento perfecto para anunciarte ya paso.</w:t>
      </w:r>
    </w:p>
    <w:p>
      <w:pPr>
        <w:spacing w:before="40" w:after="320"/>
        <w:jc w:val="center"/>
      </w:pPr>
      <w:r>
        <w:rPr>
          <w:b/>
          <w:i/>
          <w:color w:val="D4AF37"/>
          <w:sz w:val="30"/>
        </w:rPr>
        <w:t>El segundo mejor momento es hoy.</w:t>
      </w:r>
    </w:p>
    <w:p>
      <w:pPr>
        <w:spacing w:before="120" w:after="80"/>
        <w:jc w:val="center"/>
      </w:pPr>
      <w:r>
        <w:rPr>
          <w:b w:val="0"/>
          <w:i w:val="0"/>
          <w:color w:val="0F0F1E"/>
          <w:sz w:val="24"/>
        </w:rPr>
        <w:t>¿Tienes preguntas? ¿Quieres ajustar el alcance? Hablemos.</w:t>
      </w:r>
    </w:p>
    <w:p>
      <w:pPr>
        <w:spacing w:before="40" w:after="400"/>
        <w:jc w:val="center"/>
      </w:pPr>
      <w:r>
        <w:rPr>
          <w:b/>
          <w:i w:val="0"/>
          <w:color w:val="0F0F1E"/>
          <w:sz w:val="24"/>
        </w:rPr>
        <w:t>La mejor inversion que puedes hacer hoy es una conversacion.</w:t>
      </w:r>
    </w:p>
    <w:p>
      <w:pPr>
        <w:spacing w:before="400"/>
        <w:jc w:val="center"/>
      </w:pPr>
      <w:r>
        <w:rPr>
          <w:b w:val="0"/>
          <w:i w:val="0"/>
          <w:color w:val="50505A"/>
          <w:sz w:val="18"/>
        </w:rPr>
        <w:t>PGE Estrategias  ·  pgestrategiasagency@gmail.com  ·  Puebla, Mexico — 2025</w:t>
      </w:r>
    </w:p>
    <w:p>
      <w:pPr>
        <w:spacing w:before="40"/>
        <w:jc w:val="center"/>
      </w:pPr>
      <w:r>
        <w:rPr>
          <w:b w:val="0"/>
          <w:i/>
          <w:color w:val="50505A"/>
          <w:sz w:val="18"/>
        </w:rPr>
        <w:t>© 2025 — Propuesta confidencial preparada exclusivamente para Zenith Motors.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