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9DE70" w14:textId="77777777" w:rsidR="008A4789" w:rsidRDefault="008A4789" w:rsidP="008A4789">
      <w:pPr>
        <w:pStyle w:val="Subtitle"/>
        <w:jc w:val="center"/>
        <w:rPr>
          <w:rFonts w:ascii="Times New Roman" w:hAnsi="Times New Roman" w:cs="Times New Roman"/>
          <w:sz w:val="24"/>
          <w:szCs w:val="24"/>
        </w:rPr>
      </w:pPr>
    </w:p>
    <w:p w14:paraId="4C16C1A6" w14:textId="77777777" w:rsidR="008A4789" w:rsidRDefault="008A4789" w:rsidP="008A4789">
      <w:pPr>
        <w:pStyle w:val="Subtitle"/>
        <w:jc w:val="center"/>
        <w:rPr>
          <w:rFonts w:ascii="Times New Roman" w:hAnsi="Times New Roman" w:cs="Times New Roman"/>
          <w:sz w:val="24"/>
          <w:szCs w:val="24"/>
        </w:rPr>
      </w:pPr>
    </w:p>
    <w:p w14:paraId="1930C9F7" w14:textId="77777777" w:rsidR="008A4789" w:rsidRDefault="008A4789" w:rsidP="008A4789">
      <w:pPr>
        <w:pStyle w:val="Subtitle"/>
        <w:jc w:val="center"/>
        <w:rPr>
          <w:rFonts w:ascii="Times New Roman" w:hAnsi="Times New Roman" w:cs="Times New Roman"/>
          <w:sz w:val="24"/>
          <w:szCs w:val="24"/>
        </w:rPr>
      </w:pPr>
    </w:p>
    <w:p w14:paraId="1EED1B58" w14:textId="77777777" w:rsidR="008A4789" w:rsidRDefault="008A4789" w:rsidP="008A4789">
      <w:pPr>
        <w:pStyle w:val="Subtitle"/>
        <w:jc w:val="center"/>
        <w:rPr>
          <w:rFonts w:ascii="Times New Roman" w:hAnsi="Times New Roman" w:cs="Times New Roman"/>
          <w:sz w:val="24"/>
          <w:szCs w:val="24"/>
        </w:rPr>
      </w:pPr>
    </w:p>
    <w:p w14:paraId="4710FCE9" w14:textId="77777777" w:rsidR="008A4789" w:rsidRDefault="008A4789" w:rsidP="008A4789">
      <w:pPr>
        <w:pStyle w:val="Subtitle"/>
        <w:jc w:val="center"/>
        <w:rPr>
          <w:rFonts w:ascii="Times New Roman" w:hAnsi="Times New Roman" w:cs="Times New Roman"/>
          <w:sz w:val="24"/>
          <w:szCs w:val="24"/>
        </w:rPr>
      </w:pPr>
    </w:p>
    <w:p w14:paraId="6E46A775" w14:textId="77777777" w:rsidR="008A4789" w:rsidRDefault="008A4789" w:rsidP="008A4789">
      <w:pPr>
        <w:pStyle w:val="Subtitle"/>
        <w:jc w:val="center"/>
        <w:rPr>
          <w:rFonts w:ascii="Times New Roman" w:hAnsi="Times New Roman" w:cs="Times New Roman"/>
          <w:sz w:val="24"/>
          <w:szCs w:val="24"/>
        </w:rPr>
      </w:pPr>
    </w:p>
    <w:p w14:paraId="513FA606" w14:textId="77777777" w:rsidR="008A4789" w:rsidRDefault="008A4789" w:rsidP="008A4789">
      <w:pPr>
        <w:pStyle w:val="Subtitle"/>
        <w:jc w:val="center"/>
        <w:rPr>
          <w:rFonts w:ascii="Times New Roman" w:hAnsi="Times New Roman" w:cs="Times New Roman"/>
          <w:sz w:val="24"/>
          <w:szCs w:val="24"/>
        </w:rPr>
      </w:pPr>
    </w:p>
    <w:p w14:paraId="16858F81" w14:textId="4538E179" w:rsidR="008A4789" w:rsidRPr="00841077" w:rsidRDefault="008A4789" w:rsidP="008A4789">
      <w:pPr>
        <w:pStyle w:val="Subtitle"/>
        <w:jc w:val="center"/>
        <w:rPr>
          <w:rFonts w:ascii="Times New Roman" w:hAnsi="Times New Roman" w:cs="Times New Roman"/>
          <w:sz w:val="24"/>
          <w:szCs w:val="24"/>
        </w:rPr>
      </w:pPr>
      <w:r w:rsidRPr="00841077">
        <w:rPr>
          <w:rFonts w:ascii="Times New Roman" w:hAnsi="Times New Roman" w:cs="Times New Roman"/>
          <w:sz w:val="24"/>
          <w:szCs w:val="24"/>
        </w:rPr>
        <w:t>7-1</w:t>
      </w:r>
      <w:r w:rsidRPr="00841077">
        <w:rPr>
          <w:rFonts w:ascii="Times New Roman" w:hAnsi="Times New Roman" w:cs="Times New Roman"/>
          <w:sz w:val="24"/>
          <w:szCs w:val="24"/>
        </w:rPr>
        <w:t xml:space="preserve"> </w:t>
      </w:r>
      <w:r w:rsidRPr="00841077">
        <w:rPr>
          <w:rFonts w:ascii="Times New Roman" w:hAnsi="Times New Roman" w:cs="Times New Roman"/>
          <w:sz w:val="24"/>
          <w:szCs w:val="24"/>
        </w:rPr>
        <w:t>Final Project</w:t>
      </w:r>
      <w:r w:rsidRPr="00841077">
        <w:rPr>
          <w:rFonts w:ascii="Times New Roman" w:hAnsi="Times New Roman" w:cs="Times New Roman"/>
          <w:sz w:val="24"/>
          <w:szCs w:val="24"/>
        </w:rPr>
        <w:t xml:space="preserve">: </w:t>
      </w:r>
      <w:r w:rsidRPr="00841077">
        <w:rPr>
          <w:rFonts w:ascii="Times New Roman" w:hAnsi="Times New Roman" w:cs="Times New Roman"/>
          <w:sz w:val="24"/>
          <w:szCs w:val="24"/>
        </w:rPr>
        <w:t>Sprint Review and Retrospective</w:t>
      </w:r>
    </w:p>
    <w:p w14:paraId="1CDF0C6D" w14:textId="77777777" w:rsidR="008A4789" w:rsidRPr="00841077" w:rsidRDefault="008A4789" w:rsidP="008A4789">
      <w:pPr>
        <w:pStyle w:val="Subtitle"/>
        <w:jc w:val="center"/>
        <w:rPr>
          <w:rFonts w:ascii="Times New Roman" w:hAnsi="Times New Roman" w:cs="Times New Roman"/>
          <w:sz w:val="24"/>
          <w:szCs w:val="24"/>
        </w:rPr>
      </w:pPr>
    </w:p>
    <w:p w14:paraId="33EC6CCB" w14:textId="77777777" w:rsidR="008A4789" w:rsidRPr="00841077" w:rsidRDefault="008A4789" w:rsidP="008A4789">
      <w:pPr>
        <w:pStyle w:val="Subtitle"/>
        <w:jc w:val="center"/>
        <w:rPr>
          <w:rFonts w:ascii="Times New Roman" w:hAnsi="Times New Roman" w:cs="Times New Roman"/>
          <w:sz w:val="24"/>
          <w:szCs w:val="24"/>
        </w:rPr>
      </w:pPr>
      <w:r w:rsidRPr="00841077">
        <w:rPr>
          <w:rFonts w:ascii="Times New Roman" w:hAnsi="Times New Roman" w:cs="Times New Roman"/>
          <w:sz w:val="24"/>
          <w:szCs w:val="24"/>
        </w:rPr>
        <w:t>Parker G McKay</w:t>
      </w:r>
    </w:p>
    <w:p w14:paraId="10166E42" w14:textId="77777777" w:rsidR="008A4789" w:rsidRPr="00841077" w:rsidRDefault="008A4789" w:rsidP="008A4789">
      <w:pPr>
        <w:pStyle w:val="Subtitle"/>
        <w:jc w:val="center"/>
        <w:rPr>
          <w:rFonts w:ascii="Times New Roman" w:hAnsi="Times New Roman" w:cs="Times New Roman"/>
          <w:sz w:val="24"/>
          <w:szCs w:val="24"/>
        </w:rPr>
      </w:pPr>
      <w:r w:rsidRPr="00841077">
        <w:rPr>
          <w:rFonts w:ascii="Times New Roman" w:hAnsi="Times New Roman" w:cs="Times New Roman"/>
          <w:sz w:val="24"/>
          <w:szCs w:val="24"/>
        </w:rPr>
        <w:t>Southern New Hampshire University</w:t>
      </w:r>
    </w:p>
    <w:p w14:paraId="47908A88" w14:textId="32F1EBB0" w:rsidR="008A4789" w:rsidRPr="00841077" w:rsidRDefault="008A4789" w:rsidP="008A4789">
      <w:pPr>
        <w:pStyle w:val="Subtitle"/>
        <w:jc w:val="center"/>
        <w:rPr>
          <w:rFonts w:ascii="Times New Roman" w:hAnsi="Times New Roman" w:cs="Times New Roman"/>
          <w:sz w:val="24"/>
          <w:szCs w:val="24"/>
        </w:rPr>
      </w:pPr>
      <w:r w:rsidRPr="00841077">
        <w:rPr>
          <w:rFonts w:ascii="Times New Roman" w:hAnsi="Times New Roman" w:cs="Times New Roman"/>
          <w:sz w:val="24"/>
          <w:szCs w:val="24"/>
        </w:rPr>
        <w:t>CS</w:t>
      </w:r>
      <w:r w:rsidRPr="00841077">
        <w:rPr>
          <w:rFonts w:ascii="Times New Roman" w:hAnsi="Times New Roman" w:cs="Times New Roman"/>
          <w:sz w:val="24"/>
          <w:szCs w:val="24"/>
        </w:rPr>
        <w:t>-</w:t>
      </w:r>
      <w:r w:rsidRPr="00841077">
        <w:rPr>
          <w:rFonts w:ascii="Times New Roman" w:hAnsi="Times New Roman" w:cs="Times New Roman"/>
          <w:sz w:val="24"/>
          <w:szCs w:val="24"/>
        </w:rPr>
        <w:t>250</w:t>
      </w:r>
      <w:r w:rsidRPr="00841077">
        <w:rPr>
          <w:rFonts w:ascii="Times New Roman" w:hAnsi="Times New Roman" w:cs="Times New Roman"/>
          <w:sz w:val="24"/>
          <w:szCs w:val="24"/>
        </w:rPr>
        <w:t>-</w:t>
      </w:r>
      <w:r w:rsidRPr="00841077">
        <w:rPr>
          <w:rFonts w:ascii="Times New Roman" w:hAnsi="Times New Roman" w:cs="Times New Roman"/>
          <w:sz w:val="24"/>
          <w:szCs w:val="24"/>
        </w:rPr>
        <w:t>11513-M01</w:t>
      </w:r>
      <w:r w:rsidRPr="00841077">
        <w:rPr>
          <w:rFonts w:ascii="Times New Roman" w:hAnsi="Times New Roman" w:cs="Times New Roman"/>
          <w:sz w:val="24"/>
          <w:szCs w:val="24"/>
        </w:rPr>
        <w:t xml:space="preserve">: </w:t>
      </w:r>
      <w:r w:rsidRPr="00841077">
        <w:rPr>
          <w:rFonts w:ascii="Times New Roman" w:hAnsi="Times New Roman" w:cs="Times New Roman"/>
          <w:sz w:val="24"/>
          <w:szCs w:val="24"/>
        </w:rPr>
        <w:t>Software Development Lifecycle</w:t>
      </w:r>
    </w:p>
    <w:p w14:paraId="0F1F51DC" w14:textId="3C0BC5A4" w:rsidR="008A4789" w:rsidRPr="00841077" w:rsidRDefault="008A4789" w:rsidP="008A4789">
      <w:pPr>
        <w:pStyle w:val="Subtitle"/>
        <w:jc w:val="center"/>
        <w:rPr>
          <w:rFonts w:ascii="Times New Roman" w:hAnsi="Times New Roman" w:cs="Times New Roman"/>
          <w:sz w:val="24"/>
          <w:szCs w:val="24"/>
        </w:rPr>
      </w:pPr>
      <w:r w:rsidRPr="00841077">
        <w:rPr>
          <w:rFonts w:ascii="Times New Roman" w:hAnsi="Times New Roman" w:cs="Times New Roman"/>
          <w:sz w:val="24"/>
          <w:szCs w:val="24"/>
        </w:rPr>
        <w:t>Arthur</w:t>
      </w:r>
      <w:r w:rsidRPr="00841077">
        <w:rPr>
          <w:rFonts w:ascii="Times New Roman" w:hAnsi="Times New Roman" w:cs="Times New Roman"/>
          <w:sz w:val="24"/>
          <w:szCs w:val="24"/>
        </w:rPr>
        <w:t xml:space="preserve"> </w:t>
      </w:r>
      <w:r w:rsidRPr="00841077">
        <w:rPr>
          <w:rFonts w:ascii="Times New Roman" w:hAnsi="Times New Roman" w:cs="Times New Roman"/>
          <w:sz w:val="24"/>
          <w:szCs w:val="24"/>
        </w:rPr>
        <w:t>McWain</w:t>
      </w:r>
    </w:p>
    <w:p w14:paraId="3F941F37" w14:textId="7F5CCA81" w:rsidR="008A4789" w:rsidRDefault="008A4789" w:rsidP="008A4789">
      <w:pPr>
        <w:pStyle w:val="Subtitle"/>
        <w:jc w:val="center"/>
        <w:rPr>
          <w:rFonts w:ascii="Times New Roman" w:hAnsi="Times New Roman" w:cs="Times New Roman"/>
          <w:sz w:val="24"/>
          <w:szCs w:val="24"/>
        </w:rPr>
      </w:pPr>
      <w:r w:rsidRPr="00841077">
        <w:rPr>
          <w:rFonts w:ascii="Times New Roman" w:hAnsi="Times New Roman" w:cs="Times New Roman"/>
          <w:sz w:val="24"/>
          <w:szCs w:val="24"/>
        </w:rPr>
        <w:t>23 Ju</w:t>
      </w:r>
      <w:r w:rsidRPr="00841077">
        <w:rPr>
          <w:rFonts w:ascii="Times New Roman" w:hAnsi="Times New Roman" w:cs="Times New Roman"/>
          <w:sz w:val="24"/>
          <w:szCs w:val="24"/>
        </w:rPr>
        <w:t>ne</w:t>
      </w:r>
      <w:r w:rsidRPr="00841077">
        <w:rPr>
          <w:rFonts w:ascii="Times New Roman" w:hAnsi="Times New Roman" w:cs="Times New Roman"/>
          <w:sz w:val="24"/>
          <w:szCs w:val="24"/>
        </w:rPr>
        <w:t xml:space="preserve"> 202</w:t>
      </w:r>
      <w:r w:rsidRPr="00841077">
        <w:rPr>
          <w:rFonts w:ascii="Times New Roman" w:hAnsi="Times New Roman" w:cs="Times New Roman"/>
          <w:sz w:val="24"/>
          <w:szCs w:val="24"/>
        </w:rPr>
        <w:t>4</w:t>
      </w:r>
    </w:p>
    <w:p w14:paraId="1B84C7C0" w14:textId="28F5B6CB" w:rsidR="008A4789" w:rsidRDefault="008A4789" w:rsidP="008A4789">
      <w:r>
        <w:br/>
      </w:r>
    </w:p>
    <w:p w14:paraId="757259EB" w14:textId="77777777" w:rsidR="008A4789" w:rsidRDefault="008A4789">
      <w:r>
        <w:br w:type="page"/>
      </w:r>
    </w:p>
    <w:p w14:paraId="33D38893"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lastRenderedPageBreak/>
        <w:t>In the dynamic field of software development, the transition from traditional waterfall methodologies to Agile approaches represents a significant shift in project management practices. This review and retrospective aim to analyze the application of Agile methodologies, particularly Scrum, in the context of the SNHU Travel project. The project's goal was to develop an application tailored for SNHU Travel, requiring a flexible and iterative approach to accommodate evolving client requirements and stakeholder needs.</w:t>
      </w:r>
    </w:p>
    <w:p w14:paraId="788EA23A"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Product Owner</w:t>
      </w:r>
    </w:p>
    <w:p w14:paraId="12F2856E"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The role of the Product Owner in Agile is pivotal, serving as the liaison between the client or end-users and the development team. As the Product Owner for the SNHU Travel project, responsibilities extended beyond traditional project management. Key tasks included defining project requirements based on client input and user feedback gathered through focus groups. These requirements were translated into prioritized user stories, which formed the backbone of the project's Product Backlog. The Product Owner's strategic role ensured alignment between business goals and development activities, facilitating a clear direction for the development team.</w:t>
      </w:r>
    </w:p>
    <w:p w14:paraId="7CF59843"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Scrum Master</w:t>
      </w:r>
    </w:p>
    <w:p w14:paraId="74DF313B"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The Scrum Master plays a crucial role in fostering Agile principles within the team. In the SNHU Travel project, the Scrum Master's responsibilities encompassed facilitating transparency, communication, and collaboration among team members. This included organizing and moderating sprint planning sessions, where user stories were reviewed, estimated using techniques like planning poker, and scheduled into sprints. Daily standup meetings were another key function of the Scrum Master, ensuring that team members stayed informed, aligned, and any potential roadblocks were addressed promptly. By maintaining a focus on Agile methodologies, the Scrum Master helped mitigate risks and optimize team productivity throughout the project lifecycle.</w:t>
      </w:r>
    </w:p>
    <w:p w14:paraId="31709E0B"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Development Team</w:t>
      </w:r>
    </w:p>
    <w:p w14:paraId="486BDE58"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 xml:space="preserve">Comprising developers and testers, the Development Team in Agile environments </w:t>
      </w:r>
      <w:proofErr w:type="gramStart"/>
      <w:r w:rsidRPr="008A4789">
        <w:rPr>
          <w:rFonts w:ascii="Times New Roman" w:eastAsia="Times New Roman" w:hAnsi="Times New Roman" w:cs="Times New Roman"/>
          <w:kern w:val="0"/>
          <w14:ligatures w14:val="none"/>
        </w:rPr>
        <w:t>operates</w:t>
      </w:r>
      <w:proofErr w:type="gramEnd"/>
      <w:r w:rsidRPr="008A4789">
        <w:rPr>
          <w:rFonts w:ascii="Times New Roman" w:eastAsia="Times New Roman" w:hAnsi="Times New Roman" w:cs="Times New Roman"/>
          <w:kern w:val="0"/>
          <w14:ligatures w14:val="none"/>
        </w:rPr>
        <w:t xml:space="preserve"> with a high degree of autonomy and collaboration. Developers were granted creative freedom to implement code using industry best practices, while testers collaborated closely with all team members to create and execute test cases. This proactive approach to testing, often referred to as "test early, test often," was integral to identifying and resolving bugs promptly, thereby ensuring the quality and reliability of the developed software. Both roles within the Development Team contributed directly to the iterative nature of Agile development, where continuous feedback and improvement are foundational principles.</w:t>
      </w:r>
    </w:p>
    <w:p w14:paraId="6D3DA158" w14:textId="77777777" w:rsidR="008A4789" w:rsidRPr="008A4789" w:rsidRDefault="008A4789" w:rsidP="008A47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Review and Retrospective: Agile Methodologies in Action</w:t>
      </w:r>
    </w:p>
    <w:p w14:paraId="7063A2D4"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User Stories and Iterative Development</w:t>
      </w:r>
    </w:p>
    <w:p w14:paraId="396A9494"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789">
        <w:rPr>
          <w:rFonts w:ascii="Times New Roman" w:eastAsia="Times New Roman" w:hAnsi="Times New Roman" w:cs="Times New Roman"/>
          <w:kern w:val="0"/>
          <w14:ligatures w14:val="none"/>
        </w:rPr>
        <w:t>Agile's</w:t>
      </w:r>
      <w:proofErr w:type="spellEnd"/>
      <w:r w:rsidRPr="008A4789">
        <w:rPr>
          <w:rFonts w:ascii="Times New Roman" w:eastAsia="Times New Roman" w:hAnsi="Times New Roman" w:cs="Times New Roman"/>
          <w:kern w:val="0"/>
          <w14:ligatures w14:val="none"/>
        </w:rPr>
        <w:t xml:space="preserve"> strength lies in its ability to break down complex projects into manageable increments, known as user stories. These stories are concise yet descriptive, outlining the who, what, and </w:t>
      </w:r>
      <w:r w:rsidRPr="008A4789">
        <w:rPr>
          <w:rFonts w:ascii="Times New Roman" w:eastAsia="Times New Roman" w:hAnsi="Times New Roman" w:cs="Times New Roman"/>
          <w:kern w:val="0"/>
          <w14:ligatures w14:val="none"/>
        </w:rPr>
        <w:lastRenderedPageBreak/>
        <w:t>why of each functional requirement. For the SNHU Travel project, user stories served as the blueprint for development, guiding the team through iterative cycles of planning, execution, and review. This approach not only facilitated a clear understanding of project scope but also allowed for adaptability when client priorities shifted, as evidenced by the project's pivot to focus on detox/wellness travel destinations.</w:t>
      </w:r>
    </w:p>
    <w:p w14:paraId="48D2CB74"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Handling Change and Flexibility</w:t>
      </w:r>
    </w:p>
    <w:p w14:paraId="59D40B3D"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 xml:space="preserve">One of </w:t>
      </w:r>
      <w:proofErr w:type="spellStart"/>
      <w:r w:rsidRPr="008A4789">
        <w:rPr>
          <w:rFonts w:ascii="Times New Roman" w:eastAsia="Times New Roman" w:hAnsi="Times New Roman" w:cs="Times New Roman"/>
          <w:kern w:val="0"/>
          <w14:ligatures w14:val="none"/>
        </w:rPr>
        <w:t>Agile's</w:t>
      </w:r>
      <w:proofErr w:type="spellEnd"/>
      <w:r w:rsidRPr="008A4789">
        <w:rPr>
          <w:rFonts w:ascii="Times New Roman" w:eastAsia="Times New Roman" w:hAnsi="Times New Roman" w:cs="Times New Roman"/>
          <w:kern w:val="0"/>
          <w14:ligatures w14:val="none"/>
        </w:rPr>
        <w:t xml:space="preserve"> core principles is its responsiveness to change. This flexibility was tested during the SNHU Travel project when the client requested a shift in project focus. Instead of viewing this change as a setback, the Agile team leveraged existing functionalities and adapted swiftly to incorporate new requirements. Effective communication between team members, particularly through tools like email and collaborative platforms, ensured that changes were implemented seamlessly without compromising existing project integrity.</w:t>
      </w:r>
    </w:p>
    <w:p w14:paraId="36C004CB"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Communication and Collaboration</w:t>
      </w:r>
    </w:p>
    <w:p w14:paraId="7F84AD38"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 xml:space="preserve">Effective communication is essential in Agile environments to maintain transparency and alignment among team members. The SNHU Travel project utilized tools such as Azure DevOps and JIRA for task management and tracking, enhancing visibility into project progress and individual responsibilities. Remote daily standups conducted via video conferencing tools facilitated real-time updates and issue resolution, underscoring </w:t>
      </w:r>
      <w:proofErr w:type="spellStart"/>
      <w:r w:rsidRPr="008A4789">
        <w:rPr>
          <w:rFonts w:ascii="Times New Roman" w:eastAsia="Times New Roman" w:hAnsi="Times New Roman" w:cs="Times New Roman"/>
          <w:kern w:val="0"/>
          <w14:ligatures w14:val="none"/>
        </w:rPr>
        <w:t>Agile's</w:t>
      </w:r>
      <w:proofErr w:type="spellEnd"/>
      <w:r w:rsidRPr="008A4789">
        <w:rPr>
          <w:rFonts w:ascii="Times New Roman" w:eastAsia="Times New Roman" w:hAnsi="Times New Roman" w:cs="Times New Roman"/>
          <w:kern w:val="0"/>
          <w14:ligatures w14:val="none"/>
        </w:rPr>
        <w:t xml:space="preserve"> adaptability to distributed team environments. Clear and proactive communication, exemplified in formal correspondences like emails, played a pivotal role in clarifying requirements, addressing concerns, and fostering a collaborative spirit among stakeholders.</w:t>
      </w:r>
    </w:p>
    <w:p w14:paraId="1FF63681" w14:textId="77777777" w:rsidR="008A4789" w:rsidRPr="008A4789" w:rsidRDefault="008A4789" w:rsidP="008A47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Organizational Tools and Project Management</w:t>
      </w:r>
    </w:p>
    <w:p w14:paraId="4395C1C3"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Tools for Agile Success</w:t>
      </w:r>
    </w:p>
    <w:p w14:paraId="633739F1"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Central to the successful implementation of Agile methodologies are organizational tools that streamline project management and collaboration. Azure DevOps and JIRA were instrumental in managing the SNHU Travel project's Product Backlog, user stories, sprints, and individual tasks. These tools not only facilitated task prioritization and assignment but also promoted accountability and transparency across the development lifecycle. In conjunction with video conferencing tools like Webex and Skype, these platforms served as virtual information radiators, providing stakeholders with real-time insights into project status and activities.</w:t>
      </w:r>
    </w:p>
    <w:p w14:paraId="58B6C62A" w14:textId="77777777" w:rsidR="008A4789" w:rsidRPr="008A4789" w:rsidRDefault="008A4789" w:rsidP="008A4789">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8A4789">
        <w:rPr>
          <w:rFonts w:ascii="Times New Roman" w:eastAsia="Times New Roman" w:hAnsi="Times New Roman" w:cs="Times New Roman"/>
          <w:b/>
          <w:bCs/>
          <w:kern w:val="0"/>
          <w14:ligatures w14:val="none"/>
        </w:rPr>
        <w:t>Evaluating Agile Processes: Benefits and Challenges</w:t>
      </w:r>
    </w:p>
    <w:p w14:paraId="76DD1D82"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 xml:space="preserve">Reflecting on the implementation of Agile methodologies in the SNHU Travel project reveals both benefits and challenges inherent in this approach. </w:t>
      </w:r>
      <w:proofErr w:type="spellStart"/>
      <w:r w:rsidRPr="008A4789">
        <w:rPr>
          <w:rFonts w:ascii="Times New Roman" w:eastAsia="Times New Roman" w:hAnsi="Times New Roman" w:cs="Times New Roman"/>
          <w:kern w:val="0"/>
          <w14:ligatures w14:val="none"/>
        </w:rPr>
        <w:t>Agile's</w:t>
      </w:r>
      <w:proofErr w:type="spellEnd"/>
      <w:r w:rsidRPr="008A4789">
        <w:rPr>
          <w:rFonts w:ascii="Times New Roman" w:eastAsia="Times New Roman" w:hAnsi="Times New Roman" w:cs="Times New Roman"/>
          <w:kern w:val="0"/>
          <w14:ligatures w14:val="none"/>
        </w:rPr>
        <w:t xml:space="preserve"> emphasis on iterative development and continuous feedback enabled the team to deliver a high-quality product that met evolving client expectations. The flexibility to accommodate changes in project scope, exemplified by the shift to detox/wellness travel, underscored </w:t>
      </w:r>
      <w:proofErr w:type="spellStart"/>
      <w:r w:rsidRPr="008A4789">
        <w:rPr>
          <w:rFonts w:ascii="Times New Roman" w:eastAsia="Times New Roman" w:hAnsi="Times New Roman" w:cs="Times New Roman"/>
          <w:kern w:val="0"/>
          <w14:ligatures w14:val="none"/>
        </w:rPr>
        <w:t>Agile's</w:t>
      </w:r>
      <w:proofErr w:type="spellEnd"/>
      <w:r w:rsidRPr="008A4789">
        <w:rPr>
          <w:rFonts w:ascii="Times New Roman" w:eastAsia="Times New Roman" w:hAnsi="Times New Roman" w:cs="Times New Roman"/>
          <w:kern w:val="0"/>
          <w14:ligatures w14:val="none"/>
        </w:rPr>
        <w:t xml:space="preserve"> responsiveness and adaptability. However, </w:t>
      </w:r>
      <w:r w:rsidRPr="008A4789">
        <w:rPr>
          <w:rFonts w:ascii="Times New Roman" w:eastAsia="Times New Roman" w:hAnsi="Times New Roman" w:cs="Times New Roman"/>
          <w:kern w:val="0"/>
          <w14:ligatures w14:val="none"/>
        </w:rPr>
        <w:lastRenderedPageBreak/>
        <w:t>challenges such as scope creep and unpredictability necessitated careful monitoring and proactive management to prevent project overruns or deviations from initial objectives.</w:t>
      </w:r>
    </w:p>
    <w:p w14:paraId="7D647F60"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 xml:space="preserve">In conclusion, the adoption of Agile methodologies, particularly Scrum, significantly enhanced the SNHU Travel project's ability to deliver value to stakeholders. By prioritizing transparency, flexibility, and iterative improvement, Agile empowered the team to navigate uncertainties and complexities inherent in software development effectively. While challenges like scope management and unpredictability persist, the benefits of Agile, including stakeholder satisfaction and product quality, outweigh these concerns. Moving forward, organizations considering Agile adoption should prioritize comprehensive planning, robust communication strategies, and leveraging appropriate tools to maximize </w:t>
      </w:r>
      <w:proofErr w:type="spellStart"/>
      <w:r w:rsidRPr="008A4789">
        <w:rPr>
          <w:rFonts w:ascii="Times New Roman" w:eastAsia="Times New Roman" w:hAnsi="Times New Roman" w:cs="Times New Roman"/>
          <w:kern w:val="0"/>
          <w14:ligatures w14:val="none"/>
        </w:rPr>
        <w:t>Agile's</w:t>
      </w:r>
      <w:proofErr w:type="spellEnd"/>
      <w:r w:rsidRPr="008A4789">
        <w:rPr>
          <w:rFonts w:ascii="Times New Roman" w:eastAsia="Times New Roman" w:hAnsi="Times New Roman" w:cs="Times New Roman"/>
          <w:kern w:val="0"/>
          <w14:ligatures w14:val="none"/>
        </w:rPr>
        <w:t xml:space="preserve"> potential in delivering innovative and customer-centric solutions.</w:t>
      </w:r>
    </w:p>
    <w:p w14:paraId="13778F26" w14:textId="77777777" w:rsidR="008A4789" w:rsidRPr="008A4789" w:rsidRDefault="008A4789" w:rsidP="008A4789">
      <w:pPr>
        <w:spacing w:before="100" w:beforeAutospacing="1" w:after="100" w:afterAutospacing="1" w:line="240" w:lineRule="auto"/>
        <w:rPr>
          <w:rFonts w:ascii="Times New Roman" w:eastAsia="Times New Roman" w:hAnsi="Times New Roman" w:cs="Times New Roman"/>
          <w:kern w:val="0"/>
          <w14:ligatures w14:val="none"/>
        </w:rPr>
      </w:pPr>
      <w:r w:rsidRPr="008A4789">
        <w:rPr>
          <w:rFonts w:ascii="Times New Roman" w:eastAsia="Times New Roman" w:hAnsi="Times New Roman" w:cs="Times New Roman"/>
          <w:kern w:val="0"/>
          <w14:ligatures w14:val="none"/>
        </w:rPr>
        <w:t>This review and retrospective of the SNHU Travel project highlights the transformative impact of Agile methodologies on project management practices, underscoring its relevance and efficacy in contemporary software development environments.</w:t>
      </w:r>
    </w:p>
    <w:p w14:paraId="65C746D8" w14:textId="7266D33E" w:rsidR="008A4789" w:rsidRPr="008A4789" w:rsidRDefault="008A4789">
      <w:pPr>
        <w:rPr>
          <w:rFonts w:ascii="Times New Roman" w:hAnsi="Times New Roman" w:cs="Times New Roman"/>
        </w:rPr>
      </w:pPr>
      <w:r w:rsidRPr="008A4789">
        <w:rPr>
          <w:rFonts w:ascii="Times New Roman" w:hAnsi="Times New Roman" w:cs="Times New Roman"/>
        </w:rPr>
        <w:br w:type="page"/>
      </w:r>
    </w:p>
    <w:p w14:paraId="6DC2D972" w14:textId="511E4D64" w:rsidR="008A4789" w:rsidRPr="008A4789" w:rsidRDefault="008A4789" w:rsidP="008A4789">
      <w:pPr>
        <w:jc w:val="center"/>
        <w:rPr>
          <w:rFonts w:ascii="Times New Roman" w:hAnsi="Times New Roman" w:cs="Times New Roman"/>
        </w:rPr>
      </w:pPr>
      <w:r w:rsidRPr="008A4789">
        <w:rPr>
          <w:rFonts w:ascii="Times New Roman" w:hAnsi="Times New Roman" w:cs="Times New Roman"/>
        </w:rPr>
        <w:lastRenderedPageBreak/>
        <w:t>References</w:t>
      </w:r>
    </w:p>
    <w:p w14:paraId="7F362999" w14:textId="77777777" w:rsidR="008A4789" w:rsidRPr="008A4789" w:rsidRDefault="008A4789" w:rsidP="008A4789">
      <w:pPr>
        <w:ind w:left="720" w:hanging="720"/>
        <w:rPr>
          <w:rFonts w:ascii="Times New Roman" w:hAnsi="Times New Roman" w:cs="Times New Roman"/>
        </w:rPr>
      </w:pPr>
      <w:r w:rsidRPr="008A4789">
        <w:rPr>
          <w:rFonts w:ascii="Times New Roman" w:hAnsi="Times New Roman" w:cs="Times New Roman"/>
        </w:rPr>
        <w:t>Charles G. Cobb. (2015). </w:t>
      </w:r>
      <w:r w:rsidRPr="008A4789">
        <w:rPr>
          <w:rFonts w:ascii="Times New Roman" w:hAnsi="Times New Roman" w:cs="Times New Roman"/>
          <w:i/>
          <w:iCs/>
        </w:rPr>
        <w:t xml:space="preserve">The Project Manager’s Guide to Mastering </w:t>
      </w:r>
      <w:r w:rsidRPr="008A4789">
        <w:rPr>
          <w:rFonts w:ascii="Times New Roman" w:hAnsi="Times New Roman" w:cs="Times New Roman"/>
          <w:i/>
          <w:iCs/>
        </w:rPr>
        <w:tab/>
      </w:r>
      <w:proofErr w:type="gramStart"/>
      <w:r w:rsidRPr="008A4789">
        <w:rPr>
          <w:rFonts w:ascii="Times New Roman" w:hAnsi="Times New Roman" w:cs="Times New Roman"/>
          <w:i/>
          <w:iCs/>
        </w:rPr>
        <w:t>Agile :</w:t>
      </w:r>
      <w:proofErr w:type="gramEnd"/>
      <w:r w:rsidRPr="008A4789">
        <w:rPr>
          <w:rFonts w:ascii="Times New Roman" w:hAnsi="Times New Roman" w:cs="Times New Roman"/>
          <w:i/>
          <w:iCs/>
        </w:rPr>
        <w:t xml:space="preserve"> </w:t>
      </w:r>
      <w:r w:rsidRPr="008A4789">
        <w:rPr>
          <w:rFonts w:ascii="Times New Roman" w:hAnsi="Times New Roman" w:cs="Times New Roman"/>
          <w:i/>
          <w:iCs/>
        </w:rPr>
        <w:tab/>
        <w:t>Principles and Practices for an Adaptive Approach</w:t>
      </w:r>
      <w:r w:rsidRPr="008A4789">
        <w:rPr>
          <w:rFonts w:ascii="Times New Roman" w:hAnsi="Times New Roman" w:cs="Times New Roman"/>
        </w:rPr>
        <w:t>. Wiley.</w:t>
      </w:r>
    </w:p>
    <w:p w14:paraId="5BE6D52E" w14:textId="77777777" w:rsidR="008A4789" w:rsidRPr="008A4789" w:rsidRDefault="008A4789" w:rsidP="008A4789">
      <w:pPr>
        <w:ind w:left="720" w:hanging="720"/>
        <w:rPr>
          <w:rFonts w:ascii="Times New Roman" w:hAnsi="Times New Roman" w:cs="Times New Roman"/>
        </w:rPr>
      </w:pPr>
      <w:r w:rsidRPr="008A4789">
        <w:rPr>
          <w:rFonts w:ascii="Times New Roman" w:hAnsi="Times New Roman" w:cs="Times New Roman"/>
        </w:rPr>
        <w:t xml:space="preserve">Paredes, Rob. “Understanding Waterfall Methodology.” </w:t>
      </w:r>
      <w:proofErr w:type="spellStart"/>
      <w:r w:rsidRPr="008A4789">
        <w:rPr>
          <w:rFonts w:ascii="Times New Roman" w:hAnsi="Times New Roman" w:cs="Times New Roman"/>
          <w:i/>
          <w:iCs/>
        </w:rPr>
        <w:t>SafetyCulture</w:t>
      </w:r>
      <w:proofErr w:type="spellEnd"/>
      <w:r w:rsidRPr="008A4789">
        <w:rPr>
          <w:rFonts w:ascii="Times New Roman" w:hAnsi="Times New Roman" w:cs="Times New Roman"/>
        </w:rPr>
        <w:t xml:space="preserve">, 6 June </w:t>
      </w:r>
      <w:r w:rsidRPr="008A4789">
        <w:rPr>
          <w:rFonts w:ascii="Times New Roman" w:hAnsi="Times New Roman" w:cs="Times New Roman"/>
        </w:rPr>
        <w:tab/>
        <w:t xml:space="preserve">2024, safetyculture.com/topics/waterfall-methodology/. </w:t>
      </w:r>
    </w:p>
    <w:p w14:paraId="6DFED58F" w14:textId="77777777" w:rsidR="008A4789" w:rsidRDefault="008A4789" w:rsidP="008A4789"/>
    <w:sectPr w:rsidR="008A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89"/>
    <w:rsid w:val="00841077"/>
    <w:rsid w:val="008A4789"/>
    <w:rsid w:val="00A0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4550"/>
  <w15:chartTrackingRefBased/>
  <w15:docId w15:val="{2B9ADE8F-C4F2-40EC-B530-357BA1ED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4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A4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4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A4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789"/>
    <w:rPr>
      <w:rFonts w:eastAsiaTheme="majorEastAsia" w:cstheme="majorBidi"/>
      <w:color w:val="272727" w:themeColor="text1" w:themeTint="D8"/>
    </w:rPr>
  </w:style>
  <w:style w:type="paragraph" w:styleId="Title">
    <w:name w:val="Title"/>
    <w:basedOn w:val="Normal"/>
    <w:next w:val="Normal"/>
    <w:link w:val="TitleChar"/>
    <w:uiPriority w:val="10"/>
    <w:qFormat/>
    <w:rsid w:val="008A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8"/>
    <w:qFormat/>
    <w:rsid w:val="008A4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8"/>
    <w:rsid w:val="008A4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789"/>
    <w:pPr>
      <w:spacing w:before="160"/>
      <w:jc w:val="center"/>
    </w:pPr>
    <w:rPr>
      <w:i/>
      <w:iCs/>
      <w:color w:val="404040" w:themeColor="text1" w:themeTint="BF"/>
    </w:rPr>
  </w:style>
  <w:style w:type="character" w:customStyle="1" w:styleId="QuoteChar">
    <w:name w:val="Quote Char"/>
    <w:basedOn w:val="DefaultParagraphFont"/>
    <w:link w:val="Quote"/>
    <w:uiPriority w:val="29"/>
    <w:rsid w:val="008A4789"/>
    <w:rPr>
      <w:i/>
      <w:iCs/>
      <w:color w:val="404040" w:themeColor="text1" w:themeTint="BF"/>
    </w:rPr>
  </w:style>
  <w:style w:type="paragraph" w:styleId="ListParagraph">
    <w:name w:val="List Paragraph"/>
    <w:basedOn w:val="Normal"/>
    <w:uiPriority w:val="34"/>
    <w:qFormat/>
    <w:rsid w:val="008A4789"/>
    <w:pPr>
      <w:ind w:left="720"/>
      <w:contextualSpacing/>
    </w:pPr>
  </w:style>
  <w:style w:type="character" w:styleId="IntenseEmphasis">
    <w:name w:val="Intense Emphasis"/>
    <w:basedOn w:val="DefaultParagraphFont"/>
    <w:uiPriority w:val="21"/>
    <w:qFormat/>
    <w:rsid w:val="008A4789"/>
    <w:rPr>
      <w:i/>
      <w:iCs/>
      <w:color w:val="0F4761" w:themeColor="accent1" w:themeShade="BF"/>
    </w:rPr>
  </w:style>
  <w:style w:type="paragraph" w:styleId="IntenseQuote">
    <w:name w:val="Intense Quote"/>
    <w:basedOn w:val="Normal"/>
    <w:next w:val="Normal"/>
    <w:link w:val="IntenseQuoteChar"/>
    <w:uiPriority w:val="30"/>
    <w:qFormat/>
    <w:rsid w:val="008A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789"/>
    <w:rPr>
      <w:i/>
      <w:iCs/>
      <w:color w:val="0F4761" w:themeColor="accent1" w:themeShade="BF"/>
    </w:rPr>
  </w:style>
  <w:style w:type="character" w:styleId="IntenseReference">
    <w:name w:val="Intense Reference"/>
    <w:basedOn w:val="DefaultParagraphFont"/>
    <w:uiPriority w:val="32"/>
    <w:qFormat/>
    <w:rsid w:val="008A4789"/>
    <w:rPr>
      <w:b/>
      <w:bCs/>
      <w:smallCaps/>
      <w:color w:val="0F4761" w:themeColor="accent1" w:themeShade="BF"/>
      <w:spacing w:val="5"/>
    </w:rPr>
  </w:style>
  <w:style w:type="paragraph" w:styleId="NormalWeb">
    <w:name w:val="Normal (Web)"/>
    <w:basedOn w:val="Normal"/>
    <w:uiPriority w:val="99"/>
    <w:semiHidden/>
    <w:unhideWhenUsed/>
    <w:rsid w:val="008A47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9630">
      <w:bodyDiv w:val="1"/>
      <w:marLeft w:val="0"/>
      <w:marRight w:val="0"/>
      <w:marTop w:val="0"/>
      <w:marBottom w:val="0"/>
      <w:divBdr>
        <w:top w:val="none" w:sz="0" w:space="0" w:color="auto"/>
        <w:left w:val="none" w:sz="0" w:space="0" w:color="auto"/>
        <w:bottom w:val="none" w:sz="0" w:space="0" w:color="auto"/>
        <w:right w:val="none" w:sz="0" w:space="0" w:color="auto"/>
      </w:divBdr>
    </w:div>
    <w:div w:id="270555395">
      <w:bodyDiv w:val="1"/>
      <w:marLeft w:val="0"/>
      <w:marRight w:val="0"/>
      <w:marTop w:val="0"/>
      <w:marBottom w:val="0"/>
      <w:divBdr>
        <w:top w:val="none" w:sz="0" w:space="0" w:color="auto"/>
        <w:left w:val="none" w:sz="0" w:space="0" w:color="auto"/>
        <w:bottom w:val="none" w:sz="0" w:space="0" w:color="auto"/>
        <w:right w:val="none" w:sz="0" w:space="0" w:color="auto"/>
      </w:divBdr>
    </w:div>
    <w:div w:id="480007423">
      <w:bodyDiv w:val="1"/>
      <w:marLeft w:val="0"/>
      <w:marRight w:val="0"/>
      <w:marTop w:val="0"/>
      <w:marBottom w:val="0"/>
      <w:divBdr>
        <w:top w:val="none" w:sz="0" w:space="0" w:color="auto"/>
        <w:left w:val="none" w:sz="0" w:space="0" w:color="auto"/>
        <w:bottom w:val="none" w:sz="0" w:space="0" w:color="auto"/>
        <w:right w:val="none" w:sz="0" w:space="0" w:color="auto"/>
      </w:divBdr>
    </w:div>
    <w:div w:id="954751992">
      <w:bodyDiv w:val="1"/>
      <w:marLeft w:val="0"/>
      <w:marRight w:val="0"/>
      <w:marTop w:val="0"/>
      <w:marBottom w:val="0"/>
      <w:divBdr>
        <w:top w:val="none" w:sz="0" w:space="0" w:color="auto"/>
        <w:left w:val="none" w:sz="0" w:space="0" w:color="auto"/>
        <w:bottom w:val="none" w:sz="0" w:space="0" w:color="auto"/>
        <w:right w:val="none" w:sz="0" w:space="0" w:color="auto"/>
      </w:divBdr>
    </w:div>
    <w:div w:id="178974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Parker G USAF USAFA PS/PSTA</dc:creator>
  <cp:keywords/>
  <dc:description/>
  <cp:lastModifiedBy>McKay, Parker G USAF USAFA PS/PSTA</cp:lastModifiedBy>
  <cp:revision>1</cp:revision>
  <dcterms:created xsi:type="dcterms:W3CDTF">2024-06-24T01:58:00Z</dcterms:created>
  <dcterms:modified xsi:type="dcterms:W3CDTF">2024-06-24T02:11:00Z</dcterms:modified>
</cp:coreProperties>
</file>