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PhoneDoctor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15/11/2023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3"/>
        <w:gridCol w:w="1335"/>
        <w:gridCol w:w="1260"/>
        <w:gridCol w:w="4500"/>
        <w:gridCol w:w="1890"/>
        <w:gridCol w:w="3330"/>
        <w:gridCol w:w="1112"/>
        <w:tblGridChange w:id="0">
          <w:tblGrid>
            <w:gridCol w:w="1113"/>
            <w:gridCol w:w="1335"/>
            <w:gridCol w:w="1260"/>
            <w:gridCol w:w="4500"/>
            <w:gridCol w:w="1890"/>
            <w:gridCol w:w="3330"/>
            <w:gridCol w:w="111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DEL INCIDENTE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OCURRENCIA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INCIDENTE / PROBLEMA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INVOLUCRADOS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16/11/2023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Organización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han registrado las issues en github.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no haber registrado las issues en github no será posible realizar la gráfica burndown de forma correcta.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15/11/2023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ha creado un requirements.txt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no haber creado un requirements.txt cada miembro del equipo de desarrollo tiene que configurar su entorno, retrasando esto el desarrollo de las tareas.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3"/>
        <w:gridCol w:w="3041"/>
        <w:gridCol w:w="1444"/>
        <w:gridCol w:w="990"/>
        <w:gridCol w:w="1350"/>
        <w:gridCol w:w="4524"/>
        <w:gridCol w:w="2078"/>
        <w:tblGridChange w:id="0">
          <w:tblGrid>
            <w:gridCol w:w="1113"/>
            <w:gridCol w:w="3041"/>
            <w:gridCol w:w="1444"/>
            <w:gridCol w:w="990"/>
            <w:gridCol w:w="1350"/>
            <w:gridCol w:w="4524"/>
            <w:gridCol w:w="207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DEL INCIDENTE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PROPIETARIO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SOLUCIÓN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ACCIONES TOMADAS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INCIDENCIAS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eA7+M4KjcyBd51fGOoBLdFUoXg==">CgMxLjA4AHIhMWhXejNpZzFYbXFqSlZ6clN5alUtNzFUblU0TnR3a2JQ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PGPI</dc:creator>
</cp:coreProperties>
</file>