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PhoneDoctor</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after="120" w:before="120" w:lineRule="auto"/>
              <w:rPr/>
            </w:pPr>
            <w:r w:rsidDel="00000000" w:rsidR="00000000" w:rsidRPr="00000000">
              <w:rPr>
                <w:rtl w:val="0"/>
              </w:rPr>
              <w:t xml:space="preserve">Antonio Peláez Moreno</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spacing w:before="120" w:lineRule="auto"/>
              <w:rPr/>
            </w:pP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0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07/11/2023</w:t>
            </w:r>
          </w:p>
        </w:tc>
        <w:tc>
          <w:tcPr/>
          <w:p w:rsidR="00000000" w:rsidDel="00000000" w:rsidP="00000000" w:rsidRDefault="00000000" w:rsidRPr="00000000" w14:paraId="00000014">
            <w:pPr>
              <w:rPr/>
            </w:pPr>
            <w:r w:rsidDel="00000000" w:rsidR="00000000" w:rsidRPr="00000000">
              <w:rPr>
                <w:rtl w:val="0"/>
              </w:rPr>
              <w:t xml:space="preserve">1.0</w:t>
            </w:r>
          </w:p>
        </w:tc>
        <w:tc>
          <w:tcPr/>
          <w:p w:rsidR="00000000" w:rsidDel="00000000" w:rsidP="00000000" w:rsidRDefault="00000000" w:rsidRPr="00000000" w14:paraId="00000015">
            <w:pPr>
              <w:rPr/>
            </w:pPr>
            <w:r w:rsidDel="00000000" w:rsidR="00000000" w:rsidRPr="00000000">
              <w:rPr>
                <w:rtl w:val="0"/>
              </w:rPr>
              <w:t xml:space="preserve">Creación y redacción de una primera versión del documento</w:t>
            </w:r>
          </w:p>
        </w:tc>
        <w:tc>
          <w:tcPr/>
          <w:p w:rsidR="00000000" w:rsidDel="00000000" w:rsidP="00000000" w:rsidRDefault="00000000" w:rsidRPr="00000000" w14:paraId="00000016">
            <w:pPr>
              <w:rPr/>
            </w:pPr>
            <w:r w:rsidDel="00000000" w:rsidR="00000000" w:rsidRPr="00000000">
              <w:rPr>
                <w:rtl w:val="0"/>
              </w:rPr>
              <w:t xml:space="preserve">Javier Rodríguez, Juan Martinez, Eduardo Bustamante</w:t>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hd w:fill="d9d9d9" w:val="clear"/>
        <w:spacing w:after="0" w:lineRule="auto"/>
        <w:rPr>
          <w:b w:val="1"/>
        </w:rPr>
      </w:pPr>
      <w:r w:rsidDel="00000000" w:rsidR="00000000" w:rsidRPr="00000000">
        <w:rPr>
          <w:b w:val="1"/>
          <w:rtl w:val="0"/>
        </w:rPr>
        <w:t xml:space="preserve">PROPÓSITO DEL PLAN DE GESTIÓN DE COSTES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El objetivo de un plan de gestión de costes es proporcionar una estructura y estrategia detallada para estimar, gestionar  y controlar los costes asociados con el proyecto.</w:t>
            </w:r>
          </w:p>
        </w:tc>
      </w:tr>
    </w:tbl>
    <w:p w:rsidR="00000000" w:rsidDel="00000000" w:rsidP="00000000" w:rsidRDefault="00000000" w:rsidRPr="00000000" w14:paraId="00000022">
      <w:pPr>
        <w:spacing w:after="0" w:lineRule="auto"/>
        <w:jc w:val="both"/>
        <w:rPr/>
      </w:pP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shd w:fill="d9d9d9" w:val="clear"/>
          </w:tcPr>
          <w:p w:rsidR="00000000" w:rsidDel="00000000" w:rsidP="00000000" w:rsidRDefault="00000000" w:rsidRPr="00000000" w14:paraId="00000023">
            <w:pPr>
              <w:jc w:val="center"/>
              <w:rPr>
                <w:b w:val="1"/>
              </w:rPr>
            </w:pPr>
            <w:r w:rsidDel="00000000" w:rsidR="00000000" w:rsidRPr="00000000">
              <w:rPr>
                <w:b w:val="1"/>
                <w:rtl w:val="0"/>
              </w:rPr>
              <w:t xml:space="preserve">NIVEL DE EXACTITUD</w:t>
            </w:r>
          </w:p>
        </w:tc>
        <w:tc>
          <w:tcPr>
            <w:shd w:fill="d9d9d9" w:val="clear"/>
          </w:tcPr>
          <w:p w:rsidR="00000000" w:rsidDel="00000000" w:rsidP="00000000" w:rsidRDefault="00000000" w:rsidRPr="00000000" w14:paraId="00000024">
            <w:pPr>
              <w:jc w:val="center"/>
              <w:rPr>
                <w:b w:val="1"/>
              </w:rPr>
            </w:pPr>
            <w:r w:rsidDel="00000000" w:rsidR="00000000" w:rsidRPr="00000000">
              <w:rPr>
                <w:b w:val="1"/>
                <w:rtl w:val="0"/>
              </w:rPr>
              <w:t xml:space="preserve">UNIDADES DE MEDIDA</w:t>
            </w:r>
          </w:p>
        </w:tc>
        <w:tc>
          <w:tcPr>
            <w:shd w:fill="d9d9d9" w:val="clear"/>
          </w:tcPr>
          <w:p w:rsidR="00000000" w:rsidDel="00000000" w:rsidP="00000000" w:rsidRDefault="00000000" w:rsidRPr="00000000" w14:paraId="00000025">
            <w:pPr>
              <w:jc w:val="center"/>
              <w:rPr>
                <w:b w:val="1"/>
              </w:rPr>
            </w:pPr>
            <w:r w:rsidDel="00000000" w:rsidR="00000000" w:rsidRPr="00000000">
              <w:rPr>
                <w:b w:val="1"/>
                <w:rtl w:val="0"/>
              </w:rPr>
              <w:t xml:space="preserve">UMBRALES DE CONTROL</w:t>
            </w:r>
          </w:p>
        </w:tc>
      </w:tr>
      <w:tr>
        <w:trPr>
          <w:cantSplit w:val="0"/>
          <w:tblHeader w:val="0"/>
        </w:trPr>
        <w:tc>
          <w:tcPr/>
          <w:p w:rsidR="00000000" w:rsidDel="00000000" w:rsidP="00000000" w:rsidRDefault="00000000" w:rsidRPr="00000000" w14:paraId="00000026">
            <w:pPr>
              <w:jc w:val="both"/>
              <w:rPr/>
            </w:pPr>
            <w:r w:rsidDel="00000000" w:rsidR="00000000" w:rsidRPr="00000000">
              <w:rPr>
                <w:rtl w:val="0"/>
              </w:rPr>
              <w:t xml:space="preserve">El nivel de precisión tomado por este proyecto es de un 10%. Esto significa que las estimaciones de costes se deben realizar con un margen de error del 10%</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tc>
        <w:tc>
          <w:tcPr/>
          <w:p w:rsidR="00000000" w:rsidDel="00000000" w:rsidP="00000000" w:rsidRDefault="00000000" w:rsidRPr="00000000" w14:paraId="00000029">
            <w:pPr>
              <w:jc w:val="both"/>
              <w:rPr/>
            </w:pPr>
            <w:r w:rsidDel="00000000" w:rsidR="00000000" w:rsidRPr="00000000">
              <w:rPr>
                <w:rtl w:val="0"/>
              </w:rPr>
              <w:t xml:space="preserve">Las unidades de medidas establecidas para este proyecto son:</w:t>
            </w:r>
          </w:p>
          <w:p w:rsidR="00000000" w:rsidDel="00000000" w:rsidP="00000000" w:rsidRDefault="00000000" w:rsidRPr="00000000" w14:paraId="0000002A">
            <w:pPr>
              <w:numPr>
                <w:ilvl w:val="0"/>
                <w:numId w:val="5"/>
              </w:numPr>
              <w:ind w:left="566.9291338582675" w:hanging="360"/>
              <w:jc w:val="both"/>
              <w:rPr>
                <w:u w:val="none"/>
              </w:rPr>
            </w:pPr>
            <w:r w:rsidDel="00000000" w:rsidR="00000000" w:rsidRPr="00000000">
              <w:rPr>
                <w:rtl w:val="0"/>
              </w:rPr>
              <w:t xml:space="preserve">En el ámbito económico se emplea el euro (€) como moneda principal.</w:t>
            </w:r>
          </w:p>
          <w:p w:rsidR="00000000" w:rsidDel="00000000" w:rsidP="00000000" w:rsidRDefault="00000000" w:rsidRPr="00000000" w14:paraId="0000002B">
            <w:pPr>
              <w:numPr>
                <w:ilvl w:val="0"/>
                <w:numId w:val="5"/>
              </w:numPr>
              <w:ind w:left="566.9291338582675" w:hanging="360"/>
              <w:jc w:val="both"/>
              <w:rPr>
                <w:u w:val="none"/>
              </w:rPr>
            </w:pPr>
            <w:r w:rsidDel="00000000" w:rsidR="00000000" w:rsidRPr="00000000">
              <w:rPr>
                <w:rtl w:val="0"/>
              </w:rPr>
              <w:t xml:space="preserve">Para medir el tiempo hemos establecido que la unidad de medida sea en horas.</w:t>
            </w:r>
            <w:r w:rsidDel="00000000" w:rsidR="00000000" w:rsidRPr="00000000">
              <w:rPr>
                <w:rtl w:val="0"/>
              </w:rPr>
            </w:r>
          </w:p>
          <w:p w:rsidR="00000000" w:rsidDel="00000000" w:rsidP="00000000" w:rsidRDefault="00000000" w:rsidRPr="00000000" w14:paraId="0000002C">
            <w:pPr>
              <w:numPr>
                <w:ilvl w:val="0"/>
                <w:numId w:val="5"/>
              </w:numPr>
              <w:ind w:left="566.9291338582675" w:hanging="360"/>
              <w:jc w:val="both"/>
              <w:rPr>
                <w:u w:val="none"/>
              </w:rPr>
            </w:pPr>
            <w:r w:rsidDel="00000000" w:rsidR="00000000" w:rsidRPr="00000000">
              <w:rPr>
                <w:rtl w:val="0"/>
              </w:rPr>
              <w:t xml:space="preserve">Tasa por tiempo: se ha usado la unidad horas/€</w:t>
            </w:r>
          </w:p>
        </w:tc>
        <w:tc>
          <w:tcPr/>
          <w:p w:rsidR="00000000" w:rsidDel="00000000" w:rsidP="00000000" w:rsidRDefault="00000000" w:rsidRPr="00000000" w14:paraId="0000002D">
            <w:pPr>
              <w:jc w:val="both"/>
              <w:rPr/>
            </w:pPr>
            <w:r w:rsidDel="00000000" w:rsidR="00000000" w:rsidRPr="00000000">
              <w:rPr>
                <w:rtl w:val="0"/>
              </w:rPr>
              <w:t xml:space="preserve">Hemos fijado un umbral por los cuales un coste se considera fuera de control y por ello requiere una acción correctiva en un 10% sobre el presupuesto planificado.</w:t>
            </w:r>
          </w:p>
        </w:tc>
      </w:tr>
    </w:tbl>
    <w:p w:rsidR="00000000" w:rsidDel="00000000" w:rsidP="00000000" w:rsidRDefault="00000000" w:rsidRPr="00000000" w14:paraId="0000002E">
      <w:pPr>
        <w:spacing w:after="0" w:lineRule="auto"/>
        <w:jc w:val="both"/>
        <w:rPr/>
      </w:pPr>
      <w:r w:rsidDel="00000000" w:rsidR="00000000" w:rsidRPr="00000000">
        <w:rPr>
          <w:rtl w:val="0"/>
        </w:rPr>
      </w:r>
    </w:p>
    <w:p w:rsidR="00000000" w:rsidDel="00000000" w:rsidP="00000000" w:rsidRDefault="00000000" w:rsidRPr="00000000" w14:paraId="0000002F">
      <w:pPr>
        <w:shd w:fill="d9d9d9" w:val="clear"/>
        <w:spacing w:after="0" w:lineRule="auto"/>
        <w:jc w:val="both"/>
        <w:rPr>
          <w:b w:val="1"/>
        </w:rPr>
      </w:pPr>
      <w:r w:rsidDel="00000000" w:rsidR="00000000" w:rsidRPr="00000000">
        <w:rPr>
          <w:b w:val="1"/>
          <w:rtl w:val="0"/>
        </w:rPr>
        <w:t xml:space="preserve">REGLAS PARA LA MEDICIÓN DEL DESEMPEÑO</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0">
            <w:pPr>
              <w:jc w:val="both"/>
              <w:rPr/>
            </w:pPr>
            <w:r w:rsidDel="00000000" w:rsidR="00000000" w:rsidRPr="00000000">
              <w:rPr>
                <w:rtl w:val="0"/>
              </w:rPr>
              <w:t xml:space="preserve">Se controlará el avance siguiendo los umbrales al final de cada cuenta de control.</w:t>
              <w:br w:type="textWrapping"/>
              <w:t xml:space="preserve">Para realizar un seguimiento de los costos, tomaremos como referencia el Método del Valor Ganado, de forma que podremos ver en porcentaje como vamos en coste y tiempo.</w:t>
              <w:br w:type="textWrapping"/>
              <w:t xml:space="preserve">Para ello debemos conocer:</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Valor planeado (PV): Coste presupuestado del trabajo programado.</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Coste real (AC): Lo gastado realmente para ejecutar el trabajo.</w:t>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Valor ganado (EV): Coste presupuestado del trabajo realizado.</w:t>
            </w:r>
          </w:p>
          <w:p w:rsidR="00000000" w:rsidDel="00000000" w:rsidP="00000000" w:rsidRDefault="00000000" w:rsidRPr="00000000" w14:paraId="00000034">
            <w:pPr>
              <w:jc w:val="both"/>
              <w:rPr/>
            </w:pPr>
            <w:r w:rsidDel="00000000" w:rsidR="00000000" w:rsidRPr="00000000">
              <w:rPr>
                <w:rtl w:val="0"/>
              </w:rPr>
              <w:t xml:space="preserve">Con estos datos podemos calcular los índices de eficiencia en costes (EV/AC) y programación (EV/PV).</w:t>
            </w:r>
          </w:p>
        </w:tc>
      </w:tr>
    </w:tbl>
    <w:p w:rsidR="00000000" w:rsidDel="00000000" w:rsidP="00000000" w:rsidRDefault="00000000" w:rsidRPr="00000000" w14:paraId="00000035">
      <w:pPr>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6">
      <w:pPr>
        <w:shd w:fill="d9d9d9" w:val="clear"/>
        <w:spacing w:after="0" w:lineRule="auto"/>
        <w:jc w:val="both"/>
        <w:rPr>
          <w:b w:val="1"/>
        </w:rPr>
      </w:pPr>
      <w:r w:rsidDel="00000000" w:rsidR="00000000" w:rsidRPr="00000000">
        <w:rPr>
          <w:b w:val="1"/>
          <w:rtl w:val="0"/>
        </w:rPr>
        <w:t xml:space="preserve">INFORMES DE COSTES Y FORMATO</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Plan de gestión de costes: Donde se especificarán cómo los costes van a ser estimados, gestionados y monitorizados. Para ello se utilizará la plantilla proporcionada en la asignatura de PGPI.</w:t>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Estimación de Costes: Proporcionará información sobre el coste de los recursos necesarios para la realización del proyecto. Para ello se utilizará la siguiente plantilla:</w:t>
            </w:r>
          </w:p>
          <w:p w:rsidR="00000000" w:rsidDel="00000000" w:rsidP="00000000" w:rsidRDefault="00000000" w:rsidRPr="00000000" w14:paraId="00000039">
            <w:pPr>
              <w:numPr>
                <w:ilvl w:val="1"/>
                <w:numId w:val="4"/>
              </w:numPr>
              <w:ind w:left="1440" w:hanging="360"/>
              <w:jc w:val="both"/>
              <w:rPr>
                <w:u w:val="none"/>
              </w:rPr>
            </w:pPr>
            <w:r w:rsidDel="00000000" w:rsidR="00000000" w:rsidRPr="00000000">
              <w:rPr>
                <w:rtl w:val="0"/>
              </w:rPr>
              <w:t xml:space="preserve">Una tabla que contiene los puntos:</w:t>
            </w:r>
          </w:p>
          <w:p w:rsidR="00000000" w:rsidDel="00000000" w:rsidP="00000000" w:rsidRDefault="00000000" w:rsidRPr="00000000" w14:paraId="0000003A">
            <w:pPr>
              <w:numPr>
                <w:ilvl w:val="2"/>
                <w:numId w:val="4"/>
              </w:numPr>
              <w:ind w:left="2160" w:hanging="360"/>
              <w:jc w:val="both"/>
              <w:rPr>
                <w:u w:val="none"/>
              </w:rPr>
            </w:pPr>
            <w:r w:rsidDel="00000000" w:rsidR="00000000" w:rsidRPr="00000000">
              <w:rPr>
                <w:rtl w:val="0"/>
              </w:rPr>
              <w:t xml:space="preserve">ID</w:t>
            </w:r>
          </w:p>
          <w:p w:rsidR="00000000" w:rsidDel="00000000" w:rsidP="00000000" w:rsidRDefault="00000000" w:rsidRPr="00000000" w14:paraId="0000003B">
            <w:pPr>
              <w:numPr>
                <w:ilvl w:val="2"/>
                <w:numId w:val="4"/>
              </w:numPr>
              <w:ind w:left="2160" w:hanging="360"/>
              <w:jc w:val="both"/>
              <w:rPr>
                <w:u w:val="none"/>
              </w:rPr>
            </w:pPr>
            <w:r w:rsidDel="00000000" w:rsidR="00000000" w:rsidRPr="00000000">
              <w:rPr>
                <w:rtl w:val="0"/>
              </w:rPr>
              <w:t xml:space="preserve">Nombre</w:t>
            </w:r>
          </w:p>
          <w:p w:rsidR="00000000" w:rsidDel="00000000" w:rsidP="00000000" w:rsidRDefault="00000000" w:rsidRPr="00000000" w14:paraId="0000003C">
            <w:pPr>
              <w:numPr>
                <w:ilvl w:val="2"/>
                <w:numId w:val="4"/>
              </w:numPr>
              <w:ind w:left="2160" w:hanging="360"/>
              <w:jc w:val="both"/>
              <w:rPr>
                <w:u w:val="none"/>
              </w:rPr>
            </w:pPr>
            <w:r w:rsidDel="00000000" w:rsidR="00000000" w:rsidRPr="00000000">
              <w:rPr>
                <w:rtl w:val="0"/>
              </w:rPr>
              <w:t xml:space="preserve">Tipos de coste</w:t>
            </w:r>
          </w:p>
          <w:p w:rsidR="00000000" w:rsidDel="00000000" w:rsidP="00000000" w:rsidRDefault="00000000" w:rsidRPr="00000000" w14:paraId="0000003D">
            <w:pPr>
              <w:numPr>
                <w:ilvl w:val="2"/>
                <w:numId w:val="4"/>
              </w:numPr>
              <w:ind w:left="2160" w:hanging="360"/>
              <w:jc w:val="both"/>
              <w:rPr>
                <w:u w:val="none"/>
              </w:rPr>
            </w:pPr>
            <w:r w:rsidDel="00000000" w:rsidR="00000000" w:rsidRPr="00000000">
              <w:rPr>
                <w:rtl w:val="0"/>
              </w:rPr>
              <w:t xml:space="preserve">Valor estimación</w:t>
            </w:r>
          </w:p>
          <w:p w:rsidR="00000000" w:rsidDel="00000000" w:rsidP="00000000" w:rsidRDefault="00000000" w:rsidRPr="00000000" w14:paraId="0000003E">
            <w:pPr>
              <w:numPr>
                <w:ilvl w:val="2"/>
                <w:numId w:val="4"/>
              </w:numPr>
              <w:ind w:left="2160" w:hanging="360"/>
              <w:jc w:val="both"/>
              <w:rPr>
                <w:u w:val="none"/>
              </w:rPr>
            </w:pPr>
            <w:r w:rsidDel="00000000" w:rsidR="00000000" w:rsidRPr="00000000">
              <w:rPr>
                <w:rtl w:val="0"/>
              </w:rPr>
              <w:t xml:space="preserve">Reserva de contingencia</w:t>
            </w:r>
          </w:p>
          <w:p w:rsidR="00000000" w:rsidDel="00000000" w:rsidP="00000000" w:rsidRDefault="00000000" w:rsidRPr="00000000" w14:paraId="0000003F">
            <w:pPr>
              <w:numPr>
                <w:ilvl w:val="2"/>
                <w:numId w:val="4"/>
              </w:numPr>
              <w:ind w:left="2160" w:hanging="360"/>
              <w:jc w:val="both"/>
              <w:rPr>
                <w:u w:val="none"/>
              </w:rPr>
            </w:pPr>
            <w:r w:rsidDel="00000000" w:rsidR="00000000" w:rsidRPr="00000000">
              <w:rPr>
                <w:rtl w:val="0"/>
              </w:rPr>
              <w:t xml:space="preserve">Método usado para la estimación</w:t>
            </w:r>
          </w:p>
          <w:p w:rsidR="00000000" w:rsidDel="00000000" w:rsidP="00000000" w:rsidRDefault="00000000" w:rsidRPr="00000000" w14:paraId="00000040">
            <w:pPr>
              <w:numPr>
                <w:ilvl w:val="2"/>
                <w:numId w:val="4"/>
              </w:numPr>
              <w:ind w:left="2160" w:hanging="360"/>
              <w:jc w:val="both"/>
              <w:rPr>
                <w:u w:val="none"/>
              </w:rPr>
            </w:pPr>
            <w:r w:rsidDel="00000000" w:rsidR="00000000" w:rsidRPr="00000000">
              <w:rPr>
                <w:rtl w:val="0"/>
              </w:rPr>
              <w:t xml:space="preserve">Nivel de confianza</w:t>
            </w:r>
          </w:p>
        </w:tc>
      </w:tr>
    </w:tbl>
    <w:p w:rsidR="00000000" w:rsidDel="00000000" w:rsidP="00000000" w:rsidRDefault="00000000" w:rsidRPr="00000000" w14:paraId="00000041">
      <w:pPr>
        <w:spacing w:after="0" w:lineRule="auto"/>
        <w:jc w:val="both"/>
        <w:rPr>
          <w:b w:val="1"/>
        </w:rPr>
      </w:pPr>
      <w:r w:rsidDel="00000000" w:rsidR="00000000" w:rsidRPr="00000000">
        <w:rPr>
          <w:rtl w:val="0"/>
        </w:rPr>
      </w:r>
    </w:p>
    <w:p w:rsidR="00000000" w:rsidDel="00000000" w:rsidP="00000000" w:rsidRDefault="00000000" w:rsidRPr="00000000" w14:paraId="00000042">
      <w:pPr>
        <w:shd w:fill="d9d9d9" w:val="clear"/>
        <w:spacing w:after="0" w:lineRule="auto"/>
        <w:jc w:val="both"/>
        <w:rPr>
          <w:b w:val="1"/>
        </w:rPr>
      </w:pPr>
      <w:r w:rsidDel="00000000" w:rsidR="00000000" w:rsidRPr="00000000">
        <w:rPr>
          <w:b w:val="1"/>
          <w:rtl w:val="0"/>
        </w:rPr>
        <w:t xml:space="preserve">GESTIÓN DE LOS PROCESOS DE COSTES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shd w:fill="d9d9d9" w:val="clear"/>
          </w:tcPr>
          <w:p w:rsidR="00000000" w:rsidDel="00000000" w:rsidP="00000000" w:rsidRDefault="00000000" w:rsidRPr="00000000" w14:paraId="00000043">
            <w:pPr>
              <w:jc w:val="both"/>
              <w:rPr/>
            </w:pPr>
            <w:r w:rsidDel="00000000" w:rsidR="00000000" w:rsidRPr="00000000">
              <w:rPr>
                <w:rtl w:val="0"/>
              </w:rPr>
              <w:t xml:space="preserve">Estimación de los costes</w:t>
            </w:r>
          </w:p>
        </w:tc>
      </w:tr>
      <w:tr>
        <w:trPr>
          <w:cantSplit w:val="0"/>
          <w:tblHeader w:val="0"/>
        </w:trPr>
        <w:tc>
          <w:tcPr>
            <w:shd w:fill="ffffff" w:val="clear"/>
          </w:tcPr>
          <w:p w:rsidR="00000000" w:rsidDel="00000000" w:rsidP="00000000" w:rsidRDefault="00000000" w:rsidRPr="00000000" w14:paraId="00000044">
            <w:pPr>
              <w:jc w:val="both"/>
              <w:rPr/>
            </w:pPr>
            <w:r w:rsidDel="00000000" w:rsidR="00000000" w:rsidRPr="00000000">
              <w:rPr>
                <w:rtl w:val="0"/>
              </w:rPr>
              <w:t xml:space="preserve">Para realizar la estimación de los costes utilizaremos el método de “Estimación por tres valores”. Para ello tendremos en cuenta tres valores de coste: </w:t>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Más probable (cM): El costo de la actividad se estima sobre la base de una evaluación realista del esfuerzo necesario para el trabajo requerido y de cualquier gasto previsto.</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tl w:val="0"/>
              </w:rPr>
              <w:t xml:space="preserve">Optimista (cO): El costo de la actividad se estima sobre la base del análisis del mejor escenario para esa actividad.</w:t>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rtl w:val="0"/>
              </w:rPr>
              <w:t xml:space="preserve">Pesimista (cP): El costo de la actividad se estima sobre la base del análisis del peor escenario para esa actividad.</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Por último, para el cálculo del coste utilizaremos la fórmula de la distribución triangular:  cE = (cO + 4*cM + cP) / 6</w:t>
            </w:r>
          </w:p>
        </w:tc>
      </w:tr>
      <w:tr>
        <w:trPr>
          <w:cantSplit w:val="0"/>
          <w:tblHeader w:val="0"/>
        </w:trPr>
        <w:tc>
          <w:tcPr>
            <w:shd w:fill="d9d9d9" w:val="clear"/>
          </w:tcPr>
          <w:p w:rsidR="00000000" w:rsidDel="00000000" w:rsidP="00000000" w:rsidRDefault="00000000" w:rsidRPr="00000000" w14:paraId="0000004A">
            <w:pPr>
              <w:jc w:val="both"/>
              <w:rPr/>
            </w:pPr>
            <w:r w:rsidDel="00000000" w:rsidR="00000000" w:rsidRPr="00000000">
              <w:rPr>
                <w:rtl w:val="0"/>
              </w:rPr>
              <w:t xml:space="preserve">Desarrollo del presupuesto</w:t>
            </w:r>
          </w:p>
        </w:tc>
      </w:tr>
      <w:tr>
        <w:trPr>
          <w:cantSplit w:val="0"/>
          <w:trHeight w:val="682.7734374999999" w:hRule="atLeast"/>
          <w:tblHeader w:val="0"/>
        </w:trPr>
        <w:tc>
          <w:tcPr>
            <w:shd w:fill="ffffff" w:val="clear"/>
          </w:tcPr>
          <w:p w:rsidR="00000000" w:rsidDel="00000000" w:rsidP="00000000" w:rsidRDefault="00000000" w:rsidRPr="00000000" w14:paraId="0000004B">
            <w:pPr>
              <w:jc w:val="both"/>
              <w:rPr/>
            </w:pPr>
            <w:r w:rsidDel="00000000" w:rsidR="00000000" w:rsidRPr="00000000">
              <w:rPr>
                <w:rtl w:val="0"/>
              </w:rPr>
              <w:t xml:space="preserve">En nuestro caso, el presupuesto se va a basar en la suma del coste estimado de cada una de las fases del proyecto.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E">
            <w:pPr>
              <w:jc w:val="both"/>
              <w:rPr/>
            </w:pPr>
            <w:r w:rsidDel="00000000" w:rsidR="00000000" w:rsidRPr="00000000">
              <w:rPr>
                <w:rtl w:val="0"/>
              </w:rPr>
              <w:t xml:space="preserve">Actualización, seguimiento y control del presupuesto</w:t>
            </w:r>
          </w:p>
        </w:tc>
      </w:tr>
      <w:tr>
        <w:trPr>
          <w:cantSplit w:val="0"/>
          <w:tblHeader w:val="0"/>
        </w:trPr>
        <w:tc>
          <w:tcPr>
            <w:shd w:fill="ffffff" w:val="clear"/>
          </w:tcPr>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Actualización del presupuesto. </w:t>
            </w:r>
          </w:p>
          <w:p w:rsidR="00000000" w:rsidDel="00000000" w:rsidP="00000000" w:rsidRDefault="00000000" w:rsidRPr="00000000" w14:paraId="00000050">
            <w:pPr>
              <w:numPr>
                <w:ilvl w:val="1"/>
                <w:numId w:val="1"/>
              </w:numPr>
              <w:ind w:left="1440" w:hanging="360"/>
              <w:jc w:val="both"/>
              <w:rPr>
                <w:u w:val="none"/>
              </w:rPr>
            </w:pPr>
            <w:r w:rsidDel="00000000" w:rsidR="00000000" w:rsidRPr="00000000">
              <w:rPr>
                <w:rtl w:val="0"/>
              </w:rPr>
              <w:t xml:space="preserve">La actualización de los registros de costes debe realizarse de forma periódica, al menos una vez al mes. Este proceso consistirá en registrar los costes reales del proyecto, para compararlos con los costes estimados.</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Seguimiento del presupuesto.</w:t>
            </w:r>
          </w:p>
          <w:p w:rsidR="00000000" w:rsidDel="00000000" w:rsidP="00000000" w:rsidRDefault="00000000" w:rsidRPr="00000000" w14:paraId="00000052">
            <w:pPr>
              <w:numPr>
                <w:ilvl w:val="1"/>
                <w:numId w:val="1"/>
              </w:numPr>
              <w:ind w:left="1440" w:hanging="360"/>
              <w:jc w:val="both"/>
              <w:rPr>
                <w:u w:val="none"/>
              </w:rPr>
            </w:pPr>
            <w:r w:rsidDel="00000000" w:rsidR="00000000" w:rsidRPr="00000000">
              <w:rPr>
                <w:rtl w:val="0"/>
              </w:rPr>
              <w:t xml:space="preserve">Se analizarán las desviaciones entre los costes reales y los costes previstos. Este análisis debe realizarse de forma regular, para identificar las causas de las desviaciones y tomar las medidas necesarias para corregirlas.</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rtl w:val="0"/>
              </w:rPr>
              <w:t xml:space="preserve">Control de presupuesto.</w:t>
            </w:r>
          </w:p>
          <w:p w:rsidR="00000000" w:rsidDel="00000000" w:rsidP="00000000" w:rsidRDefault="00000000" w:rsidRPr="00000000" w14:paraId="00000054">
            <w:pPr>
              <w:numPr>
                <w:ilvl w:val="1"/>
                <w:numId w:val="1"/>
              </w:numPr>
              <w:ind w:left="1440" w:hanging="360"/>
              <w:jc w:val="both"/>
              <w:rPr>
                <w:u w:val="none"/>
              </w:rPr>
            </w:pPr>
            <w:r w:rsidDel="00000000" w:rsidR="00000000" w:rsidRPr="00000000">
              <w:rPr>
                <w:rtl w:val="0"/>
              </w:rPr>
              <w:t xml:space="preserve">El objetivo principal es asegurarse de que el proyecto se mantenga dentro de los límites establecidos. Por ello se realizarán reuniones para la revisión de la situación de forma mensual.</w:t>
            </w:r>
          </w:p>
        </w:tc>
      </w:tr>
    </w:tbl>
    <w:p w:rsidR="00000000" w:rsidDel="00000000" w:rsidP="00000000" w:rsidRDefault="00000000" w:rsidRPr="00000000" w14:paraId="00000055">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6">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57">
      <w:pPr>
        <w:spacing w:after="0" w:lineRule="auto"/>
        <w:rPr/>
      </w:pPr>
      <w:r w:rsidDel="00000000" w:rsidR="00000000" w:rsidRPr="00000000">
        <w:rPr>
          <w:rtl w:val="0"/>
        </w:rPr>
      </w:r>
    </w:p>
    <w:tbl>
      <w:tblPr>
        <w:tblStyle w:val="Table8"/>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58">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59">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5A">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5B">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5C">
            <w:pPr>
              <w:spacing w:after="120" w:before="120" w:lineRule="auto"/>
              <w:rPr/>
            </w:pPr>
            <w:r w:rsidDel="00000000" w:rsidR="00000000" w:rsidRPr="00000000">
              <w:rPr>
                <w:rtl w:val="0"/>
              </w:rPr>
            </w:r>
          </w:p>
        </w:tc>
        <w:tc>
          <w:tcPr/>
          <w:p w:rsidR="00000000" w:rsidDel="00000000" w:rsidP="00000000" w:rsidRDefault="00000000" w:rsidRPr="00000000" w14:paraId="0000005D">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5E">
            <w:pPr>
              <w:spacing w:after="120" w:before="120" w:lineRule="auto"/>
              <w:rPr/>
            </w:pPr>
            <w:r w:rsidDel="00000000" w:rsidR="00000000" w:rsidRPr="00000000">
              <w:rPr>
                <w:rtl w:val="0"/>
              </w:rPr>
            </w:r>
          </w:p>
        </w:tc>
        <w:tc>
          <w:tcPr/>
          <w:p w:rsidR="00000000" w:rsidDel="00000000" w:rsidP="00000000" w:rsidRDefault="00000000" w:rsidRPr="00000000" w14:paraId="0000005F">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60">
            <w:pPr>
              <w:spacing w:after="120" w:before="120" w:lineRule="auto"/>
              <w:rPr/>
            </w:pPr>
            <w:r w:rsidDel="00000000" w:rsidR="00000000" w:rsidRPr="00000000">
              <w:rPr>
                <w:rtl w:val="0"/>
              </w:rPr>
              <w:t xml:space="preserve">Antonio Peláez Moreno</w:t>
            </w:r>
          </w:p>
        </w:tc>
        <w:tc>
          <w:tcPr/>
          <w:p w:rsidR="00000000" w:rsidDel="00000000" w:rsidP="00000000" w:rsidRDefault="00000000" w:rsidRPr="00000000" w14:paraId="00000061">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62">
            <w:pPr>
              <w:spacing w:after="120" w:before="120" w:lineRule="auto"/>
              <w:rPr/>
            </w:pPr>
            <w:r w:rsidDel="00000000" w:rsidR="00000000" w:rsidRPr="00000000">
              <w:rPr>
                <w:rtl w:val="0"/>
              </w:rPr>
            </w:r>
          </w:p>
        </w:tc>
        <w:tc>
          <w:tcPr/>
          <w:p w:rsidR="00000000" w:rsidDel="00000000" w:rsidP="00000000" w:rsidRDefault="00000000" w:rsidRPr="00000000" w14:paraId="00000063">
            <w:pPr>
              <w:spacing w:after="120" w:before="120" w:lineRule="auto"/>
              <w:rPr/>
            </w:pPr>
            <w:r w:rsidDel="00000000" w:rsidR="00000000" w:rsidRPr="00000000">
              <w:rPr>
                <w:rtl w:val="0"/>
              </w:rPr>
            </w:r>
          </w:p>
        </w:tc>
      </w:tr>
    </w:tbl>
    <w:p w:rsidR="00000000" w:rsidDel="00000000" w:rsidP="00000000" w:rsidRDefault="00000000" w:rsidRPr="00000000" w14:paraId="00000064">
      <w:pPr>
        <w:spacing w:after="0" w:lineRule="auto"/>
        <w:rPr>
          <w:sz w:val="20"/>
          <w:szCs w:val="20"/>
        </w:rPr>
      </w:pPr>
      <w:r w:rsidDel="00000000" w:rsidR="00000000" w:rsidRPr="00000000">
        <w:rPr>
          <w:rtl w:val="0"/>
        </w:rPr>
      </w:r>
    </w:p>
    <w:p w:rsidR="00000000" w:rsidDel="00000000" w:rsidP="00000000" w:rsidRDefault="00000000" w:rsidRPr="00000000" w14:paraId="00000065">
      <w:pPr>
        <w:spacing w:after="0" w:lineRule="auto"/>
        <w:jc w:val="both"/>
        <w:rPr/>
      </w:pPr>
      <w:r w:rsidDel="00000000" w:rsidR="00000000" w:rsidRPr="00000000">
        <w:rPr>
          <w:rtl w:val="0"/>
        </w:rPr>
      </w:r>
    </w:p>
    <w:p w:rsidR="00000000" w:rsidDel="00000000" w:rsidP="00000000" w:rsidRDefault="00000000" w:rsidRPr="00000000" w14:paraId="00000066">
      <w:pPr>
        <w:spacing w:after="0" w:lineRule="auto"/>
        <w:jc w:val="both"/>
        <w:rPr/>
      </w:pPr>
      <w:r w:rsidDel="00000000" w:rsidR="00000000" w:rsidRPr="00000000">
        <w:rPr>
          <w:rtl w:val="0"/>
        </w:rPr>
      </w:r>
    </w:p>
    <w:p w:rsidR="00000000" w:rsidDel="00000000" w:rsidP="00000000" w:rsidRDefault="00000000" w:rsidRPr="00000000" w14:paraId="00000067">
      <w:pPr>
        <w:spacing w:after="0" w:lineRule="auto"/>
        <w:jc w:val="both"/>
        <w:rPr/>
      </w:pPr>
      <w:r w:rsidDel="00000000" w:rsidR="00000000" w:rsidRPr="00000000">
        <w:rPr>
          <w:rtl w:val="0"/>
        </w:rPr>
      </w:r>
    </w:p>
    <w:p w:rsidR="00000000" w:rsidDel="00000000" w:rsidP="00000000" w:rsidRDefault="00000000" w:rsidRPr="00000000" w14:paraId="00000068">
      <w:pPr>
        <w:spacing w:after="0" w:lineRule="auto"/>
        <w:jc w:val="both"/>
        <w:rPr/>
      </w:pPr>
      <w:r w:rsidDel="00000000" w:rsidR="00000000" w:rsidRPr="00000000">
        <w:rPr>
          <w:rtl w:val="0"/>
        </w:rPr>
      </w:r>
    </w:p>
    <w:p w:rsidR="00000000" w:rsidDel="00000000" w:rsidP="00000000" w:rsidRDefault="00000000" w:rsidRPr="00000000" w14:paraId="00000069">
      <w:pPr>
        <w:spacing w:after="0" w:lineRule="auto"/>
        <w:jc w:val="both"/>
        <w:rPr/>
      </w:pPr>
      <w:r w:rsidDel="00000000" w:rsidR="00000000" w:rsidRPr="00000000">
        <w:rPr>
          <w:rtl w:val="0"/>
        </w:rPr>
      </w:r>
    </w:p>
    <w:p w:rsidR="00000000" w:rsidDel="00000000" w:rsidP="00000000" w:rsidRDefault="00000000" w:rsidRPr="00000000" w14:paraId="0000006A">
      <w:pPr>
        <w:spacing w:after="0" w:lineRule="auto"/>
        <w:jc w:val="both"/>
        <w:rPr/>
      </w:pPr>
      <w:r w:rsidDel="00000000" w:rsidR="00000000" w:rsidRPr="00000000">
        <w:rPr>
          <w:rtl w:val="0"/>
        </w:rPr>
      </w:r>
    </w:p>
    <w:p w:rsidR="00000000" w:rsidDel="00000000" w:rsidP="00000000" w:rsidRDefault="00000000" w:rsidRPr="00000000" w14:paraId="0000006B">
      <w:pPr>
        <w:spacing w:after="0" w:lineRule="auto"/>
        <w:jc w:val="both"/>
        <w:rPr/>
      </w:pPr>
      <w:r w:rsidDel="00000000" w:rsidR="00000000" w:rsidRPr="00000000">
        <w:rPr>
          <w:rtl w:val="0"/>
        </w:rPr>
      </w:r>
    </w:p>
    <w:p w:rsidR="00000000" w:rsidDel="00000000" w:rsidP="00000000" w:rsidRDefault="00000000" w:rsidRPr="00000000" w14:paraId="0000006C">
      <w:pPr>
        <w:spacing w:after="0" w:lineRule="auto"/>
        <w:jc w:val="both"/>
        <w:rPr/>
      </w:pPr>
      <w:r w:rsidDel="00000000" w:rsidR="00000000" w:rsidRPr="00000000">
        <w:rPr>
          <w:rtl w:val="0"/>
        </w:rPr>
      </w:r>
    </w:p>
    <w:p w:rsidR="00000000" w:rsidDel="00000000" w:rsidP="00000000" w:rsidRDefault="00000000" w:rsidRPr="00000000" w14:paraId="0000006D">
      <w:pPr>
        <w:spacing w:after="0" w:lineRule="auto"/>
        <w:jc w:val="both"/>
        <w:rPr/>
      </w:pPr>
      <w:r w:rsidDel="00000000" w:rsidR="00000000" w:rsidRPr="00000000">
        <w:rPr>
          <w:rtl w:val="0"/>
        </w:rPr>
      </w:r>
    </w:p>
    <w:p w:rsidR="00000000" w:rsidDel="00000000" w:rsidP="00000000" w:rsidRDefault="00000000" w:rsidRPr="00000000" w14:paraId="0000006E">
      <w:pPr>
        <w:spacing w:after="0" w:lineRule="auto"/>
        <w:jc w:val="both"/>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COSTES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FC1098"/>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VJDbTQuX1n5ioEgEjCvN6PCwPQ==">AMUW2mW9TeeBz5vlJtO62L8uk3O0Ta2OOCVsvAF7cAMkGTzgvCCrNgtQk4DCuYn55W6dM0FgS+oa3U3BaQJCeJyf5Sh1pW1zj08nF0RaO0GJF44hlVudO+g=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