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ECF41F7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Entregas iniciales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172E7CB9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F19C6">
              <w:rPr>
                <w:rFonts w:ascii="Calibri" w:hAnsi="Calibri" w:cs="Arial"/>
                <w:bCs/>
                <w:lang w:val="es-ES"/>
              </w:rPr>
              <w:t>9</w:t>
            </w:r>
            <w:r>
              <w:rPr>
                <w:rFonts w:ascii="Calibri" w:hAnsi="Calibri" w:cs="Arial"/>
                <w:bCs/>
                <w:lang w:val="es-ES"/>
              </w:rPr>
              <w:t xml:space="preserve">/09/2022 </w:t>
            </w:r>
            <w:r w:rsidR="005F19C6">
              <w:rPr>
                <w:rFonts w:ascii="Calibri" w:hAnsi="Calibri" w:cs="Arial"/>
                <w:bCs/>
                <w:lang w:val="es-ES"/>
              </w:rPr>
              <w:t>5</w:t>
            </w:r>
            <w:r>
              <w:rPr>
                <w:rFonts w:ascii="Calibri" w:hAnsi="Calibri" w:cs="Arial"/>
                <w:bCs/>
                <w:lang w:val="es-ES"/>
              </w:rPr>
              <w:t>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A361C8F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Documentación a entregar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B66B4A0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 (</w:t>
            </w:r>
            <w:proofErr w:type="spellStart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Discord</w:t>
            </w:r>
            <w:proofErr w:type="spellEnd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17A5D93" w:rsidR="009A4324" w:rsidRPr="00557CFF" w:rsidRDefault="00B656A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F19C6">
              <w:rPr>
                <w:rFonts w:ascii="Calibri" w:hAnsi="Calibri" w:cs="Arial"/>
                <w:bCs/>
                <w:lang w:val="es-ES"/>
              </w:rPr>
              <w:t>9</w:t>
            </w:r>
            <w:r>
              <w:rPr>
                <w:rFonts w:ascii="Calibri" w:hAnsi="Calibri" w:cs="Arial"/>
                <w:bCs/>
                <w:lang w:val="es-ES"/>
              </w:rPr>
              <w:t>/09/2022 10:30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258D4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67C731DF" w:rsidR="00725739" w:rsidRPr="00557CFF" w:rsidRDefault="009B43FB" w:rsidP="005F19C6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</w:t>
            </w:r>
            <w:r w:rsidR="005F19C6">
              <w:rPr>
                <w:rFonts w:ascii="Calibri" w:hAnsi="Calibri"/>
                <w:lang w:val="es-ES"/>
              </w:rPr>
              <w:t>son comenzar la cumplimentación de los diferentes documentos propuestos, tantos para la primera como para la segunda clase de prácticas siendo estos: Acta de constitución, Registro de supuestos y Registro de interesados en la primera clase y Plan de proyecto, Plan de gestión de las comunicaciones, Plan de gestión del alcance, requisitos, enunciado del alcance, EDT y Diccionario EDT para la segunda clase práctica.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258D4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777ED6E8" w:rsidR="00725739" w:rsidRPr="00557CFF" w:rsidRDefault="003C3FF7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Planificación</w:t>
            </w:r>
            <w:r w:rsidR="005F19C6">
              <w:rPr>
                <w:rFonts w:ascii="Calibri" w:hAnsi="Calibri"/>
                <w:lang w:val="es-ES"/>
              </w:rPr>
              <w:t xml:space="preserve"> entre los miembros del grupo para organizarse a la hora de realizar los documentos a cumplimentar</w:t>
            </w:r>
            <w:r w:rsidR="00DA04EA">
              <w:rPr>
                <w:rFonts w:ascii="Calibri" w:hAnsi="Calibri"/>
                <w:lang w:val="es-ES"/>
              </w:rPr>
              <w:t>.</w:t>
            </w:r>
            <w:r w:rsidR="005F19C6">
              <w:rPr>
                <w:rFonts w:ascii="Calibri" w:hAnsi="Calibri"/>
                <w:lang w:val="es-ES"/>
              </w:rPr>
              <w:t xml:space="preserve"> La mayor parte de los documentos se encuentran finalizados gracias a la cooperación de todos los miembros del grupo a excepción de varios apartados que debido a ciertas dudas se ha optado por </w:t>
            </w:r>
            <w:r w:rsidR="00373F08">
              <w:rPr>
                <w:rFonts w:ascii="Calibri" w:hAnsi="Calibri"/>
                <w:lang w:val="es-ES"/>
              </w:rPr>
              <w:t>esperar a tener claro que cumplimentar en cada caso.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2328FF38" w:rsidR="005A34FB" w:rsidRPr="00557CFF" w:rsidRDefault="00373F08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Planificación y visión sobre el trabajo a realizar</w:t>
            </w:r>
          </w:p>
        </w:tc>
        <w:tc>
          <w:tcPr>
            <w:tcW w:w="1417" w:type="dxa"/>
            <w:shd w:val="clear" w:color="auto" w:fill="auto"/>
          </w:tcPr>
          <w:p w14:paraId="0F1DCFD5" w14:textId="1B3902F2" w:rsidR="005A34FB" w:rsidRPr="00557CFF" w:rsidRDefault="009B43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373F08">
              <w:rPr>
                <w:rFonts w:ascii="Calibri" w:hAnsi="Calibri" w:cs="Arial"/>
                <w:szCs w:val="16"/>
                <w:lang w:val="es-ES"/>
              </w:rPr>
              <w:t>9</w:t>
            </w:r>
            <w:r>
              <w:rPr>
                <w:rFonts w:ascii="Calibri" w:hAnsi="Calibri" w:cs="Arial"/>
                <w:szCs w:val="16"/>
                <w:lang w:val="es-ES"/>
              </w:rPr>
              <w:t>/09/2022</w:t>
            </w:r>
          </w:p>
        </w:tc>
        <w:tc>
          <w:tcPr>
            <w:tcW w:w="1134" w:type="dxa"/>
            <w:shd w:val="clear" w:color="auto" w:fill="auto"/>
          </w:tcPr>
          <w:p w14:paraId="0F1DCFD6" w14:textId="0BF7B5FE" w:rsidR="005A34FB" w:rsidRPr="00557CFF" w:rsidRDefault="005D1D1D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373F08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2E0B187D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Repartir los documentos de mayor carga de trabajo a parejas y los de trabajo </w:t>
            </w:r>
            <w:r w:rsidR="005D1D1D">
              <w:rPr>
                <w:rFonts w:ascii="Calibri" w:hAnsi="Calibri" w:cs="Arial"/>
                <w:szCs w:val="16"/>
                <w:lang w:val="es-ES"/>
              </w:rPr>
              <w:t>menor de forma individual consultando a los demás cuando sea necesario.</w:t>
            </w:r>
          </w:p>
        </w:tc>
        <w:tc>
          <w:tcPr>
            <w:tcW w:w="1417" w:type="dxa"/>
            <w:shd w:val="clear" w:color="auto" w:fill="auto"/>
          </w:tcPr>
          <w:p w14:paraId="0F1DCFDA" w14:textId="62E13EC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134" w:type="dxa"/>
            <w:shd w:val="clear" w:color="auto" w:fill="auto"/>
          </w:tcPr>
          <w:p w14:paraId="0F1DCFDB" w14:textId="3BD70F0C" w:rsidR="00373F08" w:rsidRPr="00557CFF" w:rsidRDefault="005D1D1D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</w:tr>
      <w:tr w:rsidR="00373F08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322EA2B9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E" w14:textId="5FFC608E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F" w14:textId="470B39C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0" w14:textId="59536E8B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73F08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14B5126A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5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D1D1D" w:rsidRPr="00557CFF" w14:paraId="0F1DCFF7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1" w14:textId="3E3BE101" w:rsidR="005D1D1D" w:rsidRPr="00557CFF" w:rsidRDefault="005D1D1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755DFFE3" w:rsidR="005D1D1D" w:rsidRPr="00557CFF" w:rsidRDefault="005D1D1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F1DCFF3" w14:textId="71AF318F" w:rsidR="005D1D1D" w:rsidRPr="00557CFF" w:rsidRDefault="005B4B5D" w:rsidP="005D1D1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 de constitución</w:t>
            </w:r>
          </w:p>
        </w:tc>
        <w:tc>
          <w:tcPr>
            <w:tcW w:w="1134" w:type="dxa"/>
            <w:shd w:val="clear" w:color="auto" w:fill="auto"/>
          </w:tcPr>
          <w:p w14:paraId="0F1DCFF4" w14:textId="6E2C286A" w:rsidR="005D1D1D" w:rsidRPr="00557CFF" w:rsidRDefault="005B4B5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06A8FD57" w:rsidR="005D1D1D" w:rsidRPr="00557CFF" w:rsidRDefault="005B4B5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0F1DCFF6" w14:textId="5C3987F2" w:rsidR="005D1D1D" w:rsidRPr="00557CFF" w:rsidRDefault="005B4B5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5B4B5D" w:rsidRPr="00557CFF" w14:paraId="13E4704A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34DF43BC" w14:textId="6261778F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1B5ECB8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622495F7" w14:textId="6B4C146D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Registro de supuestos</w:t>
            </w:r>
          </w:p>
        </w:tc>
        <w:tc>
          <w:tcPr>
            <w:tcW w:w="1134" w:type="dxa"/>
            <w:shd w:val="clear" w:color="auto" w:fill="auto"/>
          </w:tcPr>
          <w:p w14:paraId="309A1A98" w14:textId="30B05681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66E943E3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407878C8" w14:textId="2A58EBDD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  <w:p w14:paraId="137BEA9E" w14:textId="315C641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B4B5D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0FB6CDF7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48146184" w14:textId="21030C7C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Registro de interesados</w:t>
            </w:r>
          </w:p>
        </w:tc>
        <w:tc>
          <w:tcPr>
            <w:tcW w:w="1134" w:type="dxa"/>
            <w:shd w:val="clear" w:color="auto" w:fill="auto"/>
          </w:tcPr>
          <w:p w14:paraId="50EDE157" w14:textId="4D091051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081790F4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3E3698B" w14:textId="403A3B5B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MGV</w:t>
            </w:r>
          </w:p>
        </w:tc>
      </w:tr>
      <w:tr w:rsidR="005B4B5D" w:rsidRPr="00557CFF" w14:paraId="0984D75D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2D8DDEF8" w14:textId="701FCAF0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23B7C85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A289DBE" w14:textId="0E061EAE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proyecto</w:t>
            </w:r>
          </w:p>
        </w:tc>
        <w:tc>
          <w:tcPr>
            <w:tcW w:w="1134" w:type="dxa"/>
            <w:shd w:val="clear" w:color="auto" w:fill="auto"/>
          </w:tcPr>
          <w:p w14:paraId="53384755" w14:textId="1831E77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31156265" w14:textId="4866F85B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C6C805B" w14:textId="505B80CC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5B4B5D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367BCD" w14:textId="7406ACC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8382870" w14:textId="3A3E9F0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5D7416AB" w14:textId="469D03A7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Requisitos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1AA33B68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61F18281" w14:textId="3EE45719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5B4B5D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67FDE365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3FA506B3" w14:textId="12098764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 las configuraciones</w:t>
            </w:r>
          </w:p>
        </w:tc>
        <w:tc>
          <w:tcPr>
            <w:tcW w:w="1134" w:type="dxa"/>
            <w:shd w:val="clear" w:color="auto" w:fill="auto"/>
          </w:tcPr>
          <w:p w14:paraId="38FEC6B6" w14:textId="5D752EC9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7AE747AD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7F290696" w14:textId="6D5951A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MGV</w:t>
            </w:r>
          </w:p>
        </w:tc>
      </w:tr>
      <w:tr w:rsidR="005B4B5D" w:rsidRPr="00557CFF" w14:paraId="6C9BAF8B" w14:textId="77777777" w:rsidTr="005B4B5D">
        <w:trPr>
          <w:trHeight w:hRule="exact" w:val="559"/>
        </w:trPr>
        <w:tc>
          <w:tcPr>
            <w:tcW w:w="709" w:type="dxa"/>
            <w:shd w:val="clear" w:color="auto" w:fill="auto"/>
          </w:tcPr>
          <w:p w14:paraId="399F6902" w14:textId="46178F9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38C3B4F" w14:textId="20D46075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25CC076A" w14:textId="1845CE60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del alcance</w:t>
            </w:r>
          </w:p>
        </w:tc>
        <w:tc>
          <w:tcPr>
            <w:tcW w:w="1134" w:type="dxa"/>
            <w:shd w:val="clear" w:color="auto" w:fill="auto"/>
          </w:tcPr>
          <w:p w14:paraId="1F452C73" w14:textId="1111D867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BC7016F" w14:textId="2BA57108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C8EC801" w14:textId="1E34FD1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5B4B5D" w:rsidRPr="00557CFF" w14:paraId="5516BB14" w14:textId="77777777" w:rsidTr="005B4B5D">
        <w:trPr>
          <w:trHeight w:hRule="exact" w:val="292"/>
        </w:trPr>
        <w:tc>
          <w:tcPr>
            <w:tcW w:w="709" w:type="dxa"/>
            <w:shd w:val="clear" w:color="auto" w:fill="auto"/>
          </w:tcPr>
          <w:p w14:paraId="4EC66C80" w14:textId="5034DF2F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D3D37E7" w14:textId="62789952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209664BF" w14:textId="3984344A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Enunciado del alcance</w:t>
            </w:r>
          </w:p>
        </w:tc>
        <w:tc>
          <w:tcPr>
            <w:tcW w:w="1134" w:type="dxa"/>
            <w:shd w:val="clear" w:color="auto" w:fill="auto"/>
          </w:tcPr>
          <w:p w14:paraId="44A3C655" w14:textId="5304A63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59FC87A4" w14:textId="69837D56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47EC7379" w14:textId="6DD21FB9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5B4B5D" w:rsidRPr="00557CFF" w14:paraId="51339013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38B697" w14:textId="49D4DD41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BC18BA9" w14:textId="5FCB0EF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3B178CD7" w14:textId="396F596B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EDT</w:t>
            </w:r>
          </w:p>
        </w:tc>
        <w:tc>
          <w:tcPr>
            <w:tcW w:w="1134" w:type="dxa"/>
            <w:shd w:val="clear" w:color="auto" w:fill="auto"/>
          </w:tcPr>
          <w:p w14:paraId="1182E1A9" w14:textId="7297E8B2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6517C3CB" w14:textId="5455B54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BBF33D0" w14:textId="7717E850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5B4B5D" w:rsidRPr="00557CFF" w14:paraId="4E177BF9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D18DDC" w14:textId="2F6DA29A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33C1986" w14:textId="7107CB5D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3ABF30A" w14:textId="5957399F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Diccionario EDT</w:t>
            </w:r>
          </w:p>
        </w:tc>
        <w:tc>
          <w:tcPr>
            <w:tcW w:w="1134" w:type="dxa"/>
            <w:shd w:val="clear" w:color="auto" w:fill="auto"/>
          </w:tcPr>
          <w:p w14:paraId="76977370" w14:textId="450E56A2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B34815B" w14:textId="7DC2E4F0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85348AB" w14:textId="38D5B85C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7755" w14:textId="77777777" w:rsidR="00F96660" w:rsidRDefault="00F96660" w:rsidP="00F95CC7">
      <w:r>
        <w:separator/>
      </w:r>
    </w:p>
  </w:endnote>
  <w:endnote w:type="continuationSeparator" w:id="0">
    <w:p w14:paraId="09DED62D" w14:textId="77777777" w:rsidR="00F96660" w:rsidRDefault="00F96660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AB515E1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29/09/22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8023" w14:textId="77777777" w:rsidR="00F96660" w:rsidRDefault="00F96660" w:rsidP="00F95CC7">
      <w:r>
        <w:separator/>
      </w:r>
    </w:p>
  </w:footnote>
  <w:footnote w:type="continuationSeparator" w:id="0">
    <w:p w14:paraId="23846F43" w14:textId="77777777" w:rsidR="00F96660" w:rsidRDefault="00F96660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58D4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96660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A412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DIEGO JESUS DIAZ LOPEZ</cp:lastModifiedBy>
  <cp:revision>4</cp:revision>
  <cp:lastPrinted>2022-10-24T16:37:00Z</cp:lastPrinted>
  <dcterms:created xsi:type="dcterms:W3CDTF">2022-10-03T23:14:00Z</dcterms:created>
  <dcterms:modified xsi:type="dcterms:W3CDTF">2022-10-24T16:37:00Z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