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56C3" w14:textId="77777777" w:rsidR="00201ACB" w:rsidRDefault="00000000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0E4EDA22" wp14:editId="02130241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68F4" w14:textId="77777777" w:rsidR="00201ACB" w:rsidRDefault="00201AC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474AFB" w14:textId="7D53983B" w:rsidR="00201ACB" w:rsidRDefault="0000000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Control de Calidad del </w:t>
      </w:r>
      <w:r w:rsidR="009909DD">
        <w:rPr>
          <w:rFonts w:eastAsia="Times New Roman" w:cs="Arial"/>
          <w:b/>
          <w:color w:val="000000"/>
          <w:sz w:val="48"/>
          <w:szCs w:val="48"/>
          <w:lang w:eastAsia="es-VE"/>
        </w:rPr>
        <w:t>Producto Final</w:t>
      </w:r>
    </w:p>
    <w:p w14:paraId="36146011" w14:textId="77777777" w:rsidR="00201ACB" w:rsidRDefault="00000000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46B640B2" w14:textId="4EFE368D" w:rsidR="00201ACB" w:rsidRDefault="0000000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9909DD">
        <w:rPr>
          <w:b/>
          <w:i/>
          <w:color w:val="00B050"/>
          <w:sz w:val="36"/>
          <w:szCs w:val="36"/>
        </w:rPr>
        <w:t>12</w:t>
      </w:r>
      <w:r>
        <w:rPr>
          <w:b/>
          <w:i/>
          <w:color w:val="00B050"/>
          <w:sz w:val="36"/>
          <w:szCs w:val="36"/>
        </w:rPr>
        <w:t>/1</w:t>
      </w:r>
      <w:r w:rsidR="00B977F0">
        <w:rPr>
          <w:b/>
          <w:i/>
          <w:color w:val="00B050"/>
          <w:sz w:val="36"/>
          <w:szCs w:val="36"/>
        </w:rPr>
        <w:t>2</w:t>
      </w:r>
      <w:r>
        <w:rPr>
          <w:b/>
          <w:i/>
          <w:color w:val="00B050"/>
          <w:sz w:val="36"/>
          <w:szCs w:val="36"/>
        </w:rPr>
        <w:t>/2022</w:t>
      </w:r>
    </w:p>
    <w:p w14:paraId="58DCC24E" w14:textId="77777777" w:rsidR="00201ACB" w:rsidRDefault="00201ACB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171BC7" w14:textId="77777777" w:rsidR="00201ACB" w:rsidRDefault="00201ACB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917B49" w14:textId="77777777" w:rsidR="00201ACB" w:rsidRDefault="00201ACB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3358C3" w14:textId="77777777" w:rsidR="00201ACB" w:rsidRDefault="00201ACB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E1285A" w14:textId="77777777" w:rsidR="00201ACB" w:rsidRDefault="00201ACB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D5D3BF" w14:textId="77777777" w:rsidR="00201ACB" w:rsidRDefault="00201ACB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3E674AD2" w14:textId="77777777" w:rsidR="005D317F" w:rsidRDefault="005D317F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</w:p>
    <w:p w14:paraId="3B291211" w14:textId="2FD2A095" w:rsidR="00201ACB" w:rsidRDefault="00000000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lastRenderedPageBreak/>
        <w:t>Ta</w:t>
      </w:r>
      <w:r>
        <w:rPr>
          <w:rStyle w:val="Heading1Char"/>
          <w:rFonts w:eastAsia="Calibri"/>
        </w:rPr>
        <w:t>bla de contenido</w:t>
      </w:r>
    </w:p>
    <w:p w14:paraId="31A6DB30" w14:textId="77777777" w:rsidR="00201ACB" w:rsidRDefault="00201ACB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id w:val="189036748"/>
        <w:docPartObj>
          <w:docPartGallery w:val="Table of Contents"/>
          <w:docPartUnique/>
        </w:docPartObj>
      </w:sdtPr>
      <w:sdtContent>
        <w:p w14:paraId="7F245CB0" w14:textId="237BB795" w:rsidR="009909DD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/>
            </w:rPr>
          </w:pPr>
          <w:r>
            <w:fldChar w:fldCharType="begin"/>
          </w:r>
          <w:r>
            <w:rPr>
              <w:rStyle w:val="Enlacedelndice"/>
            </w:rPr>
            <w:instrText>TOC \o "1-2" \u \h</w:instrText>
          </w:r>
          <w:r>
            <w:rPr>
              <w:rStyle w:val="Enlacedelndice"/>
            </w:rPr>
            <w:fldChar w:fldCharType="separate"/>
          </w:r>
          <w:hyperlink w:anchor="_Toc121764298" w:history="1">
            <w:r w:rsidR="009909DD" w:rsidRPr="0019188C">
              <w:rPr>
                <w:rStyle w:val="Hyperlink"/>
                <w:noProof/>
              </w:rPr>
              <w:t>Tabla de versionado</w:t>
            </w:r>
            <w:r w:rsidR="009909DD">
              <w:rPr>
                <w:noProof/>
              </w:rPr>
              <w:tab/>
            </w:r>
            <w:r w:rsidR="009909DD">
              <w:rPr>
                <w:noProof/>
              </w:rPr>
              <w:fldChar w:fldCharType="begin"/>
            </w:r>
            <w:r w:rsidR="009909DD">
              <w:rPr>
                <w:noProof/>
              </w:rPr>
              <w:instrText xml:space="preserve"> PAGEREF _Toc121764298 \h </w:instrText>
            </w:r>
            <w:r w:rsidR="009909DD">
              <w:rPr>
                <w:noProof/>
              </w:rPr>
            </w:r>
            <w:r w:rsidR="009909DD">
              <w:rPr>
                <w:noProof/>
              </w:rPr>
              <w:fldChar w:fldCharType="separate"/>
            </w:r>
            <w:r w:rsidR="00FF2652">
              <w:rPr>
                <w:noProof/>
              </w:rPr>
              <w:t>2</w:t>
            </w:r>
            <w:r w:rsidR="009909DD">
              <w:rPr>
                <w:noProof/>
              </w:rPr>
              <w:fldChar w:fldCharType="end"/>
            </w:r>
          </w:hyperlink>
        </w:p>
        <w:p w14:paraId="3104BDE8" w14:textId="4D6A97EF" w:rsidR="009909DD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S" w:eastAsia="es-ES"/>
            </w:rPr>
          </w:pPr>
          <w:hyperlink w:anchor="_Toc121764299" w:history="1">
            <w:r w:rsidR="009909DD" w:rsidRPr="0019188C">
              <w:rPr>
                <w:rStyle w:val="Hyperlink"/>
                <w:noProof/>
              </w:rPr>
              <w:t>Control de Calidad del Producto Final</w:t>
            </w:r>
            <w:r w:rsidR="009909DD">
              <w:rPr>
                <w:noProof/>
              </w:rPr>
              <w:tab/>
            </w:r>
            <w:r w:rsidR="009909DD">
              <w:rPr>
                <w:noProof/>
              </w:rPr>
              <w:fldChar w:fldCharType="begin"/>
            </w:r>
            <w:r w:rsidR="009909DD">
              <w:rPr>
                <w:noProof/>
              </w:rPr>
              <w:instrText xml:space="preserve"> PAGEREF _Toc121764299 \h </w:instrText>
            </w:r>
            <w:r w:rsidR="009909DD">
              <w:rPr>
                <w:noProof/>
              </w:rPr>
            </w:r>
            <w:r w:rsidR="009909DD">
              <w:rPr>
                <w:noProof/>
              </w:rPr>
              <w:fldChar w:fldCharType="separate"/>
            </w:r>
            <w:r w:rsidR="00FF2652">
              <w:rPr>
                <w:noProof/>
              </w:rPr>
              <w:t>2</w:t>
            </w:r>
            <w:r w:rsidR="009909DD">
              <w:rPr>
                <w:noProof/>
              </w:rPr>
              <w:fldChar w:fldCharType="end"/>
            </w:r>
          </w:hyperlink>
        </w:p>
        <w:p w14:paraId="285FF350" w14:textId="1DF62B66" w:rsidR="00201ACB" w:rsidRDefault="00000000">
          <w:pPr>
            <w:pStyle w:val="TOC1"/>
            <w:tabs>
              <w:tab w:val="right" w:leader="dot" w:pos="8838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0405FD89" w14:textId="77777777" w:rsidR="00201ACB" w:rsidRDefault="00000000">
      <w:pPr>
        <w:pStyle w:val="Heading1"/>
        <w:spacing w:before="280" w:after="280"/>
        <w:rPr>
          <w:rFonts w:cs="Arial"/>
        </w:rPr>
      </w:pPr>
      <w:bookmarkStart w:id="0" w:name="_Toc120388063"/>
      <w:bookmarkStart w:id="1" w:name="_Toc121764298"/>
      <w:r>
        <w:t>Tabla de versionado</w:t>
      </w:r>
      <w:bookmarkEnd w:id="0"/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1098"/>
        <w:gridCol w:w="1967"/>
        <w:gridCol w:w="4344"/>
        <w:gridCol w:w="1419"/>
      </w:tblGrid>
      <w:tr w:rsidR="00201ACB" w14:paraId="50B2CA2B" w14:textId="77777777">
        <w:trPr>
          <w:trHeight w:val="246"/>
        </w:trPr>
        <w:tc>
          <w:tcPr>
            <w:tcW w:w="10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 w:themeFill="accent3"/>
          </w:tcPr>
          <w:p w14:paraId="74DC3075" w14:textId="77777777" w:rsidR="00201ACB" w:rsidRDefault="0000000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96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5A5A5" w:themeFill="accent3"/>
          </w:tcPr>
          <w:p w14:paraId="3E3BE17B" w14:textId="77777777" w:rsidR="00201ACB" w:rsidRDefault="0000000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43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5A5A5" w:themeFill="accent3"/>
          </w:tcPr>
          <w:p w14:paraId="1A45F198" w14:textId="77777777" w:rsidR="00201ACB" w:rsidRDefault="0000000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19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 w:themeFill="accent3"/>
          </w:tcPr>
          <w:p w14:paraId="085219C2" w14:textId="77777777" w:rsidR="00201ACB" w:rsidRDefault="0000000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201ACB" w14:paraId="465FB7BE" w14:textId="77777777">
        <w:tc>
          <w:tcPr>
            <w:tcW w:w="109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7602B147" w14:textId="77777777" w:rsidR="00201AC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V0.1</w:t>
            </w:r>
          </w:p>
        </w:tc>
        <w:tc>
          <w:tcPr>
            <w:tcW w:w="19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6057F2F1" w14:textId="77777777" w:rsidR="00201ACB" w:rsidRDefault="00000000">
            <w:r>
              <w:t>Juan Antonio Mena Vargas</w:t>
            </w:r>
          </w:p>
        </w:tc>
        <w:tc>
          <w:tcPr>
            <w:tcW w:w="43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290FF506" w14:textId="77777777" w:rsidR="00201ACB" w:rsidRDefault="00000000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6437A91D" w14:textId="2521B77B" w:rsidR="00201ACB" w:rsidRDefault="009909DD">
            <w:r>
              <w:t>12/12/2022</w:t>
            </w:r>
          </w:p>
        </w:tc>
      </w:tr>
      <w:tr w:rsidR="00201ACB" w14:paraId="26D68077" w14:textId="77777777">
        <w:tc>
          <w:tcPr>
            <w:tcW w:w="109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</w:tcPr>
          <w:p w14:paraId="6118D7AD" w14:textId="4F0C037E" w:rsidR="00201ACB" w:rsidRDefault="00201ACB">
            <w:pPr>
              <w:rPr>
                <w:b/>
                <w:bCs/>
              </w:rPr>
            </w:pPr>
          </w:p>
        </w:tc>
        <w:tc>
          <w:tcPr>
            <w:tcW w:w="19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</w:tcPr>
          <w:p w14:paraId="1116F805" w14:textId="7D5F60A8" w:rsidR="00201ACB" w:rsidRDefault="00201ACB"/>
        </w:tc>
        <w:tc>
          <w:tcPr>
            <w:tcW w:w="43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</w:tcPr>
          <w:p w14:paraId="39358812" w14:textId="097F8D60" w:rsidR="00201ACB" w:rsidRDefault="00201ACB">
            <w:pPr>
              <w:pStyle w:val="NoSpacing"/>
            </w:pPr>
          </w:p>
        </w:tc>
        <w:tc>
          <w:tcPr>
            <w:tcW w:w="14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</w:tcPr>
          <w:p w14:paraId="55B1F37A" w14:textId="1AEED95C" w:rsidR="00201ACB" w:rsidRDefault="00201ACB"/>
        </w:tc>
      </w:tr>
      <w:tr w:rsidR="00201ACB" w14:paraId="1E2EB3DE" w14:textId="77777777">
        <w:tc>
          <w:tcPr>
            <w:tcW w:w="109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0E0B1359" w14:textId="77777777" w:rsidR="00201ACB" w:rsidRDefault="00201ACB">
            <w:pPr>
              <w:rPr>
                <w:b/>
                <w:bCs/>
              </w:rPr>
            </w:pPr>
          </w:p>
        </w:tc>
        <w:tc>
          <w:tcPr>
            <w:tcW w:w="19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59F2070F" w14:textId="77777777" w:rsidR="00201ACB" w:rsidRDefault="00201ACB"/>
        </w:tc>
        <w:tc>
          <w:tcPr>
            <w:tcW w:w="43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3505C076" w14:textId="77777777" w:rsidR="00201ACB" w:rsidRDefault="00000000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.</w:t>
            </w:r>
          </w:p>
        </w:tc>
        <w:tc>
          <w:tcPr>
            <w:tcW w:w="14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 w:themeFill="accent3" w:themeFillTint="33"/>
          </w:tcPr>
          <w:p w14:paraId="38B54BEE" w14:textId="77777777" w:rsidR="00201ACB" w:rsidRDefault="00201ACB"/>
        </w:tc>
      </w:tr>
    </w:tbl>
    <w:p w14:paraId="50D054BE" w14:textId="3F04DDAD" w:rsidR="00201ACB" w:rsidRDefault="00201ACB"/>
    <w:p w14:paraId="1AFA45A7" w14:textId="64C4167A" w:rsidR="00201ACB" w:rsidRDefault="009909DD" w:rsidP="009909DD">
      <w:pPr>
        <w:pStyle w:val="Heading1"/>
      </w:pPr>
      <w:bookmarkStart w:id="2" w:name="_Toc121764299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F62B28" wp14:editId="71361509">
            <wp:simplePos x="0" y="0"/>
            <wp:positionH relativeFrom="page">
              <wp:align>left</wp:align>
            </wp:positionH>
            <wp:positionV relativeFrom="paragraph">
              <wp:posOffset>579120</wp:posOffset>
            </wp:positionV>
            <wp:extent cx="7647305" cy="3848100"/>
            <wp:effectExtent l="0" t="0" r="0" b="0"/>
            <wp:wrapNone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30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Control de Calidad del Producto Final</w:t>
      </w:r>
      <w:bookmarkEnd w:id="2"/>
    </w:p>
    <w:p w14:paraId="53BB24E9" w14:textId="51813466" w:rsidR="009909DD" w:rsidRDefault="009909DD" w:rsidP="009909DD">
      <w:pPr>
        <w:pStyle w:val="Heading1"/>
      </w:pPr>
    </w:p>
    <w:p w14:paraId="20613746" w14:textId="287FE764" w:rsidR="005D317F" w:rsidRDefault="005D317F">
      <w:pPr>
        <w:rPr>
          <w:u w:val="single"/>
        </w:rPr>
      </w:pPr>
    </w:p>
    <w:p w14:paraId="4DDCB8ED" w14:textId="27AF2E85" w:rsidR="005D317F" w:rsidRDefault="005D317F">
      <w:pPr>
        <w:rPr>
          <w:u w:val="single"/>
        </w:rPr>
      </w:pPr>
    </w:p>
    <w:p w14:paraId="069876AB" w14:textId="220D2323" w:rsidR="005D317F" w:rsidRDefault="005D317F">
      <w:pPr>
        <w:rPr>
          <w:u w:val="single"/>
        </w:rPr>
      </w:pPr>
    </w:p>
    <w:p w14:paraId="6D09C536" w14:textId="2ADF9E1B" w:rsidR="005D317F" w:rsidRDefault="005D317F">
      <w:pPr>
        <w:rPr>
          <w:u w:val="single"/>
        </w:rPr>
      </w:pPr>
    </w:p>
    <w:p w14:paraId="5FC14474" w14:textId="146BFD65" w:rsidR="005D317F" w:rsidRDefault="005D317F">
      <w:pPr>
        <w:rPr>
          <w:u w:val="single"/>
        </w:rPr>
      </w:pPr>
    </w:p>
    <w:p w14:paraId="0DE4CAB6" w14:textId="1D415261" w:rsidR="005D317F" w:rsidRDefault="005D317F">
      <w:pPr>
        <w:rPr>
          <w:u w:val="single"/>
        </w:rPr>
      </w:pPr>
    </w:p>
    <w:p w14:paraId="6E0217CC" w14:textId="6157CEAA" w:rsidR="005D317F" w:rsidRDefault="005D317F">
      <w:pPr>
        <w:rPr>
          <w:u w:val="single"/>
        </w:rPr>
      </w:pPr>
    </w:p>
    <w:p w14:paraId="64035632" w14:textId="55863198" w:rsidR="005D317F" w:rsidRDefault="005D317F" w:rsidP="005D317F"/>
    <w:p w14:paraId="3ED68423" w14:textId="469807FC" w:rsidR="005D317F" w:rsidRDefault="005D317F" w:rsidP="005D317F"/>
    <w:p w14:paraId="51771D25" w14:textId="61A60309" w:rsidR="005D317F" w:rsidRDefault="005D317F" w:rsidP="005D317F"/>
    <w:p w14:paraId="377DEB2C" w14:textId="35B2F98B" w:rsidR="005D317F" w:rsidRDefault="009909DD" w:rsidP="00E66DDC">
      <w:pPr>
        <w:jc w:val="both"/>
      </w:pPr>
      <w:r>
        <w:lastRenderedPageBreak/>
        <w:t xml:space="preserve">Como podemos observar, hemos obtenido un total de </w:t>
      </w:r>
      <w:r w:rsidRPr="00E66DDC">
        <w:rPr>
          <w:b/>
          <w:bCs/>
        </w:rPr>
        <w:t>8 Bugs</w:t>
      </w:r>
      <w:r>
        <w:t xml:space="preserve">, todos despreciables debido a que son problemas simples como no tener cabecera en las tablas de los diferentes </w:t>
      </w:r>
      <w:proofErr w:type="spellStart"/>
      <w:r>
        <w:t>html</w:t>
      </w:r>
      <w:proofErr w:type="spellEnd"/>
      <w:r>
        <w:t>. No han sido resueltos debido a que modificaba la vista y decidimos dejarlos ya que no afectaba a la funcionalidad de esta.</w:t>
      </w:r>
    </w:p>
    <w:p w14:paraId="6A0FEBC3" w14:textId="2BD379E7" w:rsidR="009909DD" w:rsidRDefault="009909DD" w:rsidP="00E66DDC">
      <w:pPr>
        <w:jc w:val="both"/>
      </w:pPr>
      <w:r>
        <w:t xml:space="preserve">Hemos obtenido un total de </w:t>
      </w:r>
      <w:r w:rsidRPr="00E66DDC">
        <w:rPr>
          <w:b/>
          <w:bCs/>
        </w:rPr>
        <w:t>78</w:t>
      </w:r>
      <w:r>
        <w:t xml:space="preserve"> </w:t>
      </w:r>
      <w:proofErr w:type="spellStart"/>
      <w:r w:rsidRPr="00E66DDC">
        <w:rPr>
          <w:b/>
          <w:bCs/>
        </w:rPr>
        <w:t>Code</w:t>
      </w:r>
      <w:proofErr w:type="spellEnd"/>
      <w:r w:rsidRPr="00E66DDC">
        <w:rPr>
          <w:b/>
          <w:bCs/>
        </w:rPr>
        <w:t xml:space="preserve"> </w:t>
      </w:r>
      <w:proofErr w:type="spellStart"/>
      <w:r w:rsidRPr="00E66DDC">
        <w:rPr>
          <w:b/>
          <w:bCs/>
        </w:rPr>
        <w:t>Smells</w:t>
      </w:r>
      <w:proofErr w:type="spellEnd"/>
      <w:r>
        <w:t>, también despreciables debido a que la mayoría de ellos son problemas de la plantilla seleccionada y no afectaban al funcionamiento de nuestra web.</w:t>
      </w:r>
    </w:p>
    <w:p w14:paraId="6AF84FC2" w14:textId="553F6D3A" w:rsidR="009909DD" w:rsidRDefault="009909DD" w:rsidP="00E66DDC">
      <w:pPr>
        <w:jc w:val="both"/>
      </w:pPr>
      <w:r>
        <w:t xml:space="preserve">Con respecto al </w:t>
      </w:r>
      <w:r w:rsidRPr="00E66DDC">
        <w:rPr>
          <w:b/>
          <w:bCs/>
        </w:rPr>
        <w:t xml:space="preserve">Security </w:t>
      </w:r>
      <w:proofErr w:type="spellStart"/>
      <w:r w:rsidRPr="00E66DDC">
        <w:rPr>
          <w:b/>
          <w:bCs/>
        </w:rPr>
        <w:t>Review</w:t>
      </w:r>
      <w:proofErr w:type="spellEnd"/>
      <w:r>
        <w:t xml:space="preserve">, debido a la magnitud </w:t>
      </w:r>
      <w:r w:rsidR="00572DC1">
        <w:t>de nuestro proyecto y por temas de optimización temporal no hemos hecho hincapié en este apartado.</w:t>
      </w:r>
    </w:p>
    <w:p w14:paraId="7D4E36DD" w14:textId="63928AD0" w:rsidR="00572DC1" w:rsidRDefault="00572DC1" w:rsidP="00E66DDC">
      <w:pPr>
        <w:jc w:val="both"/>
      </w:pPr>
      <w:r>
        <w:t xml:space="preserve">Y, por último, tenemos un </w:t>
      </w:r>
      <w:r w:rsidRPr="00E66DDC">
        <w:rPr>
          <w:b/>
          <w:bCs/>
        </w:rPr>
        <w:t>11% de</w:t>
      </w:r>
      <w:r>
        <w:t xml:space="preserve"> </w:t>
      </w:r>
      <w:r w:rsidRPr="00E66DDC">
        <w:rPr>
          <w:b/>
          <w:bCs/>
        </w:rPr>
        <w:t>código duplicado</w:t>
      </w:r>
      <w:r>
        <w:t xml:space="preserve">, produciéndose en su totalidad en los </w:t>
      </w:r>
      <w:proofErr w:type="spellStart"/>
      <w:r>
        <w:t>html</w:t>
      </w:r>
      <w:proofErr w:type="spellEnd"/>
      <w:r>
        <w:t xml:space="preserve"> de nuestro proyecto. Esto se debe a código reutilizado por los diferentes miembros del equipo de desarrollo. No tiene demasiada relevancia en cuanto al funcionamiento.</w:t>
      </w:r>
    </w:p>
    <w:p w14:paraId="07E44C33" w14:textId="4FE29E0D" w:rsidR="00572DC1" w:rsidRDefault="00572DC1" w:rsidP="00E66DDC">
      <w:pPr>
        <w:jc w:val="both"/>
      </w:pPr>
      <w:r>
        <w:t>Como conclusión,</w:t>
      </w:r>
      <w:r w:rsidR="00B80C66">
        <w:t xml:space="preserve"> podemos decir que cumplimos los estándares definidos en el plan de gestión de la calidad con este producto final, ya que los Bugs obtenidos son todos despreciables, los </w:t>
      </w:r>
      <w:proofErr w:type="spellStart"/>
      <w:r w:rsidR="00B80C66">
        <w:t>Code</w:t>
      </w:r>
      <w:proofErr w:type="spellEnd"/>
      <w:r w:rsidR="00B80C66">
        <w:t xml:space="preserve"> </w:t>
      </w:r>
      <w:proofErr w:type="spellStart"/>
      <w:r w:rsidR="00B80C66">
        <w:t>Smells</w:t>
      </w:r>
      <w:proofErr w:type="spellEnd"/>
      <w:r w:rsidR="00B80C66">
        <w:t xml:space="preserve"> son inocuos y el código duplicado producidos en los </w:t>
      </w:r>
      <w:proofErr w:type="spellStart"/>
      <w:r w:rsidR="00B80C66">
        <w:t>html</w:t>
      </w:r>
      <w:proofErr w:type="spellEnd"/>
      <w:r w:rsidR="00B80C66">
        <w:t xml:space="preserve"> es por el CSS empleado. Es verdad que hemos omitido el Security </w:t>
      </w:r>
      <w:proofErr w:type="spellStart"/>
      <w:r w:rsidR="00B80C66">
        <w:t>Review</w:t>
      </w:r>
      <w:proofErr w:type="spellEnd"/>
      <w:r w:rsidR="00B80C66">
        <w:t xml:space="preserve"> por tiempo, pero </w:t>
      </w:r>
      <w:r w:rsidR="00E66DDC">
        <w:t>aun</w:t>
      </w:r>
      <w:r w:rsidR="00B80C66">
        <w:t xml:space="preserve"> así consideramos que generalmente se cumple la calidad propuesta en el producto entregado, siendo un </w:t>
      </w:r>
      <w:r w:rsidR="00B80C66" w:rsidRPr="00E66DDC">
        <w:rPr>
          <w:b/>
          <w:bCs/>
        </w:rPr>
        <w:t>Control de Calidad exitoso</w:t>
      </w:r>
      <w:r w:rsidR="00B80C66">
        <w:t>.</w:t>
      </w:r>
    </w:p>
    <w:p w14:paraId="328CD2BF" w14:textId="5F7DB822" w:rsidR="005D317F" w:rsidRDefault="005D317F" w:rsidP="005D317F"/>
    <w:p w14:paraId="750DECE1" w14:textId="32456F99" w:rsidR="005D317F" w:rsidRDefault="005D317F" w:rsidP="005D317F"/>
    <w:p w14:paraId="2CD6FDCD" w14:textId="4ED3644F" w:rsidR="005D317F" w:rsidRDefault="005D317F" w:rsidP="005D317F"/>
    <w:p w14:paraId="1EBC0571" w14:textId="2E297241" w:rsidR="005D317F" w:rsidRDefault="005D317F" w:rsidP="005D317F"/>
    <w:p w14:paraId="7371A1C9" w14:textId="1829867D" w:rsidR="005D317F" w:rsidRPr="005D317F" w:rsidRDefault="005D317F" w:rsidP="005D317F"/>
    <w:sectPr w:rsidR="005D317F" w:rsidRPr="005D317F" w:rsidSect="00251FE6">
      <w:headerReference w:type="default" r:id="rId12"/>
      <w:footerReference w:type="default" r:id="rId13"/>
      <w:pgSz w:w="12240" w:h="15840"/>
      <w:pgMar w:top="1985" w:right="1701" w:bottom="851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C466" w14:textId="77777777" w:rsidR="00FE03B7" w:rsidRDefault="00FE03B7">
      <w:pPr>
        <w:spacing w:after="0" w:line="240" w:lineRule="auto"/>
      </w:pPr>
      <w:r>
        <w:separator/>
      </w:r>
    </w:p>
  </w:endnote>
  <w:endnote w:type="continuationSeparator" w:id="0">
    <w:p w14:paraId="597DC249" w14:textId="77777777" w:rsidR="00FE03B7" w:rsidRDefault="00FE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CF72" w14:textId="77777777" w:rsidR="00201ACB" w:rsidRDefault="00201ACB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4ADB" w14:textId="77777777" w:rsidR="00FE03B7" w:rsidRDefault="00FE03B7">
      <w:pPr>
        <w:spacing w:after="0" w:line="240" w:lineRule="auto"/>
      </w:pPr>
      <w:r>
        <w:separator/>
      </w:r>
    </w:p>
  </w:footnote>
  <w:footnote w:type="continuationSeparator" w:id="0">
    <w:p w14:paraId="47CD58D8" w14:textId="77777777" w:rsidR="00FE03B7" w:rsidRDefault="00FE0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C219" w14:textId="77777777" w:rsidR="00201ACB" w:rsidRDefault="00000000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729EF16D" w14:textId="77777777" w:rsidR="00201ACB" w:rsidRDefault="00000000">
    <w:pPr>
      <w:pStyle w:val="Header"/>
      <w:spacing w:after="0"/>
      <w:jc w:val="right"/>
      <w:rPr>
        <w:b/>
        <w:i/>
        <w:color w:val="365F91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B49C766" wp14:editId="58738173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3890" cy="163830"/>
              <wp:effectExtent l="19050" t="23495" r="40005" b="52070"/>
              <wp:wrapNone/>
              <wp:docPr id="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3280" cy="1630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  <a:effectLst>
                        <a:outerShdw dist="28339" dir="3864689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4f81bd" stroked="t" style="position:absolute;margin-left:-5.25pt;margin-top:16.1pt;width:450.6pt;height:12.8pt" wp14:anchorId="757D4C42">
              <w10:wrap type="none"/>
              <v:fill o:detectmouseclick="t" type="solid" color2="#b07e42"/>
              <v:stroke color="#f2f2f2" weight="38160" joinstyle="miter" endcap="flat"/>
              <v:shadow on="t" obscured="f" color="#243f60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56A0D337" w14:textId="77777777" w:rsidR="00201ACB" w:rsidRDefault="00201ACB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CB"/>
    <w:rsid w:val="00201ACB"/>
    <w:rsid w:val="00251FE6"/>
    <w:rsid w:val="00377DDF"/>
    <w:rsid w:val="00572DC1"/>
    <w:rsid w:val="0058116A"/>
    <w:rsid w:val="005B345B"/>
    <w:rsid w:val="005D317F"/>
    <w:rsid w:val="00691E7C"/>
    <w:rsid w:val="00842FBA"/>
    <w:rsid w:val="0097767B"/>
    <w:rsid w:val="009909DD"/>
    <w:rsid w:val="00AA0EBF"/>
    <w:rsid w:val="00B80C66"/>
    <w:rsid w:val="00B977F0"/>
    <w:rsid w:val="00E66DDC"/>
    <w:rsid w:val="00F2307C"/>
    <w:rsid w:val="00FE03B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DC23"/>
  <w15:docId w15:val="{58EDE1DA-07C3-4648-91DD-091D1C91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Autospacing="1" w:afterAutospacing="1" w:line="240" w:lineRule="auto"/>
      <w:outlineLvl w:val="0"/>
    </w:pPr>
    <w:rPr>
      <w:rFonts w:eastAsia="Times New Roman"/>
      <w:b/>
      <w:bCs/>
      <w:color w:val="365F91"/>
      <w:kern w:val="2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Autospacing="1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character" w:customStyle="1" w:styleId="EnlacedeInternet">
    <w:name w:val="Enlace de Internet"/>
    <w:uiPriority w:val="99"/>
    <w:unhideWhenUsed/>
    <w:rsid w:val="0040466D"/>
    <w:rPr>
      <w:color w:val="0000FF"/>
      <w:u w:val="single"/>
    </w:rPr>
  </w:style>
  <w:style w:type="character" w:customStyle="1" w:styleId="CommentTextChar">
    <w:name w:val="Comment Text Char"/>
    <w:link w:val="CommentText"/>
    <w:semiHidden/>
    <w:qFormat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qFormat/>
    <w:rsid w:val="00FD7899"/>
    <w:rPr>
      <w:rFonts w:ascii="Arial" w:eastAsia="Times New Roman" w:hAnsi="Arial"/>
      <w:b/>
      <w:bCs/>
      <w:color w:val="365F91"/>
      <w:kern w:val="2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qFormat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qFormat/>
    <w:rsid w:val="00C3380A"/>
  </w:style>
  <w:style w:type="character" w:customStyle="1" w:styleId="relativetime">
    <w:name w:val="relativetime"/>
    <w:basedOn w:val="DefaultParagraphFont"/>
    <w:qFormat/>
    <w:rsid w:val="00C3380A"/>
  </w:style>
  <w:style w:type="character" w:customStyle="1" w:styleId="reputation-score">
    <w:name w:val="reputation-score"/>
    <w:basedOn w:val="DefaultParagraphFont"/>
    <w:qFormat/>
    <w:rsid w:val="00C3380A"/>
  </w:style>
  <w:style w:type="character" w:customStyle="1" w:styleId="badgecount">
    <w:name w:val="badgecount"/>
    <w:basedOn w:val="DefaultParagraphFont"/>
    <w:qFormat/>
    <w:rsid w:val="00C3380A"/>
  </w:style>
  <w:style w:type="character" w:customStyle="1" w:styleId="cool">
    <w:name w:val="cool"/>
    <w:basedOn w:val="DefaultParagraphFont"/>
    <w:qFormat/>
    <w:rsid w:val="00C3380A"/>
  </w:style>
  <w:style w:type="character" w:customStyle="1" w:styleId="comment-copy">
    <w:name w:val="comment-copy"/>
    <w:basedOn w:val="DefaultParagraphFont"/>
    <w:qFormat/>
    <w:rsid w:val="00C3380A"/>
  </w:style>
  <w:style w:type="character" w:customStyle="1" w:styleId="comment-date">
    <w:name w:val="comment-date"/>
    <w:basedOn w:val="DefaultParagraphFont"/>
    <w:qFormat/>
    <w:rsid w:val="00C3380A"/>
  </w:style>
  <w:style w:type="character" w:customStyle="1" w:styleId="Destacado">
    <w:name w:val="Destacado"/>
    <w:uiPriority w:val="20"/>
    <w:qFormat/>
    <w:rsid w:val="00C3380A"/>
    <w:rPr>
      <w:i/>
      <w:iCs/>
    </w:rPr>
  </w:style>
  <w:style w:type="character" w:customStyle="1" w:styleId="BalloonTextChar">
    <w:name w:val="Balloon Text Char"/>
    <w:link w:val="BalloonText"/>
    <w:uiPriority w:val="99"/>
    <w:semiHidden/>
    <w:qFormat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qFormat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qFormat/>
    <w:rsid w:val="008F218C"/>
  </w:style>
  <w:style w:type="character" w:customStyle="1" w:styleId="HeaderChar">
    <w:name w:val="Header Char"/>
    <w:link w:val="Header"/>
    <w:uiPriority w:val="99"/>
    <w:qFormat/>
    <w:rsid w:val="00061A87"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sid w:val="00061A87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qFormat/>
    <w:rsid w:val="0068613A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character" w:customStyle="1" w:styleId="Heading4Char">
    <w:name w:val="Heading 4 Char"/>
    <w:link w:val="Heading4"/>
    <w:uiPriority w:val="9"/>
    <w:qFormat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qFormat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qFormat/>
    <w:rsid w:val="00021A28"/>
  </w:style>
  <w:style w:type="character" w:customStyle="1" w:styleId="Enlacedelndice">
    <w:name w:val="Enlace del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C5152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qFormat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paragraph" w:customStyle="1" w:styleId="cAPITAL">
    <w:name w:val="cAPITAL"/>
    <w:basedOn w:val="Normal"/>
    <w:qFormat/>
    <w:rsid w:val="007B1A0E"/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3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MIGUEL</cp:lastModifiedBy>
  <cp:revision>5</cp:revision>
  <cp:lastPrinted>2022-12-12T18:40:00Z</cp:lastPrinted>
  <dcterms:created xsi:type="dcterms:W3CDTF">2022-12-12T18:21:00Z</dcterms:created>
  <dcterms:modified xsi:type="dcterms:W3CDTF">2022-12-12T18:40:00Z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0x0101003C0A2D6CE532BF449905C3D0218DEE5B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