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5D0F01" w:rsidRDefault="00200258" w:rsidP="002D4F14">
      <w:pPr>
        <w:spacing w:after="0" w:line="240" w:lineRule="auto"/>
        <w:jc w:val="right"/>
        <w:rPr>
          <w:rFonts w:eastAsia="Times New Roman" w:cs="Arial"/>
          <w:b/>
          <w:color w:val="000000"/>
          <w:sz w:val="48"/>
          <w:szCs w:val="48"/>
          <w:lang w:val="en-US" w:eastAsia="es-VE"/>
        </w:rPr>
      </w:pPr>
      <w:r w:rsidRPr="005D0F01">
        <w:rPr>
          <w:rFonts w:eastAsia="Times New Roman" w:cs="Arial"/>
          <w:b/>
          <w:color w:val="000000"/>
          <w:sz w:val="48"/>
          <w:szCs w:val="48"/>
          <w:lang w:val="en-US" w:eastAsia="es-VE"/>
        </w:rPr>
        <w:t>Sprint Planning</w:t>
      </w:r>
    </w:p>
    <w:p w14:paraId="36AD6394" w14:textId="519F6B0C" w:rsidR="00200258" w:rsidRPr="005D0F01" w:rsidRDefault="00200258" w:rsidP="002D4F14">
      <w:pPr>
        <w:spacing w:after="0" w:line="240" w:lineRule="auto"/>
        <w:jc w:val="right"/>
        <w:rPr>
          <w:rFonts w:eastAsia="Times New Roman" w:cs="Arial"/>
          <w:b/>
          <w:color w:val="000000"/>
          <w:sz w:val="48"/>
          <w:szCs w:val="48"/>
          <w:lang w:val="en-US" w:eastAsia="es-VE"/>
        </w:rPr>
      </w:pPr>
      <w:proofErr w:type="spellStart"/>
      <w:r w:rsidRPr="005D0F01">
        <w:rPr>
          <w:rFonts w:eastAsia="Times New Roman" w:cs="Arial"/>
          <w:b/>
          <w:color w:val="000000"/>
          <w:sz w:val="48"/>
          <w:szCs w:val="48"/>
          <w:lang w:val="en-US" w:eastAsia="es-VE"/>
        </w:rPr>
        <w:t>Iteración</w:t>
      </w:r>
      <w:proofErr w:type="spellEnd"/>
      <w:r w:rsidRPr="005D0F01">
        <w:rPr>
          <w:rFonts w:eastAsia="Times New Roman" w:cs="Arial"/>
          <w:b/>
          <w:color w:val="000000"/>
          <w:sz w:val="48"/>
          <w:szCs w:val="48"/>
          <w:lang w:val="en-US" w:eastAsia="es-VE"/>
        </w:rPr>
        <w:t xml:space="preserve"> </w:t>
      </w:r>
      <w:r w:rsidR="00A4399A">
        <w:rPr>
          <w:rFonts w:eastAsia="Times New Roman" w:cs="Arial"/>
          <w:b/>
          <w:color w:val="000000"/>
          <w:sz w:val="48"/>
          <w:szCs w:val="48"/>
          <w:lang w:val="en-US" w:eastAsia="es-VE"/>
        </w:rPr>
        <w:t>3</w:t>
      </w:r>
    </w:p>
    <w:p w14:paraId="71780A04" w14:textId="672F5370" w:rsidR="002A6DEF" w:rsidRPr="005D0F01" w:rsidRDefault="002A6DEF" w:rsidP="002D4F14">
      <w:pPr>
        <w:spacing w:after="0" w:line="240" w:lineRule="auto"/>
        <w:jc w:val="right"/>
        <w:rPr>
          <w:rFonts w:ascii="Calibri" w:hAnsi="Calibri"/>
          <w:b/>
          <w:i/>
          <w:color w:val="00B050"/>
          <w:sz w:val="36"/>
          <w:szCs w:val="36"/>
          <w:lang w:val="en-US"/>
        </w:rPr>
      </w:pPr>
      <w:r w:rsidRPr="005D0F01">
        <w:rPr>
          <w:rFonts w:ascii="Calibri" w:hAnsi="Calibri"/>
          <w:b/>
          <w:i/>
          <w:color w:val="00B050"/>
          <w:sz w:val="36"/>
          <w:szCs w:val="36"/>
          <w:lang w:val="en-US"/>
        </w:rPr>
        <w:tab/>
        <w:t>CIT@MEDICA</w:t>
      </w:r>
    </w:p>
    <w:p w14:paraId="7E8EB4F2" w14:textId="4EA042D9" w:rsidR="002D4F14" w:rsidRPr="005D0F01" w:rsidRDefault="002D4F14" w:rsidP="002D4F14">
      <w:pPr>
        <w:spacing w:after="0" w:line="240" w:lineRule="auto"/>
        <w:jc w:val="right"/>
        <w:rPr>
          <w:rFonts w:ascii="Calibri" w:hAnsi="Calibri"/>
          <w:b/>
          <w:i/>
          <w:color w:val="365F91"/>
          <w:sz w:val="36"/>
          <w:szCs w:val="36"/>
          <w:lang w:val="en-US"/>
        </w:rPr>
      </w:pPr>
      <w:proofErr w:type="spellStart"/>
      <w:r w:rsidRPr="005D0F01">
        <w:rPr>
          <w:b/>
          <w:i/>
          <w:sz w:val="36"/>
          <w:szCs w:val="36"/>
          <w:lang w:val="en-US"/>
        </w:rPr>
        <w:t>Fecha</w:t>
      </w:r>
      <w:proofErr w:type="spellEnd"/>
      <w:r w:rsidRPr="005D0F01">
        <w:rPr>
          <w:b/>
          <w:i/>
          <w:sz w:val="36"/>
          <w:szCs w:val="36"/>
          <w:lang w:val="en-US"/>
        </w:rPr>
        <w:t>:</w:t>
      </w:r>
      <w:r w:rsidRPr="005D0F01">
        <w:rPr>
          <w:b/>
          <w:i/>
          <w:color w:val="365F91"/>
          <w:sz w:val="36"/>
          <w:szCs w:val="36"/>
          <w:lang w:val="en-US"/>
        </w:rPr>
        <w:t xml:space="preserve"> </w:t>
      </w:r>
      <w:r w:rsidR="002A6DEF" w:rsidRPr="005D0F01">
        <w:rPr>
          <w:b/>
          <w:i/>
          <w:color w:val="00B050"/>
          <w:sz w:val="36"/>
          <w:szCs w:val="36"/>
          <w:lang w:val="en-US"/>
        </w:rPr>
        <w:t>2</w:t>
      </w:r>
      <w:r w:rsidR="001E0E4B">
        <w:rPr>
          <w:b/>
          <w:i/>
          <w:color w:val="00B050"/>
          <w:sz w:val="36"/>
          <w:szCs w:val="36"/>
          <w:lang w:val="en-US"/>
        </w:rPr>
        <w:t>8</w:t>
      </w:r>
      <w:r w:rsidRPr="005D0F01">
        <w:rPr>
          <w:b/>
          <w:i/>
          <w:color w:val="00B050"/>
          <w:sz w:val="36"/>
          <w:szCs w:val="36"/>
          <w:lang w:val="en-US"/>
        </w:rPr>
        <w:t>/</w:t>
      </w:r>
      <w:r w:rsidR="00D52729">
        <w:rPr>
          <w:b/>
          <w:i/>
          <w:color w:val="00B050"/>
          <w:sz w:val="36"/>
          <w:szCs w:val="36"/>
          <w:lang w:val="en-US"/>
        </w:rPr>
        <w:t>11</w:t>
      </w:r>
      <w:r w:rsidRPr="005D0F01">
        <w:rPr>
          <w:b/>
          <w:i/>
          <w:color w:val="00B050"/>
          <w:sz w:val="36"/>
          <w:szCs w:val="36"/>
          <w:lang w:val="en-US"/>
        </w:rPr>
        <w:t>/</w:t>
      </w:r>
      <w:r w:rsidR="002A6DEF" w:rsidRPr="005D0F01">
        <w:rPr>
          <w:b/>
          <w:i/>
          <w:color w:val="00B050"/>
          <w:sz w:val="36"/>
          <w:szCs w:val="36"/>
          <w:lang w:val="en-US"/>
        </w:rPr>
        <w:t>2022</w:t>
      </w:r>
    </w:p>
    <w:p w14:paraId="43C0A7D1" w14:textId="77777777" w:rsidR="002D5AFF" w:rsidRPr="005D0F01" w:rsidRDefault="002D5AFF" w:rsidP="006B5E5F">
      <w:pPr>
        <w:spacing w:after="0" w:line="240" w:lineRule="auto"/>
        <w:rPr>
          <w:rFonts w:eastAsia="Times New Roman" w:cs="Arial"/>
          <w:b/>
          <w:color w:val="365F91"/>
          <w:szCs w:val="24"/>
          <w:lang w:val="en-US" w:eastAsia="es-VE"/>
        </w:rPr>
      </w:pPr>
    </w:p>
    <w:p w14:paraId="50F2D929" w14:textId="77777777" w:rsidR="002D5AFF" w:rsidRPr="005D0F01" w:rsidRDefault="002D5AFF" w:rsidP="006B5E5F">
      <w:pPr>
        <w:spacing w:after="0" w:line="240" w:lineRule="auto"/>
        <w:rPr>
          <w:rFonts w:eastAsia="Times New Roman" w:cs="Arial"/>
          <w:b/>
          <w:color w:val="365F91"/>
          <w:szCs w:val="24"/>
          <w:lang w:val="en-US" w:eastAsia="es-VE"/>
        </w:rPr>
      </w:pPr>
    </w:p>
    <w:p w14:paraId="0F81EABD" w14:textId="77777777" w:rsidR="002D4F14" w:rsidRPr="005D0F01" w:rsidRDefault="002D4F14" w:rsidP="006B5E5F">
      <w:pPr>
        <w:spacing w:after="0" w:line="240" w:lineRule="auto"/>
        <w:rPr>
          <w:rFonts w:eastAsia="Times New Roman" w:cs="Arial"/>
          <w:b/>
          <w:color w:val="365F91"/>
          <w:szCs w:val="24"/>
          <w:lang w:val="en-US" w:eastAsia="es-VE"/>
        </w:rPr>
      </w:pPr>
    </w:p>
    <w:p w14:paraId="06171D45" w14:textId="77777777" w:rsidR="002D4F14" w:rsidRPr="005D0F01"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4010320F"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BA7A21">
        <w:rPr>
          <w:noProof/>
        </w:rPr>
        <w:t>2</w:t>
      </w:r>
      <w:r w:rsidR="00F6112D">
        <w:rPr>
          <w:noProof/>
        </w:rPr>
        <w:fldChar w:fldCharType="end"/>
      </w:r>
    </w:p>
    <w:p w14:paraId="53F88489" w14:textId="3F18E677"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BA7A21">
        <w:rPr>
          <w:noProof/>
        </w:rPr>
        <w:t>2</w:t>
      </w:r>
      <w:r>
        <w:rPr>
          <w:noProof/>
        </w:rPr>
        <w:fldChar w:fldCharType="end"/>
      </w:r>
    </w:p>
    <w:p w14:paraId="00014DF8" w14:textId="0A642363"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BA7A21">
        <w:rPr>
          <w:noProof/>
        </w:rPr>
        <w:t>3</w:t>
      </w:r>
      <w:r>
        <w:rPr>
          <w:noProof/>
        </w:rPr>
        <w:fldChar w:fldCharType="end"/>
      </w:r>
    </w:p>
    <w:p w14:paraId="4D18E089" w14:textId="3CE84C5D"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BA7A21">
        <w:rPr>
          <w:noProof/>
        </w:rPr>
        <w:t>3</w:t>
      </w:r>
      <w:r>
        <w:rPr>
          <w:noProof/>
        </w:rPr>
        <w:fldChar w:fldCharType="end"/>
      </w:r>
    </w:p>
    <w:p w14:paraId="4E6ABF83" w14:textId="723B938E"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BA7A21">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6B47B960" w:rsidR="0039185F" w:rsidRPr="00F7163A" w:rsidRDefault="00614280" w:rsidP="0080647C">
            <w:r>
              <w:t>Diego Jesús Díaz López</w:t>
            </w:r>
          </w:p>
        </w:tc>
        <w:tc>
          <w:tcPr>
            <w:tcW w:w="2462" w:type="pct"/>
            <w:shd w:val="clear" w:color="auto" w:fill="EDEDED"/>
          </w:tcPr>
          <w:p w14:paraId="1C7580E6" w14:textId="05D3DAD8" w:rsidR="0039185F" w:rsidRPr="000424BE" w:rsidRDefault="00614280">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0E01504A" w:rsidR="0039185F" w:rsidRPr="00F7163A" w:rsidRDefault="003A060B" w:rsidP="0080647C">
            <w:r>
              <w:t>14</w:t>
            </w:r>
            <w:r w:rsidR="0039185F">
              <w:t>/</w:t>
            </w:r>
            <w:r w:rsidR="000424BE">
              <w:t>1</w:t>
            </w:r>
            <w:r w:rsidR="00D52729">
              <w:t>1</w:t>
            </w:r>
            <w:r w:rsidR="0039185F">
              <w:t>/2022</w:t>
            </w:r>
          </w:p>
        </w:tc>
      </w:tr>
      <w:tr w:rsidR="00B50504" w:rsidRPr="00436BEE" w14:paraId="59212467" w14:textId="77777777" w:rsidTr="004C3DA6">
        <w:tc>
          <w:tcPr>
            <w:tcW w:w="621" w:type="pct"/>
            <w:shd w:val="clear" w:color="auto" w:fill="auto"/>
          </w:tcPr>
          <w:p w14:paraId="2E2B34C4" w14:textId="03D00F76" w:rsidR="0039185F" w:rsidRDefault="00AD1866" w:rsidP="0080647C">
            <w:pPr>
              <w:rPr>
                <w:b/>
                <w:bCs/>
              </w:rPr>
            </w:pPr>
            <w:r>
              <w:rPr>
                <w:b/>
                <w:bCs/>
              </w:rPr>
              <w:t>V1.0</w:t>
            </w:r>
          </w:p>
        </w:tc>
        <w:tc>
          <w:tcPr>
            <w:tcW w:w="1114" w:type="pct"/>
            <w:shd w:val="clear" w:color="auto" w:fill="auto"/>
          </w:tcPr>
          <w:p w14:paraId="4A941BC5" w14:textId="3F4633B5" w:rsidR="0039185F" w:rsidRPr="00436BEE" w:rsidRDefault="00AD1866" w:rsidP="0080647C">
            <w:r>
              <w:t>Diego Jesús Díaz López</w:t>
            </w:r>
          </w:p>
        </w:tc>
        <w:tc>
          <w:tcPr>
            <w:tcW w:w="2462" w:type="pct"/>
            <w:shd w:val="clear" w:color="auto" w:fill="auto"/>
          </w:tcPr>
          <w:p w14:paraId="2EFA22DE" w14:textId="0452DF61" w:rsidR="0039185F" w:rsidRPr="003A060B" w:rsidRDefault="00AD1866">
            <w:pPr>
              <w:pStyle w:val="NoSpacing"/>
              <w:rPr>
                <w:i/>
                <w:iCs/>
              </w:rPr>
            </w:pPr>
            <w:r>
              <w:rPr>
                <w:i/>
                <w:iCs/>
              </w:rPr>
              <w:t>Versión final del Documento, terminadas de especificar las tareas.</w:t>
            </w:r>
          </w:p>
        </w:tc>
        <w:tc>
          <w:tcPr>
            <w:tcW w:w="803" w:type="pct"/>
            <w:shd w:val="clear" w:color="auto" w:fill="auto"/>
          </w:tcPr>
          <w:p w14:paraId="4D18715E" w14:textId="49BCFEF9" w:rsidR="0039185F" w:rsidRPr="00436BEE" w:rsidRDefault="00AD1866" w:rsidP="0080647C">
            <w:r>
              <w:t>12/12/2022</w:t>
            </w:r>
          </w:p>
        </w:tc>
      </w:tr>
      <w:tr w:rsidR="00B50504" w:rsidRPr="00436BEE" w14:paraId="30E6D82E" w14:textId="77777777" w:rsidTr="004C3DA6">
        <w:tc>
          <w:tcPr>
            <w:tcW w:w="621" w:type="pct"/>
            <w:shd w:val="clear" w:color="auto" w:fill="EDEDED"/>
          </w:tcPr>
          <w:p w14:paraId="2DD1ACE8" w14:textId="4A242535" w:rsidR="000A18FF" w:rsidRDefault="000A18FF" w:rsidP="0080647C">
            <w:pPr>
              <w:rPr>
                <w:b/>
                <w:bCs/>
              </w:rPr>
            </w:pPr>
          </w:p>
        </w:tc>
        <w:tc>
          <w:tcPr>
            <w:tcW w:w="1114" w:type="pct"/>
            <w:shd w:val="clear" w:color="auto" w:fill="EDEDED"/>
          </w:tcPr>
          <w:p w14:paraId="5FE3091C" w14:textId="1B91F9AD" w:rsidR="000A18FF" w:rsidRDefault="000A18FF" w:rsidP="0080647C"/>
        </w:tc>
        <w:tc>
          <w:tcPr>
            <w:tcW w:w="2462" w:type="pct"/>
            <w:shd w:val="clear" w:color="auto" w:fill="EDEDED"/>
          </w:tcPr>
          <w:p w14:paraId="23E1664B" w14:textId="0CAE7382" w:rsidR="000A18FF" w:rsidRDefault="000A18FF">
            <w:pPr>
              <w:pStyle w:val="NoSpacing"/>
              <w:rPr>
                <w:rStyle w:val="SubtleEmphasis"/>
              </w:rPr>
            </w:pPr>
          </w:p>
        </w:tc>
        <w:tc>
          <w:tcPr>
            <w:tcW w:w="803" w:type="pct"/>
            <w:shd w:val="clear" w:color="auto" w:fill="EDEDED"/>
          </w:tcPr>
          <w:p w14:paraId="191E0D09" w14:textId="2E4448ED" w:rsidR="000A18FF" w:rsidRDefault="000A18FF" w:rsidP="0080647C"/>
        </w:tc>
      </w:tr>
    </w:tbl>
    <w:p w14:paraId="74A3CD47" w14:textId="745E5380" w:rsidR="00491C9F" w:rsidRDefault="00491C9F">
      <w:pPr>
        <w:spacing w:after="0" w:line="240" w:lineRule="auto"/>
        <w:rPr>
          <w:rFonts w:eastAsia="Times New Roman"/>
          <w:b/>
          <w:bCs/>
          <w:color w:val="365F91"/>
          <w:kern w:val="36"/>
          <w:sz w:val="32"/>
          <w:szCs w:val="48"/>
          <w:lang w:eastAsia="es-VE"/>
        </w:rPr>
      </w:pPr>
    </w:p>
    <w:p w14:paraId="7D684F40" w14:textId="12DB27F7" w:rsidR="002A6DEF" w:rsidRDefault="004C3DA6" w:rsidP="002A6DEF">
      <w:pPr>
        <w:pStyle w:val="Heading1"/>
      </w:pPr>
      <w:bookmarkStart w:id="1" w:name="_Toc120377909"/>
      <w:r>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175DD698"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w:t>
            </w:r>
            <w:r w:rsidR="00AD1866">
              <w:rPr>
                <w:rFonts w:eastAsia="Times New Roman" w:cs="Arial"/>
                <w:color w:val="000000"/>
                <w:szCs w:val="24"/>
                <w:lang w:eastAsia="es-VE"/>
              </w:rPr>
              <w:t>tercer</w:t>
            </w:r>
            <w:r>
              <w:rPr>
                <w:rFonts w:eastAsia="Times New Roman" w:cs="Arial"/>
                <w:color w:val="000000"/>
                <w:szCs w:val="24"/>
                <w:lang w:eastAsia="es-VE"/>
              </w:rPr>
              <w:t xml:space="preserve"> sprint es aquel que comienza a día de 2</w:t>
            </w:r>
            <w:r w:rsidR="001E0E4B">
              <w:rPr>
                <w:rFonts w:eastAsia="Times New Roman" w:cs="Arial"/>
                <w:color w:val="000000"/>
                <w:szCs w:val="24"/>
                <w:lang w:eastAsia="es-VE"/>
              </w:rPr>
              <w:t>8</w:t>
            </w:r>
            <w:r>
              <w:rPr>
                <w:rFonts w:eastAsia="Times New Roman" w:cs="Arial"/>
                <w:color w:val="000000"/>
                <w:szCs w:val="24"/>
                <w:lang w:eastAsia="es-VE"/>
              </w:rPr>
              <w:t>/1</w:t>
            </w:r>
            <w:r w:rsidR="00D52729">
              <w:rPr>
                <w:rFonts w:eastAsia="Times New Roman" w:cs="Arial"/>
                <w:color w:val="000000"/>
                <w:szCs w:val="24"/>
                <w:lang w:eastAsia="es-VE"/>
              </w:rPr>
              <w:t>1</w:t>
            </w:r>
            <w:r>
              <w:rPr>
                <w:rFonts w:eastAsia="Times New Roman" w:cs="Arial"/>
                <w:color w:val="000000"/>
                <w:szCs w:val="24"/>
                <w:lang w:eastAsia="es-VE"/>
              </w:rPr>
              <w:t>/2022.</w:t>
            </w:r>
            <w:r w:rsidR="00AD1866">
              <w:rPr>
                <w:rFonts w:eastAsia="Times New Roman" w:cs="Arial"/>
                <w:color w:val="000000"/>
                <w:szCs w:val="24"/>
                <w:lang w:eastAsia="es-VE"/>
              </w:rPr>
              <w:t xml:space="preserve"> No obstante, al tener disponible cierto tiempo extra, consideramos alargar el mismo hasta dos días más de lo planificado, por lo que se vería finalizado a día 6/11/2022.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4F442184" w14:textId="05FE4F2D" w:rsidR="00CB13EC" w:rsidRDefault="00CB13EC" w:rsidP="00A7314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este documento se detallarán las tareas especificadas como parte de la “Iteración </w:t>
            </w:r>
            <w:r w:rsidR="001E0E4B">
              <w:rPr>
                <w:rFonts w:eastAsia="Times New Roman" w:cs="Arial"/>
                <w:color w:val="000000"/>
                <w:szCs w:val="24"/>
                <w:lang w:eastAsia="es-VE"/>
              </w:rPr>
              <w:t>3</w:t>
            </w:r>
            <w:r>
              <w:rPr>
                <w:rFonts w:eastAsia="Times New Roman" w:cs="Arial"/>
                <w:color w:val="000000"/>
                <w:szCs w:val="24"/>
                <w:lang w:eastAsia="es-VE"/>
              </w:rPr>
              <w:t xml:space="preserve">” del proyecto, </w:t>
            </w:r>
            <w:r w:rsidR="00A73145">
              <w:rPr>
                <w:rFonts w:eastAsia="Times New Roman" w:cs="Arial"/>
                <w:color w:val="000000"/>
                <w:szCs w:val="24"/>
                <w:lang w:eastAsia="es-VE"/>
              </w:rPr>
              <w:t xml:space="preserve">tal y como se indicó en el </w:t>
            </w:r>
            <w:proofErr w:type="spellStart"/>
            <w:r w:rsidR="00A73145">
              <w:rPr>
                <w:rFonts w:eastAsia="Times New Roman" w:cs="Arial"/>
                <w:color w:val="000000"/>
                <w:szCs w:val="24"/>
                <w:lang w:eastAsia="es-VE"/>
              </w:rPr>
              <w:t>planning</w:t>
            </w:r>
            <w:proofErr w:type="spellEnd"/>
            <w:r w:rsidR="00A73145">
              <w:rPr>
                <w:rFonts w:eastAsia="Times New Roman" w:cs="Arial"/>
                <w:color w:val="000000"/>
                <w:szCs w:val="24"/>
                <w:lang w:eastAsia="es-VE"/>
              </w:rPr>
              <w:t xml:space="preserve"> de la iteración pasada. </w:t>
            </w:r>
          </w:p>
          <w:p w14:paraId="5819DD57" w14:textId="351DB20B" w:rsidR="00A73145" w:rsidRDefault="00A73145" w:rsidP="00A73145">
            <w:pPr>
              <w:spacing w:after="0" w:line="240" w:lineRule="auto"/>
              <w:jc w:val="both"/>
              <w:rPr>
                <w:rFonts w:eastAsia="Times New Roman" w:cs="Arial"/>
                <w:b/>
                <w:bCs/>
                <w:color w:val="000000"/>
                <w:szCs w:val="24"/>
                <w:lang w:eastAsia="es-VE"/>
              </w:rPr>
            </w:pPr>
          </w:p>
        </w:tc>
      </w:tr>
    </w:tbl>
    <w:p w14:paraId="2AEE8CF8" w14:textId="77777777" w:rsidR="00160F32" w:rsidRDefault="00160F32" w:rsidP="00CB13EC">
      <w:pPr>
        <w:pStyle w:val="Heading1"/>
      </w:pPr>
      <w:bookmarkStart w:id="2" w:name="_Toc120377910"/>
    </w:p>
    <w:p w14:paraId="2DF756B3" w14:textId="77777777" w:rsidR="00160F32" w:rsidRDefault="00160F32">
      <w:pPr>
        <w:spacing w:after="0" w:line="240" w:lineRule="auto"/>
        <w:rPr>
          <w:rFonts w:eastAsia="Times New Roman"/>
          <w:b/>
          <w:bCs/>
          <w:color w:val="365F91"/>
          <w:kern w:val="36"/>
          <w:sz w:val="32"/>
          <w:szCs w:val="48"/>
          <w:lang w:eastAsia="es-VE"/>
        </w:rPr>
      </w:pPr>
      <w:r>
        <w:br w:type="page"/>
      </w:r>
    </w:p>
    <w:p w14:paraId="16743D42" w14:textId="1CA2D5F8" w:rsidR="00CB13EC" w:rsidRDefault="00CB13EC" w:rsidP="00160F32">
      <w:pPr>
        <w:pStyle w:val="Heading1"/>
      </w:pPr>
      <w:r>
        <w:lastRenderedPageBreak/>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6C309169"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Se considerará este Sprint como terminado cuando se hayan integrado cada una de las tareas propuestas para el mismo. </w:t>
            </w:r>
            <w:r w:rsidR="00D52729">
              <w:rPr>
                <w:rFonts w:eastAsia="Times New Roman" w:cs="Arial"/>
                <w:color w:val="000000"/>
                <w:szCs w:val="24"/>
                <w:lang w:eastAsia="es-VE"/>
              </w:rPr>
              <w:t>Al finalizar el Sprint se llevará un primer control de calidad del proyecto según lo definido en el Plan de Gestión de la Calidad.</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2A4B2DF6" w14:textId="77777777" w:rsidR="00CB13EC" w:rsidRDefault="00CB13EC" w:rsidP="00AD1866">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De esta forma, se espera que a día de finalización de esta Iteración </w:t>
            </w:r>
            <w:r w:rsidR="00D52729">
              <w:rPr>
                <w:rFonts w:eastAsia="Times New Roman" w:cs="Arial"/>
                <w:color w:val="000000"/>
                <w:szCs w:val="24"/>
                <w:lang w:eastAsia="es-VE"/>
              </w:rPr>
              <w:t>se haya</w:t>
            </w:r>
            <w:r w:rsidR="00AD1866">
              <w:rPr>
                <w:rFonts w:eastAsia="Times New Roman" w:cs="Arial"/>
                <w:color w:val="000000"/>
                <w:szCs w:val="24"/>
                <w:lang w:eastAsia="es-VE"/>
              </w:rPr>
              <w:t>n terminado de implementar todas las tareas de desarrollo del proyecto, atrasadas y por terminar.</w:t>
            </w:r>
          </w:p>
          <w:p w14:paraId="6581CF84" w14:textId="43DDAD39" w:rsidR="00AD1866" w:rsidRDefault="00AD1866" w:rsidP="00AD1866">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77185899" w14:textId="77777777" w:rsidR="00160F32" w:rsidRDefault="00160F32" w:rsidP="00160F32">
      <w:r>
        <w:t xml:space="preserve">Antes de proceder hacia la tabla, expliquemos brevemente la leyenda de colores de esta. La leyenda hace de guía para una mejor visualización del tipo de tareas planificadas para esta iteración. Aquellas personas que se planifica que participen como ayudantes en las tareas están marcadas entre paréntesis y les corresponde un trabajo estimado igual al 30% del trabajo original de la tarea. </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6D3543B5" w:rsidR="006156C1" w:rsidRPr="00A73145"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p w14:paraId="2F736EDE" w14:textId="753665BD" w:rsidR="00160F32" w:rsidRDefault="00A73145" w:rsidP="008A2AD1">
      <w:pPr>
        <w:pStyle w:val="ListParagraph"/>
        <w:numPr>
          <w:ilvl w:val="0"/>
          <w:numId w:val="43"/>
        </w:numPr>
        <w:rPr>
          <w:color w:val="FF0000"/>
        </w:rPr>
      </w:pPr>
      <w:r>
        <w:rPr>
          <w:color w:val="FF0000"/>
        </w:rPr>
        <w:t>Tareas Atrasadas: Aquellas tareas de anteriores iteraciones que aún no han sido terminadas de pasadas iteraciones. (Marcadas con IT[Número Iteración])</w:t>
      </w:r>
    </w:p>
    <w:p w14:paraId="33A5A84D" w14:textId="03228159" w:rsidR="00A73145" w:rsidRPr="00160F32" w:rsidRDefault="00160F32" w:rsidP="00160F32">
      <w:pPr>
        <w:spacing w:after="0" w:line="240" w:lineRule="auto"/>
        <w:rPr>
          <w:color w:val="FF0000"/>
        </w:rPr>
      </w:pPr>
      <w:r>
        <w:rPr>
          <w:color w:val="FF0000"/>
        </w:rPr>
        <w:br w:type="page"/>
      </w:r>
    </w:p>
    <w:tbl>
      <w:tblPr>
        <w:tblW w:w="0" w:type="auto"/>
        <w:tblLook w:val="04A0" w:firstRow="1" w:lastRow="0" w:firstColumn="1" w:lastColumn="0" w:noHBand="0" w:noVBand="1"/>
      </w:tblPr>
      <w:tblGrid>
        <w:gridCol w:w="4301"/>
        <w:gridCol w:w="2078"/>
        <w:gridCol w:w="2459"/>
      </w:tblGrid>
      <w:tr w:rsidR="00F737A0" w14:paraId="7D580686" w14:textId="77777777" w:rsidTr="00160F32">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2078" w:type="dxa"/>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2459" w:type="dxa"/>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261E7E" w14:paraId="63CEEEFA" w14:textId="77777777" w:rsidTr="00160F32">
        <w:trPr>
          <w:trHeight w:val="680"/>
        </w:trPr>
        <w:tc>
          <w:tcPr>
            <w:tcW w:w="0" w:type="auto"/>
            <w:tcBorders>
              <w:right w:val="single" w:sz="4" w:space="0" w:color="A5A5A5"/>
            </w:tcBorders>
            <w:shd w:val="clear" w:color="auto" w:fill="FFF2CC" w:themeFill="accent4" w:themeFillTint="33"/>
            <w:vAlign w:val="center"/>
          </w:tcPr>
          <w:p w14:paraId="5A646B6B" w14:textId="33FC8898" w:rsidR="00261E7E" w:rsidRDefault="001E0E4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TASK-A07-v1.0: Búsqueda por médico y departamento</w:t>
            </w:r>
          </w:p>
        </w:tc>
        <w:tc>
          <w:tcPr>
            <w:tcW w:w="2078" w:type="dxa"/>
            <w:shd w:val="clear" w:color="auto" w:fill="FFF2CC" w:themeFill="accent4" w:themeFillTint="33"/>
            <w:vAlign w:val="center"/>
          </w:tcPr>
          <w:p w14:paraId="5979C5AE" w14:textId="7A92763F" w:rsidR="00261E7E" w:rsidRDefault="001E0E4B" w:rsidP="006156C1">
            <w:pPr>
              <w:spacing w:after="0" w:line="240" w:lineRule="auto"/>
              <w:jc w:val="center"/>
              <w:rPr>
                <w:rFonts w:eastAsia="Times New Roman" w:cs="Arial"/>
                <w:bCs/>
                <w:color w:val="000000"/>
                <w:lang w:eastAsia="es-VE"/>
              </w:rPr>
            </w:pPr>
            <w:r>
              <w:rPr>
                <w:rFonts w:eastAsia="Times New Roman" w:cs="Arial"/>
                <w:bCs/>
                <w:color w:val="000000"/>
                <w:lang w:eastAsia="es-VE"/>
              </w:rPr>
              <w:t>9</w:t>
            </w:r>
          </w:p>
        </w:tc>
        <w:tc>
          <w:tcPr>
            <w:tcW w:w="2459" w:type="dxa"/>
            <w:shd w:val="clear" w:color="auto" w:fill="FFF2CC" w:themeFill="accent4" w:themeFillTint="33"/>
            <w:vAlign w:val="center"/>
          </w:tcPr>
          <w:p w14:paraId="00C11411" w14:textId="77777777" w:rsidR="00261E7E" w:rsidRDefault="00AD1866" w:rsidP="006156C1">
            <w:pPr>
              <w:spacing w:after="0" w:line="240" w:lineRule="auto"/>
              <w:jc w:val="center"/>
              <w:rPr>
                <w:rFonts w:eastAsia="Times New Roman" w:cs="Arial"/>
                <w:bCs/>
                <w:color w:val="000000"/>
                <w:lang w:eastAsia="es-VE"/>
              </w:rPr>
            </w:pPr>
            <w:r>
              <w:rPr>
                <w:rFonts w:eastAsia="Times New Roman" w:cs="Arial"/>
                <w:bCs/>
                <w:color w:val="000000"/>
                <w:lang w:eastAsia="es-VE"/>
              </w:rPr>
              <w:t xml:space="preserve">Eloy Moreno </w:t>
            </w:r>
          </w:p>
          <w:p w14:paraId="4EC832C0" w14:textId="77777777" w:rsidR="00160F32" w:rsidRDefault="00160F32"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w:t>
            </w:r>
          </w:p>
          <w:p w14:paraId="2FA18DF0" w14:textId="1CF6A12D" w:rsidR="00160F32" w:rsidRDefault="00160F32" w:rsidP="006156C1">
            <w:pPr>
              <w:spacing w:after="0" w:line="240" w:lineRule="auto"/>
              <w:jc w:val="center"/>
              <w:rPr>
                <w:rFonts w:eastAsia="Times New Roman" w:cs="Arial"/>
                <w:bCs/>
                <w:color w:val="000000"/>
                <w:lang w:eastAsia="es-VE"/>
              </w:rPr>
            </w:pPr>
            <w:r>
              <w:rPr>
                <w:rFonts w:eastAsia="Times New Roman" w:cs="Arial"/>
                <w:bCs/>
                <w:color w:val="000000"/>
                <w:lang w:eastAsia="es-VE"/>
              </w:rPr>
              <w:t>(</w:t>
            </w:r>
            <w:proofErr w:type="spellStart"/>
            <w:r>
              <w:rPr>
                <w:rFonts w:eastAsia="Times New Roman" w:cs="Arial"/>
                <w:bCs/>
                <w:color w:val="000000"/>
                <w:lang w:eastAsia="es-VE"/>
              </w:rPr>
              <w:t>Jose</w:t>
            </w:r>
            <w:proofErr w:type="spellEnd"/>
            <w:r>
              <w:rPr>
                <w:rFonts w:eastAsia="Times New Roman" w:cs="Arial"/>
                <w:bCs/>
                <w:color w:val="000000"/>
                <w:lang w:eastAsia="es-VE"/>
              </w:rPr>
              <w:t xml:space="preserve"> María García)</w:t>
            </w:r>
          </w:p>
        </w:tc>
      </w:tr>
      <w:tr w:rsidR="006156C1" w:rsidRPr="00F737A0" w14:paraId="77982813" w14:textId="77777777" w:rsidTr="00160F32">
        <w:trPr>
          <w:trHeight w:val="680"/>
        </w:trPr>
        <w:tc>
          <w:tcPr>
            <w:tcW w:w="0" w:type="auto"/>
            <w:tcBorders>
              <w:right w:val="single" w:sz="4" w:space="0" w:color="A5A5A5"/>
            </w:tcBorders>
            <w:shd w:val="clear" w:color="auto" w:fill="FFF2CC" w:themeFill="accent4" w:themeFillTint="33"/>
            <w:vAlign w:val="center"/>
          </w:tcPr>
          <w:p w14:paraId="70CCDEBF" w14:textId="62C511A8" w:rsidR="006156C1" w:rsidRPr="001E0E4B" w:rsidRDefault="001E0E4B" w:rsidP="006156C1">
            <w:pPr>
              <w:spacing w:after="0" w:line="240" w:lineRule="auto"/>
              <w:jc w:val="center"/>
              <w:rPr>
                <w:rFonts w:eastAsia="Times New Roman" w:cs="Arial"/>
                <w:bCs/>
                <w:i/>
                <w:iCs/>
                <w:color w:val="000000"/>
                <w:sz w:val="26"/>
                <w:lang w:val="es-ES" w:eastAsia="es-VE"/>
              </w:rPr>
            </w:pPr>
            <w:r w:rsidRPr="001E0E4B">
              <w:rPr>
                <w:rFonts w:eastAsia="Times New Roman" w:cs="Arial"/>
                <w:bCs/>
                <w:i/>
                <w:iCs/>
                <w:color w:val="000000"/>
                <w:sz w:val="26"/>
                <w:lang w:val="es-ES" w:eastAsia="es-VE"/>
              </w:rPr>
              <w:t>TASK-A12-v1.0: Registro de</w:t>
            </w:r>
            <w:r>
              <w:rPr>
                <w:rFonts w:eastAsia="Times New Roman" w:cs="Arial"/>
                <w:bCs/>
                <w:i/>
                <w:iCs/>
                <w:color w:val="000000"/>
                <w:sz w:val="26"/>
                <w:lang w:val="es-ES" w:eastAsia="es-VE"/>
              </w:rPr>
              <w:t xml:space="preserve"> Clientes</w:t>
            </w:r>
          </w:p>
        </w:tc>
        <w:tc>
          <w:tcPr>
            <w:tcW w:w="2078" w:type="dxa"/>
            <w:shd w:val="clear" w:color="auto" w:fill="FFF2CC" w:themeFill="accent4" w:themeFillTint="33"/>
            <w:vAlign w:val="center"/>
          </w:tcPr>
          <w:p w14:paraId="7E8A3361" w14:textId="6BCCD3D3" w:rsidR="006156C1" w:rsidRPr="00F737A0" w:rsidRDefault="001E0E4B"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5</w:t>
            </w:r>
          </w:p>
        </w:tc>
        <w:tc>
          <w:tcPr>
            <w:tcW w:w="2459" w:type="dxa"/>
            <w:shd w:val="clear" w:color="auto" w:fill="FFF2CC" w:themeFill="accent4" w:themeFillTint="33"/>
            <w:vAlign w:val="center"/>
          </w:tcPr>
          <w:p w14:paraId="16E202F5" w14:textId="50D97E8A" w:rsidR="006156C1" w:rsidRPr="00F737A0" w:rsidRDefault="00AD1866" w:rsidP="006156C1">
            <w:pPr>
              <w:spacing w:after="0" w:line="240" w:lineRule="auto"/>
              <w:jc w:val="center"/>
              <w:rPr>
                <w:rFonts w:eastAsia="Times New Roman" w:cs="Arial"/>
                <w:color w:val="000000"/>
                <w:lang w:val="es-ES" w:eastAsia="es-VE"/>
              </w:rPr>
            </w:pPr>
            <w:r>
              <w:rPr>
                <w:rFonts w:eastAsia="Times New Roman" w:cs="Arial"/>
                <w:color w:val="000000"/>
                <w:lang w:val="es-ES" w:eastAsia="es-VE"/>
              </w:rPr>
              <w:t>Eloy Moreno</w:t>
            </w:r>
          </w:p>
        </w:tc>
      </w:tr>
      <w:tr w:rsidR="000424BE" w14:paraId="7E3440D0" w14:textId="77777777" w:rsidTr="00160F32">
        <w:trPr>
          <w:trHeight w:val="680"/>
        </w:trPr>
        <w:tc>
          <w:tcPr>
            <w:tcW w:w="0" w:type="auto"/>
            <w:tcBorders>
              <w:right w:val="single" w:sz="4" w:space="0" w:color="A5A5A5"/>
            </w:tcBorders>
            <w:shd w:val="clear" w:color="auto" w:fill="FFF2CC" w:themeFill="accent4" w:themeFillTint="33"/>
            <w:vAlign w:val="center"/>
          </w:tcPr>
          <w:p w14:paraId="7222865B" w14:textId="2C56D106" w:rsidR="000424BE" w:rsidRPr="001E0E4B" w:rsidRDefault="001E0E4B" w:rsidP="006156C1">
            <w:pPr>
              <w:spacing w:after="0" w:line="240" w:lineRule="auto"/>
              <w:jc w:val="center"/>
              <w:rPr>
                <w:rFonts w:eastAsia="Times New Roman" w:cs="Arial"/>
                <w:bCs/>
                <w:i/>
                <w:iCs/>
                <w:color w:val="000000"/>
                <w:sz w:val="26"/>
                <w:lang w:val="es-ES" w:eastAsia="es-VE"/>
              </w:rPr>
            </w:pPr>
            <w:r w:rsidRPr="001E0E4B">
              <w:rPr>
                <w:rFonts w:eastAsia="Times New Roman" w:cs="Arial"/>
                <w:bCs/>
                <w:i/>
                <w:iCs/>
                <w:color w:val="000000"/>
                <w:sz w:val="26"/>
                <w:lang w:val="es-ES" w:eastAsia="es-VE"/>
              </w:rPr>
              <w:t>TASK-A16-v1.0: Crear Inc</w:t>
            </w:r>
            <w:r>
              <w:rPr>
                <w:rFonts w:eastAsia="Times New Roman" w:cs="Arial"/>
                <w:bCs/>
                <w:i/>
                <w:iCs/>
                <w:color w:val="000000"/>
                <w:sz w:val="26"/>
                <w:lang w:val="es-ES" w:eastAsia="es-VE"/>
              </w:rPr>
              <w:t>idencias</w:t>
            </w:r>
          </w:p>
        </w:tc>
        <w:tc>
          <w:tcPr>
            <w:tcW w:w="2078" w:type="dxa"/>
            <w:shd w:val="clear" w:color="auto" w:fill="FFF2CC" w:themeFill="accent4" w:themeFillTint="33"/>
            <w:vAlign w:val="center"/>
          </w:tcPr>
          <w:p w14:paraId="31894A4C" w14:textId="4EA205E8" w:rsidR="000424BE" w:rsidRDefault="001E0E4B" w:rsidP="006156C1">
            <w:pPr>
              <w:spacing w:after="0" w:line="240" w:lineRule="auto"/>
              <w:jc w:val="center"/>
              <w:rPr>
                <w:rFonts w:eastAsia="Times New Roman" w:cs="Arial"/>
                <w:bCs/>
                <w:color w:val="000000"/>
                <w:lang w:eastAsia="es-VE"/>
              </w:rPr>
            </w:pPr>
            <w:r>
              <w:rPr>
                <w:rFonts w:eastAsia="Times New Roman" w:cs="Arial"/>
                <w:bCs/>
                <w:color w:val="000000"/>
                <w:lang w:eastAsia="es-VE"/>
              </w:rPr>
              <w:t>8</w:t>
            </w:r>
          </w:p>
        </w:tc>
        <w:tc>
          <w:tcPr>
            <w:tcW w:w="2459" w:type="dxa"/>
            <w:shd w:val="clear" w:color="auto" w:fill="FFF2CC" w:themeFill="accent4" w:themeFillTint="33"/>
            <w:vAlign w:val="center"/>
          </w:tcPr>
          <w:p w14:paraId="7AF4036C" w14:textId="54E715DB" w:rsidR="000424BE" w:rsidRDefault="00AD1866" w:rsidP="006156C1">
            <w:pPr>
              <w:spacing w:after="0" w:line="240" w:lineRule="auto"/>
              <w:jc w:val="center"/>
              <w:rPr>
                <w:rFonts w:eastAsia="Times New Roman" w:cs="Arial"/>
                <w:color w:val="000000"/>
                <w:lang w:eastAsia="es-VE"/>
              </w:rPr>
            </w:pPr>
            <w:r>
              <w:rPr>
                <w:rFonts w:eastAsia="Times New Roman" w:cs="Arial"/>
                <w:color w:val="000000"/>
                <w:lang w:eastAsia="es-VE"/>
              </w:rPr>
              <w:t>Juan Antonio Mena</w:t>
            </w:r>
          </w:p>
        </w:tc>
      </w:tr>
      <w:tr w:rsidR="003A060B" w14:paraId="060B06FF" w14:textId="77777777" w:rsidTr="00160F32">
        <w:trPr>
          <w:trHeight w:val="680"/>
        </w:trPr>
        <w:tc>
          <w:tcPr>
            <w:tcW w:w="0" w:type="auto"/>
            <w:tcBorders>
              <w:right w:val="single" w:sz="4" w:space="0" w:color="A5A5A5"/>
            </w:tcBorders>
            <w:shd w:val="clear" w:color="auto" w:fill="D9E2F3" w:themeFill="accent1" w:themeFillTint="33"/>
            <w:vAlign w:val="center"/>
          </w:tcPr>
          <w:p w14:paraId="35754A0C" w14:textId="77777777" w:rsidR="003A060B" w:rsidRDefault="003A060B"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p>
        </w:tc>
        <w:tc>
          <w:tcPr>
            <w:tcW w:w="2078" w:type="dxa"/>
            <w:shd w:val="clear" w:color="auto" w:fill="D9E2F3" w:themeFill="accent1" w:themeFillTint="33"/>
            <w:vAlign w:val="center"/>
          </w:tcPr>
          <w:p w14:paraId="6FA66C1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5E8DEEB2" w14:textId="11A04629" w:rsidR="003A060B" w:rsidRDefault="00AD1866"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 López</w:t>
            </w:r>
          </w:p>
        </w:tc>
      </w:tr>
      <w:tr w:rsidR="003A060B" w14:paraId="53B70DD1" w14:textId="77777777" w:rsidTr="00160F32">
        <w:trPr>
          <w:trHeight w:val="680"/>
        </w:trPr>
        <w:tc>
          <w:tcPr>
            <w:tcW w:w="0" w:type="auto"/>
            <w:tcBorders>
              <w:right w:val="single" w:sz="4" w:space="0" w:color="A5A5A5"/>
            </w:tcBorders>
            <w:shd w:val="clear" w:color="auto" w:fill="D9E2F3" w:themeFill="accent1" w:themeFillTint="33"/>
            <w:vAlign w:val="center"/>
          </w:tcPr>
          <w:p w14:paraId="1B0550A8" w14:textId="77777777" w:rsidR="003A060B" w:rsidRDefault="003A060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del Valor Ganado</w:t>
            </w:r>
          </w:p>
        </w:tc>
        <w:tc>
          <w:tcPr>
            <w:tcW w:w="2078" w:type="dxa"/>
            <w:shd w:val="clear" w:color="auto" w:fill="D9E2F3" w:themeFill="accent1" w:themeFillTint="33"/>
            <w:vAlign w:val="center"/>
          </w:tcPr>
          <w:p w14:paraId="35F3EFE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6A477DEE" w14:textId="285C97FC" w:rsidR="003A060B" w:rsidRDefault="00AD1866" w:rsidP="006156C1">
            <w:pPr>
              <w:spacing w:after="0" w:line="240" w:lineRule="auto"/>
              <w:jc w:val="center"/>
              <w:rPr>
                <w:rFonts w:eastAsia="Times New Roman" w:cs="Arial"/>
                <w:bCs/>
                <w:color w:val="000000"/>
                <w:lang w:eastAsia="es-VE"/>
              </w:rPr>
            </w:pPr>
            <w:r>
              <w:rPr>
                <w:rFonts w:eastAsia="Times New Roman" w:cs="Arial"/>
                <w:bCs/>
                <w:color w:val="000000"/>
                <w:lang w:eastAsia="es-VE"/>
              </w:rPr>
              <w:t>Diego Jesús Díaz López</w:t>
            </w:r>
          </w:p>
        </w:tc>
      </w:tr>
      <w:tr w:rsidR="00AD1866" w14:paraId="69CCC99B" w14:textId="77777777" w:rsidTr="00160F32">
        <w:trPr>
          <w:trHeight w:val="680"/>
        </w:trPr>
        <w:tc>
          <w:tcPr>
            <w:tcW w:w="0" w:type="auto"/>
            <w:tcBorders>
              <w:right w:val="single" w:sz="4" w:space="0" w:color="A5A5A5"/>
            </w:tcBorders>
            <w:shd w:val="clear" w:color="auto" w:fill="D9E2F3" w:themeFill="accent1" w:themeFillTint="33"/>
            <w:vAlign w:val="center"/>
          </w:tcPr>
          <w:p w14:paraId="23464E26" w14:textId="766884BE" w:rsidR="00AD1866" w:rsidRDefault="00AD1866" w:rsidP="00AD186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2078" w:type="dxa"/>
            <w:shd w:val="clear" w:color="auto" w:fill="D9E2F3" w:themeFill="accent1" w:themeFillTint="33"/>
            <w:vAlign w:val="center"/>
          </w:tcPr>
          <w:p w14:paraId="5B30DB59" w14:textId="22B96E80"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7C5BD379" w14:textId="71BFBB75" w:rsidR="00AD1866" w:rsidRDefault="00AD1866" w:rsidP="00AD1866">
            <w:pPr>
              <w:spacing w:after="0" w:line="240" w:lineRule="auto"/>
              <w:jc w:val="center"/>
              <w:rPr>
                <w:rFonts w:eastAsia="Times New Roman" w:cs="Arial"/>
                <w:color w:val="000000"/>
                <w:lang w:eastAsia="es-VE"/>
              </w:rPr>
            </w:pPr>
            <w:r>
              <w:rPr>
                <w:rFonts w:eastAsia="Times New Roman" w:cs="Arial"/>
                <w:color w:val="000000"/>
                <w:lang w:eastAsia="es-VE"/>
              </w:rPr>
              <w:t xml:space="preserve">Miguel </w:t>
            </w:r>
            <w:proofErr w:type="spellStart"/>
            <w:r>
              <w:rPr>
                <w:rFonts w:eastAsia="Times New Roman" w:cs="Arial"/>
                <w:color w:val="000000"/>
                <w:lang w:eastAsia="es-VE"/>
              </w:rPr>
              <w:t>Gaviro</w:t>
            </w:r>
            <w:proofErr w:type="spellEnd"/>
          </w:p>
        </w:tc>
      </w:tr>
      <w:tr w:rsidR="00AD1866" w:rsidRPr="00F737A0" w14:paraId="46655A56" w14:textId="77777777" w:rsidTr="00160F32">
        <w:trPr>
          <w:trHeight w:val="548"/>
        </w:trPr>
        <w:tc>
          <w:tcPr>
            <w:tcW w:w="0" w:type="auto"/>
            <w:tcBorders>
              <w:right w:val="single" w:sz="4" w:space="0" w:color="A5A5A5"/>
            </w:tcBorders>
            <w:shd w:val="clear" w:color="auto" w:fill="D9E2F3" w:themeFill="accent1" w:themeFillTint="33"/>
            <w:vAlign w:val="center"/>
          </w:tcPr>
          <w:p w14:paraId="4EF45F19" w14:textId="2CC46460" w:rsidR="00AD1866" w:rsidRDefault="00AD1866" w:rsidP="00AD1866">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Informe de Desempeño del ET</w:t>
            </w:r>
          </w:p>
        </w:tc>
        <w:tc>
          <w:tcPr>
            <w:tcW w:w="2078" w:type="dxa"/>
            <w:shd w:val="clear" w:color="auto" w:fill="D9E2F3" w:themeFill="accent1" w:themeFillTint="33"/>
            <w:vAlign w:val="center"/>
          </w:tcPr>
          <w:p w14:paraId="0FF1310E" w14:textId="008303F9" w:rsidR="00AD1866" w:rsidRDefault="00AD1866" w:rsidP="00AD1866">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2459" w:type="dxa"/>
            <w:shd w:val="clear" w:color="auto" w:fill="D9E2F3" w:themeFill="accent1" w:themeFillTint="33"/>
            <w:vAlign w:val="center"/>
          </w:tcPr>
          <w:p w14:paraId="32F399F0" w14:textId="63876798" w:rsidR="00AD1866" w:rsidRDefault="00AD1866" w:rsidP="00AD1866">
            <w:pPr>
              <w:spacing w:after="0" w:line="240" w:lineRule="auto"/>
              <w:jc w:val="center"/>
              <w:rPr>
                <w:rFonts w:eastAsia="Times New Roman" w:cs="Arial"/>
                <w:color w:val="000000"/>
                <w:lang w:val="es-ES" w:eastAsia="es-VE"/>
              </w:rPr>
            </w:pPr>
            <w:r>
              <w:rPr>
                <w:rFonts w:eastAsia="Times New Roman" w:cs="Arial"/>
                <w:color w:val="000000"/>
                <w:lang w:val="es-ES" w:eastAsia="es-VE"/>
              </w:rPr>
              <w:t>Juan Antonio Mena</w:t>
            </w:r>
          </w:p>
        </w:tc>
      </w:tr>
      <w:tr w:rsidR="00AD1866" w14:paraId="5DA9386F" w14:textId="77777777" w:rsidTr="00160F32">
        <w:trPr>
          <w:trHeight w:val="680"/>
        </w:trPr>
        <w:tc>
          <w:tcPr>
            <w:tcW w:w="0" w:type="auto"/>
            <w:tcBorders>
              <w:right w:val="single" w:sz="4" w:space="0" w:color="A5A5A5"/>
            </w:tcBorders>
            <w:shd w:val="clear" w:color="auto" w:fill="D9E2F3" w:themeFill="accent1" w:themeFillTint="33"/>
            <w:vAlign w:val="center"/>
          </w:tcPr>
          <w:p w14:paraId="34FF4282" w14:textId="46C2168B" w:rsidR="00AD1866" w:rsidRDefault="00AD1866" w:rsidP="00AD1866">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Análisis de las Desviaciones</w:t>
            </w:r>
          </w:p>
        </w:tc>
        <w:tc>
          <w:tcPr>
            <w:tcW w:w="2078" w:type="dxa"/>
            <w:shd w:val="clear" w:color="auto" w:fill="D9E2F3" w:themeFill="accent1" w:themeFillTint="33"/>
            <w:vAlign w:val="center"/>
          </w:tcPr>
          <w:p w14:paraId="3FA74A92" w14:textId="682D447F"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0FE4989C" w14:textId="5C9E283B"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Eloy Moreno</w:t>
            </w:r>
          </w:p>
        </w:tc>
      </w:tr>
      <w:tr w:rsidR="00AD1866" w14:paraId="1019589C" w14:textId="77777777" w:rsidTr="00160F32">
        <w:trPr>
          <w:trHeight w:val="680"/>
        </w:trPr>
        <w:tc>
          <w:tcPr>
            <w:tcW w:w="0" w:type="auto"/>
            <w:tcBorders>
              <w:right w:val="single" w:sz="4" w:space="0" w:color="A5A5A5"/>
            </w:tcBorders>
            <w:shd w:val="clear" w:color="auto" w:fill="D9E2F3" w:themeFill="accent1" w:themeFillTint="33"/>
            <w:vAlign w:val="center"/>
          </w:tcPr>
          <w:p w14:paraId="7D92D5F9" w14:textId="09836304" w:rsidR="00AD1866" w:rsidRDefault="00AD1866" w:rsidP="00AD186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 de Lecciones Aprendidas</w:t>
            </w:r>
          </w:p>
        </w:tc>
        <w:tc>
          <w:tcPr>
            <w:tcW w:w="2078" w:type="dxa"/>
            <w:shd w:val="clear" w:color="auto" w:fill="D9E2F3" w:themeFill="accent1" w:themeFillTint="33"/>
            <w:vAlign w:val="center"/>
          </w:tcPr>
          <w:p w14:paraId="0527B4E3" w14:textId="43508E50"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2459" w:type="dxa"/>
            <w:shd w:val="clear" w:color="auto" w:fill="D9E2F3" w:themeFill="accent1" w:themeFillTint="33"/>
            <w:vAlign w:val="center"/>
          </w:tcPr>
          <w:p w14:paraId="5F530CA7" w14:textId="3A7A3C7F" w:rsidR="00AD1866" w:rsidRDefault="00AD1866" w:rsidP="00AD1866">
            <w:pPr>
              <w:spacing w:after="0" w:line="240" w:lineRule="auto"/>
              <w:jc w:val="center"/>
              <w:rPr>
                <w:rFonts w:eastAsia="Times New Roman" w:cs="Arial"/>
                <w:color w:val="000000"/>
                <w:lang w:eastAsia="es-VE"/>
              </w:rPr>
            </w:pPr>
            <w:r>
              <w:rPr>
                <w:rFonts w:eastAsia="Times New Roman" w:cs="Arial"/>
                <w:color w:val="000000"/>
                <w:lang w:eastAsia="es-VE"/>
              </w:rPr>
              <w:t>Eloy Moreno</w:t>
            </w:r>
          </w:p>
        </w:tc>
      </w:tr>
      <w:tr w:rsidR="00AD1866" w14:paraId="23227E35" w14:textId="77777777" w:rsidTr="00160F32">
        <w:trPr>
          <w:trHeight w:val="680"/>
        </w:trPr>
        <w:tc>
          <w:tcPr>
            <w:tcW w:w="0" w:type="auto"/>
            <w:tcBorders>
              <w:right w:val="single" w:sz="4" w:space="0" w:color="A5A5A5"/>
            </w:tcBorders>
            <w:shd w:val="clear" w:color="auto" w:fill="D9E2F3" w:themeFill="accent1" w:themeFillTint="33"/>
            <w:vAlign w:val="center"/>
          </w:tcPr>
          <w:p w14:paraId="37690867" w14:textId="3A3E5396" w:rsidR="00AD1866" w:rsidRDefault="00AD1866" w:rsidP="00AD186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Control de Calidad del Entregable</w:t>
            </w:r>
          </w:p>
        </w:tc>
        <w:tc>
          <w:tcPr>
            <w:tcW w:w="2078" w:type="dxa"/>
            <w:shd w:val="clear" w:color="auto" w:fill="D9E2F3" w:themeFill="accent1" w:themeFillTint="33"/>
            <w:vAlign w:val="center"/>
          </w:tcPr>
          <w:p w14:paraId="537425F1" w14:textId="04196D53"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2459" w:type="dxa"/>
            <w:shd w:val="clear" w:color="auto" w:fill="D9E2F3" w:themeFill="accent1" w:themeFillTint="33"/>
            <w:vAlign w:val="center"/>
          </w:tcPr>
          <w:p w14:paraId="29E0762E" w14:textId="7E6F9E89" w:rsidR="00AD1866" w:rsidRDefault="00AD1866" w:rsidP="00AD1866">
            <w:pPr>
              <w:spacing w:after="0" w:line="240" w:lineRule="auto"/>
              <w:jc w:val="center"/>
              <w:rPr>
                <w:rFonts w:eastAsia="Times New Roman" w:cs="Arial"/>
                <w:color w:val="000000"/>
                <w:lang w:eastAsia="es-VE"/>
              </w:rPr>
            </w:pPr>
            <w:r>
              <w:rPr>
                <w:rFonts w:eastAsia="Times New Roman" w:cs="Arial"/>
                <w:color w:val="000000"/>
                <w:lang w:eastAsia="es-VE"/>
              </w:rPr>
              <w:t xml:space="preserve"> Juan Antonio Mena</w:t>
            </w:r>
          </w:p>
        </w:tc>
      </w:tr>
      <w:tr w:rsidR="00AD1866" w:rsidRPr="00F737A0" w14:paraId="47862DD9" w14:textId="77777777" w:rsidTr="00160F32">
        <w:trPr>
          <w:trHeight w:val="680"/>
        </w:trPr>
        <w:tc>
          <w:tcPr>
            <w:tcW w:w="0" w:type="auto"/>
            <w:tcBorders>
              <w:right w:val="single" w:sz="4" w:space="0" w:color="A5A5A5"/>
            </w:tcBorders>
            <w:shd w:val="clear" w:color="auto" w:fill="D9E2F3" w:themeFill="accent1" w:themeFillTint="33"/>
            <w:vAlign w:val="center"/>
          </w:tcPr>
          <w:p w14:paraId="39478064" w14:textId="41474A19" w:rsidR="00AD1866" w:rsidRPr="00F737A0" w:rsidRDefault="00AD1866" w:rsidP="00AD1866">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Retrospectiva</w:t>
            </w:r>
          </w:p>
        </w:tc>
        <w:tc>
          <w:tcPr>
            <w:tcW w:w="2078" w:type="dxa"/>
            <w:shd w:val="clear" w:color="auto" w:fill="D9E2F3" w:themeFill="accent1" w:themeFillTint="33"/>
            <w:vAlign w:val="center"/>
          </w:tcPr>
          <w:p w14:paraId="07154C6E" w14:textId="66F2747A" w:rsidR="00AD1866" w:rsidRDefault="00AD1866" w:rsidP="00AD1866">
            <w:pPr>
              <w:spacing w:after="0" w:line="240" w:lineRule="auto"/>
              <w:jc w:val="center"/>
              <w:rPr>
                <w:rFonts w:eastAsia="Times New Roman" w:cs="Arial"/>
                <w:bCs/>
                <w:color w:val="000000"/>
                <w:lang w:val="es-ES" w:eastAsia="es-VE"/>
              </w:rPr>
            </w:pPr>
            <w:r>
              <w:rPr>
                <w:rFonts w:eastAsia="Times New Roman" w:cs="Arial"/>
                <w:bCs/>
                <w:color w:val="000000"/>
                <w:lang w:val="es-ES" w:eastAsia="es-VE"/>
              </w:rPr>
              <w:t>2</w:t>
            </w:r>
          </w:p>
        </w:tc>
        <w:tc>
          <w:tcPr>
            <w:tcW w:w="2459" w:type="dxa"/>
            <w:shd w:val="clear" w:color="auto" w:fill="D9E2F3" w:themeFill="accent1" w:themeFillTint="33"/>
            <w:vAlign w:val="center"/>
          </w:tcPr>
          <w:p w14:paraId="5721D21B" w14:textId="1B21FC23" w:rsidR="00AD1866" w:rsidRDefault="00AD1866" w:rsidP="00AD1866">
            <w:pPr>
              <w:spacing w:after="0" w:line="240" w:lineRule="auto"/>
              <w:jc w:val="center"/>
              <w:rPr>
                <w:rFonts w:eastAsia="Times New Roman" w:cs="Arial"/>
                <w:color w:val="000000"/>
                <w:lang w:val="es-ES" w:eastAsia="es-VE"/>
              </w:rPr>
            </w:pPr>
            <w:proofErr w:type="spellStart"/>
            <w:r>
              <w:rPr>
                <w:rFonts w:eastAsia="Times New Roman" w:cs="Arial"/>
                <w:color w:val="000000"/>
                <w:lang w:val="es-ES" w:eastAsia="es-VE"/>
              </w:rPr>
              <w:t>Jose</w:t>
            </w:r>
            <w:proofErr w:type="spellEnd"/>
            <w:r>
              <w:rPr>
                <w:rFonts w:eastAsia="Times New Roman" w:cs="Arial"/>
                <w:color w:val="000000"/>
                <w:lang w:val="es-ES" w:eastAsia="es-VE"/>
              </w:rPr>
              <w:t xml:space="preserve"> María García</w:t>
            </w:r>
          </w:p>
        </w:tc>
      </w:tr>
      <w:tr w:rsidR="00AD1866" w14:paraId="503E205E" w14:textId="77777777" w:rsidTr="00160F32">
        <w:trPr>
          <w:trHeight w:val="680"/>
        </w:trPr>
        <w:tc>
          <w:tcPr>
            <w:tcW w:w="0" w:type="auto"/>
            <w:tcBorders>
              <w:right w:val="single" w:sz="4" w:space="0" w:color="A5A5A5"/>
            </w:tcBorders>
            <w:shd w:val="clear" w:color="auto" w:fill="D9E2F3" w:themeFill="accent1" w:themeFillTint="33"/>
            <w:vAlign w:val="center"/>
          </w:tcPr>
          <w:p w14:paraId="7D507345" w14:textId="712B1D25" w:rsidR="00AD1866" w:rsidRDefault="00AD1866" w:rsidP="00AD1866">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Decisiones</w:t>
            </w:r>
          </w:p>
        </w:tc>
        <w:tc>
          <w:tcPr>
            <w:tcW w:w="2078" w:type="dxa"/>
            <w:shd w:val="clear" w:color="auto" w:fill="D9E2F3" w:themeFill="accent1" w:themeFillTint="33"/>
            <w:vAlign w:val="center"/>
          </w:tcPr>
          <w:p w14:paraId="12630ADE" w14:textId="1E0A1791"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2459" w:type="dxa"/>
            <w:shd w:val="clear" w:color="auto" w:fill="D9E2F3" w:themeFill="accent1" w:themeFillTint="33"/>
            <w:vAlign w:val="center"/>
          </w:tcPr>
          <w:p w14:paraId="7CA4903B" w14:textId="01D282B1" w:rsidR="00AD1866" w:rsidRDefault="00AD1866" w:rsidP="00AD1866">
            <w:pPr>
              <w:spacing w:after="0" w:line="240" w:lineRule="auto"/>
              <w:jc w:val="center"/>
              <w:rPr>
                <w:rFonts w:eastAsia="Times New Roman" w:cs="Arial"/>
                <w:color w:val="000000"/>
                <w:lang w:eastAsia="es-VE"/>
              </w:rPr>
            </w:pPr>
            <w:proofErr w:type="spellStart"/>
            <w:r>
              <w:rPr>
                <w:rFonts w:eastAsia="Times New Roman" w:cs="Arial"/>
                <w:color w:val="000000"/>
                <w:lang w:eastAsia="es-VE"/>
              </w:rPr>
              <w:t>Jose</w:t>
            </w:r>
            <w:proofErr w:type="spellEnd"/>
            <w:r>
              <w:rPr>
                <w:rFonts w:eastAsia="Times New Roman" w:cs="Arial"/>
                <w:color w:val="000000"/>
                <w:lang w:eastAsia="es-VE"/>
              </w:rPr>
              <w:t xml:space="preserve"> María García</w:t>
            </w:r>
          </w:p>
        </w:tc>
      </w:tr>
      <w:tr w:rsidR="00AD1866"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AD1866" w:rsidRPr="008A2AD1" w:rsidRDefault="00AD1866" w:rsidP="00AD186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123E7A3C" w:rsidR="00AD1866" w:rsidRDefault="00AD1866" w:rsidP="00AD1866">
            <w:pPr>
              <w:spacing w:after="0" w:line="240" w:lineRule="auto"/>
              <w:jc w:val="center"/>
              <w:rPr>
                <w:rFonts w:eastAsia="Times New Roman" w:cs="Arial"/>
                <w:bCs/>
                <w:color w:val="000000"/>
                <w:lang w:eastAsia="es-VE"/>
              </w:rPr>
            </w:pPr>
            <w:r>
              <w:rPr>
                <w:rFonts w:eastAsia="Times New Roman" w:cs="Arial"/>
                <w:bCs/>
                <w:color w:val="000000"/>
                <w:lang w:eastAsia="es-VE"/>
              </w:rPr>
              <w:t>48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5"/>
        <w:gridCol w:w="2155"/>
        <w:gridCol w:w="2197"/>
        <w:gridCol w:w="1619"/>
        <w:gridCol w:w="1052"/>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3E764B0D" w:rsidR="00A27690" w:rsidRDefault="00A4399A" w:rsidP="008A2AD1">
            <w:pPr>
              <w:spacing w:after="0" w:line="240" w:lineRule="auto"/>
              <w:jc w:val="center"/>
              <w:rPr>
                <w:rFonts w:eastAsia="Times New Roman" w:cs="Arial"/>
                <w:bCs/>
                <w:color w:val="000000"/>
                <w:lang w:eastAsia="es-VE"/>
              </w:rPr>
            </w:pPr>
            <w:r>
              <w:rPr>
                <w:rFonts w:eastAsia="Times New Roman" w:cs="Arial"/>
                <w:bCs/>
                <w:color w:val="000000"/>
                <w:lang w:eastAsia="es-VE"/>
              </w:rPr>
              <w:t>8.35</w:t>
            </w:r>
          </w:p>
        </w:tc>
        <w:tc>
          <w:tcPr>
            <w:tcW w:w="0" w:type="auto"/>
            <w:shd w:val="clear" w:color="auto" w:fill="EDEDED"/>
            <w:vAlign w:val="center"/>
          </w:tcPr>
          <w:p w14:paraId="02CF36A5" w14:textId="062B57FC"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14.85</w:t>
            </w:r>
          </w:p>
        </w:tc>
        <w:tc>
          <w:tcPr>
            <w:tcW w:w="0" w:type="auto"/>
            <w:shd w:val="clear" w:color="auto" w:fill="EDEDED"/>
            <w:vAlign w:val="center"/>
          </w:tcPr>
          <w:p w14:paraId="78184A2C" w14:textId="5028467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105</w:t>
            </w:r>
          </w:p>
        </w:tc>
        <w:tc>
          <w:tcPr>
            <w:tcW w:w="0" w:type="auto"/>
            <w:shd w:val="clear" w:color="auto" w:fill="EDEDED"/>
            <w:vAlign w:val="center"/>
          </w:tcPr>
          <w:p w14:paraId="76C87570" w14:textId="107E3CA0"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119.85</w:t>
            </w: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237FC1AB"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vAlign w:val="center"/>
          </w:tcPr>
          <w:p w14:paraId="7CB858F8" w14:textId="701E3D28"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45770339" w14:textId="466235F9"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6E5E5706" w14:textId="5342F278"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3907340F" w:rsidR="00A27690" w:rsidRDefault="00160F32" w:rsidP="008A2AD1">
            <w:pPr>
              <w:spacing w:after="0" w:line="240" w:lineRule="auto"/>
              <w:jc w:val="center"/>
              <w:rPr>
                <w:rFonts w:eastAsia="Times New Roman" w:cs="Arial"/>
                <w:bCs/>
                <w:color w:val="000000"/>
                <w:lang w:eastAsia="es-VE"/>
              </w:rPr>
            </w:pPr>
            <w:r>
              <w:rPr>
                <w:rFonts w:eastAsia="Times New Roman" w:cs="Arial"/>
                <w:bCs/>
                <w:color w:val="000000"/>
                <w:lang w:eastAsia="es-VE"/>
              </w:rPr>
              <w:t>1</w:t>
            </w:r>
            <w:r w:rsidR="00A4399A">
              <w:rPr>
                <w:rFonts w:eastAsia="Times New Roman" w:cs="Arial"/>
                <w:bCs/>
                <w:color w:val="000000"/>
                <w:lang w:eastAsia="es-VE"/>
              </w:rPr>
              <w:t>6.3</w:t>
            </w:r>
          </w:p>
        </w:tc>
        <w:tc>
          <w:tcPr>
            <w:tcW w:w="0" w:type="auto"/>
            <w:shd w:val="clear" w:color="auto" w:fill="EDEDED"/>
            <w:vAlign w:val="center"/>
          </w:tcPr>
          <w:p w14:paraId="1A7C63CB" w14:textId="19C49BC8"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124.3</w:t>
            </w:r>
          </w:p>
        </w:tc>
        <w:tc>
          <w:tcPr>
            <w:tcW w:w="0" w:type="auto"/>
            <w:shd w:val="clear" w:color="auto" w:fill="EDEDED"/>
            <w:vAlign w:val="center"/>
          </w:tcPr>
          <w:p w14:paraId="45C6003E" w14:textId="3F1A6527"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3280448E" w14:textId="21715205"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199.3</w:t>
            </w: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2626C2E5" w:rsidR="00A27690" w:rsidRDefault="00160F32" w:rsidP="008A2AD1">
            <w:pPr>
              <w:spacing w:after="0" w:line="240" w:lineRule="auto"/>
              <w:jc w:val="center"/>
              <w:rPr>
                <w:rFonts w:eastAsia="Times New Roman" w:cs="Arial"/>
                <w:bCs/>
                <w:color w:val="000000"/>
                <w:lang w:eastAsia="es-VE"/>
              </w:rPr>
            </w:pPr>
            <w:r>
              <w:rPr>
                <w:rFonts w:eastAsia="Times New Roman" w:cs="Arial"/>
                <w:bCs/>
                <w:color w:val="000000"/>
                <w:lang w:eastAsia="es-VE"/>
              </w:rPr>
              <w:t>11</w:t>
            </w:r>
          </w:p>
        </w:tc>
        <w:tc>
          <w:tcPr>
            <w:tcW w:w="0" w:type="auto"/>
            <w:vAlign w:val="center"/>
          </w:tcPr>
          <w:p w14:paraId="5EEC30F0" w14:textId="324F60A6" w:rsidR="00A27690" w:rsidRDefault="00160F32" w:rsidP="00A27690">
            <w:pPr>
              <w:spacing w:after="0" w:line="240" w:lineRule="auto"/>
              <w:jc w:val="center"/>
              <w:rPr>
                <w:rFonts w:eastAsia="Times New Roman" w:cs="Arial"/>
                <w:bCs/>
                <w:color w:val="000000"/>
                <w:lang w:eastAsia="es-VE"/>
              </w:rPr>
            </w:pPr>
            <w:r>
              <w:rPr>
                <w:rFonts w:eastAsia="Times New Roman" w:cs="Arial"/>
                <w:bCs/>
                <w:color w:val="000000"/>
                <w:lang w:eastAsia="es-VE"/>
              </w:rPr>
              <w:t>88</w:t>
            </w:r>
          </w:p>
        </w:tc>
        <w:tc>
          <w:tcPr>
            <w:tcW w:w="0" w:type="auto"/>
            <w:vAlign w:val="center"/>
          </w:tcPr>
          <w:p w14:paraId="33CE371F" w14:textId="17385BD0"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vAlign w:val="center"/>
          </w:tcPr>
          <w:p w14:paraId="1D245ED5" w14:textId="330A76D3"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133</w:t>
            </w: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087F5EE1" w:rsidR="00A27690" w:rsidRDefault="00A4399A" w:rsidP="008A2AD1">
            <w:pPr>
              <w:spacing w:after="0" w:line="240" w:lineRule="auto"/>
              <w:jc w:val="center"/>
              <w:rPr>
                <w:rFonts w:eastAsia="Times New Roman" w:cs="Arial"/>
                <w:bCs/>
                <w:color w:val="000000"/>
                <w:lang w:eastAsia="es-VE"/>
              </w:rPr>
            </w:pPr>
            <w:r>
              <w:rPr>
                <w:rFonts w:eastAsia="Times New Roman" w:cs="Arial"/>
                <w:bCs/>
                <w:color w:val="000000"/>
                <w:lang w:eastAsia="es-VE"/>
              </w:rPr>
              <w:t>6.35</w:t>
            </w:r>
          </w:p>
        </w:tc>
        <w:tc>
          <w:tcPr>
            <w:tcW w:w="0" w:type="auto"/>
            <w:shd w:val="clear" w:color="auto" w:fill="EDEDED"/>
            <w:vAlign w:val="center"/>
          </w:tcPr>
          <w:p w14:paraId="72891183" w14:textId="09C037B0"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14.85</w:t>
            </w:r>
          </w:p>
        </w:tc>
        <w:tc>
          <w:tcPr>
            <w:tcW w:w="0" w:type="auto"/>
            <w:shd w:val="clear" w:color="auto" w:fill="EDEDED"/>
            <w:vAlign w:val="center"/>
          </w:tcPr>
          <w:p w14:paraId="7DF2474E" w14:textId="37EB8E4A"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77A54D66" w14:textId="0BE36CFD" w:rsidR="00A27690" w:rsidRDefault="00A4399A" w:rsidP="00A27690">
            <w:pPr>
              <w:spacing w:after="0" w:line="240" w:lineRule="auto"/>
              <w:jc w:val="center"/>
              <w:rPr>
                <w:rFonts w:eastAsia="Times New Roman" w:cs="Arial"/>
                <w:bCs/>
                <w:color w:val="000000"/>
                <w:lang w:eastAsia="es-VE"/>
              </w:rPr>
            </w:pPr>
            <w:r>
              <w:rPr>
                <w:rFonts w:eastAsia="Times New Roman" w:cs="Arial"/>
                <w:bCs/>
                <w:color w:val="000000"/>
                <w:lang w:eastAsia="es-VE"/>
              </w:rPr>
              <w:t>89.85</w:t>
            </w: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0320" w14:textId="77777777" w:rsidR="006F6D54" w:rsidRDefault="006F6D54" w:rsidP="00061A87">
      <w:pPr>
        <w:spacing w:after="0" w:line="240" w:lineRule="auto"/>
      </w:pPr>
      <w:r>
        <w:separator/>
      </w:r>
    </w:p>
  </w:endnote>
  <w:endnote w:type="continuationSeparator" w:id="0">
    <w:p w14:paraId="7092D200" w14:textId="77777777" w:rsidR="006F6D54" w:rsidRDefault="006F6D54" w:rsidP="00061A87">
      <w:pPr>
        <w:spacing w:after="0" w:line="240" w:lineRule="auto"/>
      </w:pPr>
      <w:r>
        <w:continuationSeparator/>
      </w:r>
    </w:p>
  </w:endnote>
  <w:endnote w:type="continuationNotice" w:id="1">
    <w:p w14:paraId="4F334BD9" w14:textId="77777777" w:rsidR="006F6D54" w:rsidRDefault="006F6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023B" w14:textId="77777777" w:rsidR="006F6D54" w:rsidRDefault="006F6D54" w:rsidP="00061A87">
      <w:pPr>
        <w:spacing w:after="0" w:line="240" w:lineRule="auto"/>
      </w:pPr>
      <w:r>
        <w:separator/>
      </w:r>
    </w:p>
  </w:footnote>
  <w:footnote w:type="continuationSeparator" w:id="0">
    <w:p w14:paraId="07757AF8" w14:textId="77777777" w:rsidR="006F6D54" w:rsidRDefault="006F6D54" w:rsidP="00061A87">
      <w:pPr>
        <w:spacing w:after="0" w:line="240" w:lineRule="auto"/>
      </w:pPr>
      <w:r>
        <w:continuationSeparator/>
      </w:r>
    </w:p>
  </w:footnote>
  <w:footnote w:type="continuationNotice" w:id="1">
    <w:p w14:paraId="7D3D7E26" w14:textId="77777777" w:rsidR="006F6D54" w:rsidRDefault="006F6D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0F32"/>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E4B"/>
    <w:rsid w:val="001E0FE2"/>
    <w:rsid w:val="001E2474"/>
    <w:rsid w:val="001E318A"/>
    <w:rsid w:val="001E601B"/>
    <w:rsid w:val="001E9452"/>
    <w:rsid w:val="001F4C1A"/>
    <w:rsid w:val="001F4F0B"/>
    <w:rsid w:val="001F5C3A"/>
    <w:rsid w:val="00200258"/>
    <w:rsid w:val="00202784"/>
    <w:rsid w:val="00203165"/>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1E7E"/>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060B"/>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0F01"/>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4280"/>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54"/>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1BC"/>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399A"/>
    <w:rsid w:val="00A47FF5"/>
    <w:rsid w:val="00A5018D"/>
    <w:rsid w:val="00A50F87"/>
    <w:rsid w:val="00A52C75"/>
    <w:rsid w:val="00A57292"/>
    <w:rsid w:val="00A61E1C"/>
    <w:rsid w:val="00A658D6"/>
    <w:rsid w:val="00A671C9"/>
    <w:rsid w:val="00A72A21"/>
    <w:rsid w:val="00A73145"/>
    <w:rsid w:val="00A76B23"/>
    <w:rsid w:val="00A82AC7"/>
    <w:rsid w:val="00A86634"/>
    <w:rsid w:val="00A92D44"/>
    <w:rsid w:val="00A94E53"/>
    <w:rsid w:val="00AA39E7"/>
    <w:rsid w:val="00AA3DF9"/>
    <w:rsid w:val="00AB7DAA"/>
    <w:rsid w:val="00AC31C5"/>
    <w:rsid w:val="00AC3550"/>
    <w:rsid w:val="00AC65AD"/>
    <w:rsid w:val="00AC709B"/>
    <w:rsid w:val="00AC7BA1"/>
    <w:rsid w:val="00AD1866"/>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A7A21"/>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2729"/>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1E02"/>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74EDB"/>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5CBE"/>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2.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3.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550</Words>
  <Characters>3025</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33</cp:revision>
  <cp:lastPrinted>2022-12-12T14:35:00Z</cp:lastPrinted>
  <dcterms:created xsi:type="dcterms:W3CDTF">2022-10-03T17:32:00Z</dcterms:created>
  <dcterms:modified xsi:type="dcterms:W3CDTF">2022-12-12T14:35:00Z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