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EE8B440" w14:textId="77777777" w:rsidR="00275713" w:rsidRDefault="0027571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Plan de gestión </w:t>
      </w:r>
    </w:p>
    <w:p w14:paraId="1694E5B9" w14:textId="44634206" w:rsidR="00703CBC" w:rsidRDefault="00275713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alcance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4F41C0A4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 w:rsidRPr="00275713">
        <w:rPr>
          <w:rFonts w:eastAsia="Times New Roman" w:cs="Arial"/>
          <w:bCs/>
          <w:szCs w:val="24"/>
          <w:lang w:eastAsia="es-VE"/>
        </w:rPr>
        <w:t>1</w:t>
      </w:r>
      <w:r>
        <w:rPr>
          <w:rFonts w:eastAsia="Times New Roman" w:cs="Arial"/>
          <w:bCs/>
          <w:szCs w:val="24"/>
          <w:lang w:eastAsia="es-VE"/>
        </w:rPr>
        <w:t xml:space="preserve">. </w:t>
      </w:r>
      <w:r w:rsidR="00B94149"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 w:rsidR="00B94149"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 w:rsidR="00B94149"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28883DAE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2. Como se definirá el alcance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_Toc115613416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13A81763" w14:textId="2D052A84" w:rsidR="00653D35" w:rsidRDefault="00275713" w:rsidP="00275713">
      <w:pPr>
        <w:pStyle w:val="TDC2"/>
        <w:tabs>
          <w:tab w:val="right" w:leader="dot" w:pos="8828"/>
        </w:tabs>
        <w:ind w:left="0"/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 xml:space="preserve">       2.1. </w:t>
      </w:r>
      <w:r>
        <w:t>Cómo se describirá el alcance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_Toc115613417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3295FD51" w14:textId="576EC7A6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>
        <w:rPr>
          <w:noProof/>
        </w:rPr>
        <w:t xml:space="preserve">2.2. </w:t>
      </w:r>
      <w:r>
        <w:t>Técnicas para la captura del alcance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_Toc115613418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4</w:t>
      </w:r>
      <w:r w:rsidR="00653D35">
        <w:rPr>
          <w:noProof/>
        </w:rPr>
        <w:fldChar w:fldCharType="end"/>
      </w:r>
    </w:p>
    <w:p w14:paraId="3F23E9C9" w14:textId="197CE0D9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>
        <w:rPr>
          <w:noProof/>
        </w:rPr>
        <w:t xml:space="preserve">2.3. </w:t>
      </w:r>
      <w:r>
        <w:t>Reuniones necesarias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_Toc115613419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4</w:t>
      </w:r>
      <w:r w:rsidR="00653D35">
        <w:rPr>
          <w:noProof/>
        </w:rPr>
        <w:fldChar w:fldCharType="end"/>
      </w:r>
    </w:p>
    <w:p w14:paraId="5FCCAA4C" w14:textId="66CAAD49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>
        <w:rPr>
          <w:noProof/>
        </w:rPr>
        <w:t xml:space="preserve">2.4. </w:t>
      </w:r>
      <w:r>
        <w:t>Interesados implicados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_Toc115613420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5</w:t>
      </w:r>
      <w:r w:rsidR="00653D35">
        <w:rPr>
          <w:noProof/>
        </w:rPr>
        <w:fldChar w:fldCharType="end"/>
      </w:r>
    </w:p>
    <w:p w14:paraId="49ADFD20" w14:textId="0866BC2A" w:rsidR="00653D35" w:rsidRDefault="00275713" w:rsidP="00275713">
      <w:pPr>
        <w:pStyle w:val="TDC2"/>
        <w:tabs>
          <w:tab w:val="right" w:leader="dot" w:pos="8828"/>
        </w:tabs>
        <w:ind w:left="0"/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>
        <w:rPr>
          <w:noProof/>
        </w:rPr>
        <w:t xml:space="preserve">2.5. </w:t>
      </w:r>
      <w:r>
        <w:t>Cómo interpretar la EDT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_Toc115613421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5</w:t>
      </w:r>
      <w:r w:rsidR="00653D35">
        <w:rPr>
          <w:noProof/>
        </w:rPr>
        <w:fldChar w:fldCharType="end"/>
      </w:r>
    </w:p>
    <w:p w14:paraId="32D49476" w14:textId="684D4749" w:rsidR="00653D35" w:rsidRDefault="00275713" w:rsidP="00275713">
      <w:pPr>
        <w:pStyle w:val="TDC2"/>
        <w:tabs>
          <w:tab w:val="right" w:leader="dot" w:pos="8828"/>
        </w:tabs>
        <w:ind w:left="0"/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>
        <w:rPr>
          <w:noProof/>
        </w:rPr>
        <w:t xml:space="preserve">2.6. </w:t>
      </w:r>
      <w:r>
        <w:t>Cómo crear la lista de trabajo pendiente durante a ejecución (producto backlog)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_Toc115613422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6</w:t>
      </w:r>
      <w:r w:rsidR="00653D35">
        <w:rPr>
          <w:noProof/>
        </w:rPr>
        <w:fldChar w:fldCharType="end"/>
      </w:r>
    </w:p>
    <w:p w14:paraId="2050328F" w14:textId="3BFA0693" w:rsidR="00653D35" w:rsidRDefault="00A918B4" w:rsidP="00275713">
      <w:pPr>
        <w:pStyle w:val="TDC2"/>
        <w:tabs>
          <w:tab w:val="right" w:leader="dot" w:pos="8828"/>
        </w:tabs>
        <w:ind w:left="0"/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  <w:lang w:val="es-ES"/>
        </w:rPr>
        <w:t xml:space="preserve">       </w:t>
      </w:r>
      <w:r w:rsidR="00275713">
        <w:rPr>
          <w:noProof/>
        </w:rPr>
        <w:t xml:space="preserve">2.7. </w:t>
      </w:r>
      <w:r w:rsidR="00275713">
        <w:t>Cómo determinar las iteraciones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_Toc115613423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6</w:t>
      </w:r>
      <w:r w:rsidR="00653D35">
        <w:rPr>
          <w:noProof/>
        </w:rPr>
        <w:fldChar w:fldCharType="end"/>
      </w:r>
    </w:p>
    <w:p w14:paraId="3FB05A90" w14:textId="37F366EC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3. Documentos asociados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_Toc115613424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6</w:t>
      </w:r>
      <w:r w:rsidR="00653D35">
        <w:rPr>
          <w:noProof/>
        </w:rPr>
        <w:fldChar w:fldCharType="end"/>
      </w:r>
    </w:p>
    <w:p w14:paraId="6B8F0C25" w14:textId="0FC03CF6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4. Plantillas utilizadas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7</w:t>
      </w:r>
      <w:r w:rsidR="00653D35">
        <w:rPr>
          <w:noProof/>
        </w:rPr>
        <w:fldChar w:fldCharType="end"/>
      </w:r>
    </w:p>
    <w:p w14:paraId="69D1CC5E" w14:textId="49491920" w:rsidR="00653D35" w:rsidRDefault="00275713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 xml:space="preserve">5. </w:t>
      </w:r>
      <w:r w:rsidR="001A0E2D">
        <w:rPr>
          <w:noProof/>
        </w:rPr>
        <w:t>C</w:t>
      </w:r>
      <w:r>
        <w:rPr>
          <w:noProof/>
        </w:rPr>
        <w:t>omo se controlara el alcance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_Toc115613426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8</w:t>
      </w:r>
      <w:r w:rsidR="00653D35">
        <w:rPr>
          <w:noProof/>
        </w:rPr>
        <w:fldChar w:fldCharType="end"/>
      </w:r>
    </w:p>
    <w:p w14:paraId="1C2A6828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3C6E43DB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16A3914F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53269AA7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450FA350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0651D4AD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42343857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18A9B774" w14:textId="77777777" w:rsidR="00275713" w:rsidRDefault="00275713" w:rsidP="00030708">
      <w:pPr>
        <w:pStyle w:val="Ttulo1"/>
        <w:rPr>
          <w:rFonts w:cs="Arial"/>
          <w:szCs w:val="24"/>
        </w:rPr>
      </w:pPr>
    </w:p>
    <w:p w14:paraId="3A24A06A" w14:textId="2383D055" w:rsidR="00F217C2" w:rsidRPr="00030708" w:rsidRDefault="00B94149" w:rsidP="001A0E2D">
      <w:pPr>
        <w:pStyle w:val="Ttulo1"/>
        <w:numPr>
          <w:ilvl w:val="0"/>
          <w:numId w:val="43"/>
        </w:numPr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4B1E7E4B" w:rsidR="0039185F" w:rsidRPr="00F7163A" w:rsidRDefault="0066760D" w:rsidP="0080647C">
            <w:r>
              <w:t>03</w:t>
            </w:r>
            <w:r w:rsidR="0039185F">
              <w:t>/</w:t>
            </w:r>
            <w:r>
              <w:t>10</w:t>
            </w:r>
            <w:r w:rsidR="0039185F">
              <w:t>/2022</w:t>
            </w:r>
          </w:p>
        </w:tc>
      </w:tr>
      <w:tr w:rsidR="0066760D" w:rsidRPr="00436BEE" w14:paraId="59212467" w14:textId="77777777">
        <w:tc>
          <w:tcPr>
            <w:tcW w:w="606" w:type="pct"/>
            <w:shd w:val="clear" w:color="auto" w:fill="auto"/>
          </w:tcPr>
          <w:p w14:paraId="2E2B34C4" w14:textId="25E455B2" w:rsidR="0066760D" w:rsidRDefault="0066760D" w:rsidP="0066760D">
            <w:pPr>
              <w:rPr>
                <w:b/>
                <w:bCs/>
              </w:rPr>
            </w:pPr>
            <w:r>
              <w:rPr>
                <w:b/>
                <w:bCs/>
              </w:rPr>
              <w:t>V1.1</w:t>
            </w:r>
          </w:p>
        </w:tc>
        <w:tc>
          <w:tcPr>
            <w:tcW w:w="1132" w:type="pct"/>
            <w:shd w:val="clear" w:color="auto" w:fill="auto"/>
          </w:tcPr>
          <w:p w14:paraId="4A941BC5" w14:textId="071B214C" w:rsidR="0066760D" w:rsidRPr="00436BEE" w:rsidRDefault="0066760D" w:rsidP="0066760D">
            <w:r>
              <w:t>Moreno Domínguez Eloy</w:t>
            </w:r>
          </w:p>
        </w:tc>
        <w:tc>
          <w:tcPr>
            <w:tcW w:w="2480" w:type="pct"/>
            <w:shd w:val="clear" w:color="auto" w:fill="auto"/>
          </w:tcPr>
          <w:p w14:paraId="040E8A74" w14:textId="6907796F" w:rsidR="0066760D" w:rsidRDefault="0066760D" w:rsidP="0066760D">
            <w:pPr>
              <w:pStyle w:val="Sinespaciado"/>
              <w:rPr>
                <w:rStyle w:val="nfasissutil"/>
              </w:rPr>
            </w:pPr>
            <w:r>
              <w:rPr>
                <w:rStyle w:val="nfasissutil"/>
              </w:rPr>
              <w:t>Creado el índice</w:t>
            </w:r>
          </w:p>
          <w:p w14:paraId="2EFA22DE" w14:textId="25AA68CD" w:rsidR="0066760D" w:rsidRPr="00436BEE" w:rsidRDefault="0066760D" w:rsidP="0066760D">
            <w:pPr>
              <w:pStyle w:val="Sinespaciado"/>
            </w:pPr>
            <w:r>
              <w:rPr>
                <w:rStyle w:val="nfasissutil"/>
              </w:rPr>
              <w:t>Rellenado el resto del documento</w:t>
            </w:r>
          </w:p>
        </w:tc>
        <w:tc>
          <w:tcPr>
            <w:tcW w:w="783" w:type="pct"/>
            <w:shd w:val="clear" w:color="auto" w:fill="auto"/>
          </w:tcPr>
          <w:p w14:paraId="4D18715E" w14:textId="1C575F3A" w:rsidR="0066760D" w:rsidRPr="00436BEE" w:rsidRDefault="0066760D" w:rsidP="0066760D">
            <w:r>
              <w:t>03/10/2022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0BB8A784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EDEDED"/>
          </w:tcPr>
          <w:p w14:paraId="5FE3091C" w14:textId="7CF630BC" w:rsidR="000A18FF" w:rsidRDefault="000A18FF" w:rsidP="0080647C"/>
        </w:tc>
        <w:tc>
          <w:tcPr>
            <w:tcW w:w="2480" w:type="pct"/>
            <w:shd w:val="clear" w:color="auto" w:fill="EDEDED"/>
          </w:tcPr>
          <w:p w14:paraId="23E1664B" w14:textId="406BA719" w:rsidR="000A18FF" w:rsidRDefault="000A18FF">
            <w:pPr>
              <w:pStyle w:val="Sinespaciado"/>
              <w:rPr>
                <w:rStyle w:val="nfasissutil"/>
              </w:rPr>
            </w:pPr>
          </w:p>
        </w:tc>
        <w:tc>
          <w:tcPr>
            <w:tcW w:w="783" w:type="pct"/>
            <w:shd w:val="clear" w:color="auto" w:fill="EDEDED"/>
          </w:tcPr>
          <w:p w14:paraId="191E0D09" w14:textId="36D910F0" w:rsidR="000A18FF" w:rsidRDefault="000A18FF" w:rsidP="0080647C"/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1DF7DEEC" w:rsidR="00414B7B" w:rsidRDefault="00414B7B" w:rsidP="0080647C">
            <w:pPr>
              <w:rPr>
                <w:b/>
                <w:bCs/>
              </w:rPr>
            </w:pPr>
          </w:p>
        </w:tc>
        <w:tc>
          <w:tcPr>
            <w:tcW w:w="1132" w:type="pct"/>
            <w:shd w:val="clear" w:color="auto" w:fill="auto"/>
          </w:tcPr>
          <w:p w14:paraId="07F83000" w14:textId="09EB2BB1" w:rsidR="00414B7B" w:rsidRDefault="00414B7B" w:rsidP="0080647C"/>
        </w:tc>
        <w:tc>
          <w:tcPr>
            <w:tcW w:w="2480" w:type="pct"/>
            <w:shd w:val="clear" w:color="auto" w:fill="auto"/>
          </w:tcPr>
          <w:p w14:paraId="575617F0" w14:textId="6B467B0A" w:rsidR="002A3B47" w:rsidRDefault="002A3B47">
            <w:pPr>
              <w:pStyle w:val="Sinespaciado"/>
            </w:pPr>
          </w:p>
        </w:tc>
        <w:tc>
          <w:tcPr>
            <w:tcW w:w="783" w:type="pct"/>
            <w:shd w:val="clear" w:color="auto" w:fill="auto"/>
          </w:tcPr>
          <w:p w14:paraId="1CE124E9" w14:textId="45FF3950" w:rsidR="00414B7B" w:rsidRDefault="00414B7B" w:rsidP="0080647C"/>
        </w:tc>
      </w:tr>
    </w:tbl>
    <w:p w14:paraId="3F94F6E5" w14:textId="59BE829E" w:rsidR="00B94149" w:rsidRDefault="001A0E2D" w:rsidP="001A0E2D">
      <w:pPr>
        <w:pStyle w:val="Ttulo1"/>
        <w:numPr>
          <w:ilvl w:val="0"/>
          <w:numId w:val="43"/>
        </w:numPr>
        <w:rPr>
          <w:noProof/>
        </w:rPr>
      </w:pPr>
      <w:r>
        <w:t xml:space="preserve">Como se </w:t>
      </w:r>
      <w:r>
        <w:rPr>
          <w:noProof/>
        </w:rPr>
        <w:t>definirá el alcance</w:t>
      </w:r>
    </w:p>
    <w:p w14:paraId="119C673C" w14:textId="11C55326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Cómo se describirá el alcance</w:t>
      </w:r>
    </w:p>
    <w:p w14:paraId="1841E8B9" w14:textId="0BD9EBA6" w:rsidR="006006CF" w:rsidRPr="006006CF" w:rsidRDefault="006006CF" w:rsidP="006006CF">
      <w:pPr>
        <w:ind w:left="720"/>
        <w:jc w:val="both"/>
        <w:rPr>
          <w:rFonts w:ascii="Calibri" w:hAnsi="Calibri"/>
          <w:sz w:val="28"/>
          <w:szCs w:val="28"/>
          <w:lang w:val="es-ES" w:eastAsia="ja-JP" w:bidi="es-ES"/>
        </w:rPr>
      </w:pPr>
      <w:r w:rsidRPr="006006CF">
        <w:rPr>
          <w:rFonts w:ascii="Calibri" w:hAnsi="Calibri"/>
          <w:sz w:val="28"/>
          <w:szCs w:val="28"/>
          <w:lang w:bidi="es-ES"/>
        </w:rPr>
        <w:t xml:space="preserve">El proyecto se basa en </w:t>
      </w:r>
      <w:r>
        <w:rPr>
          <w:rFonts w:ascii="Calibri" w:hAnsi="Calibri"/>
          <w:sz w:val="28"/>
          <w:szCs w:val="28"/>
          <w:lang w:bidi="es-ES"/>
        </w:rPr>
        <w:t xml:space="preserve">un gestor de citas </w:t>
      </w:r>
      <w:r w:rsidR="00A92785">
        <w:rPr>
          <w:rFonts w:ascii="Calibri" w:hAnsi="Calibri"/>
          <w:sz w:val="28"/>
          <w:szCs w:val="28"/>
          <w:lang w:bidi="es-ES"/>
        </w:rPr>
        <w:t>médicas</w:t>
      </w:r>
      <w:r>
        <w:rPr>
          <w:rFonts w:ascii="Calibri" w:hAnsi="Calibri"/>
          <w:sz w:val="28"/>
          <w:szCs w:val="28"/>
          <w:lang w:bidi="es-ES"/>
        </w:rPr>
        <w:t xml:space="preserve"> </w:t>
      </w:r>
      <w:r w:rsidRPr="006006CF">
        <w:rPr>
          <w:rFonts w:ascii="Calibri" w:hAnsi="Calibri"/>
          <w:sz w:val="28"/>
          <w:szCs w:val="28"/>
          <w:lang w:bidi="es-ES"/>
        </w:rPr>
        <w:t>online. Nuestro equipo se encarga de abordar unos requisitos establecidos por nuestro patrocinador y clientes pilotos en un plazo de tiempo que durará cuatro meses, el cual será implementado usando las metodologías ágiles de Scrum.</w:t>
      </w:r>
    </w:p>
    <w:p w14:paraId="5A138E01" w14:textId="77777777" w:rsidR="006006CF" w:rsidRPr="006006CF" w:rsidRDefault="006006CF" w:rsidP="006006CF">
      <w:pPr>
        <w:pStyle w:val="Ttulo1"/>
        <w:rPr>
          <w:noProof/>
          <w:lang w:val="es-ES"/>
        </w:rPr>
      </w:pPr>
    </w:p>
    <w:p w14:paraId="14D9BB58" w14:textId="4231F088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Técnicas para la captura del alcance</w:t>
      </w:r>
    </w:p>
    <w:p w14:paraId="10E57836" w14:textId="4A7F4981" w:rsidR="00A92785" w:rsidRPr="0066760D" w:rsidRDefault="0066760D" w:rsidP="0066760D">
      <w:pPr>
        <w:pStyle w:val="Ttulo1"/>
        <w:ind w:left="708"/>
        <w:rPr>
          <w:b w:val="0"/>
          <w:bCs w:val="0"/>
          <w:noProof/>
          <w:color w:val="auto"/>
          <w:sz w:val="28"/>
          <w:szCs w:val="28"/>
        </w:rPr>
      </w:pPr>
      <w:r w:rsidRPr="0066760D">
        <w:rPr>
          <w:b w:val="0"/>
          <w:bCs w:val="0"/>
          <w:noProof/>
          <w:color w:val="auto"/>
          <w:sz w:val="28"/>
          <w:szCs w:val="28"/>
        </w:rPr>
        <w:t>Lo iremos viendo utilizando un tablero kanban</w:t>
      </w:r>
      <w:r>
        <w:rPr>
          <w:b w:val="0"/>
          <w:bCs w:val="0"/>
          <w:noProof/>
          <w:color w:val="auto"/>
          <w:sz w:val="28"/>
          <w:szCs w:val="28"/>
        </w:rPr>
        <w:t xml:space="preserve"> en el que registraremos los requisitos terminados por hacer y en proceso.</w:t>
      </w:r>
    </w:p>
    <w:p w14:paraId="2F5EEC13" w14:textId="40D8D20A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Reuniones necesarias</w:t>
      </w:r>
    </w:p>
    <w:p w14:paraId="5FBB6B06" w14:textId="7C9FEF33" w:rsidR="00263119" w:rsidRPr="00263119" w:rsidRDefault="00263119" w:rsidP="00263119">
      <w:pPr>
        <w:ind w:left="720"/>
        <w:jc w:val="both"/>
        <w:rPr>
          <w:rFonts w:ascii="Calibri" w:hAnsi="Calibri"/>
          <w:sz w:val="28"/>
          <w:szCs w:val="28"/>
          <w:lang w:val="es-ES" w:eastAsia="ja-JP" w:bidi="es-ES"/>
        </w:rPr>
      </w:pPr>
      <w:r w:rsidRPr="00263119">
        <w:rPr>
          <w:rFonts w:ascii="Calibri" w:hAnsi="Calibri"/>
          <w:sz w:val="28"/>
          <w:szCs w:val="28"/>
          <w:lang w:bidi="es-ES"/>
        </w:rPr>
        <w:t xml:space="preserve">Durante el periodo de desarrollo se harán cuatro </w:t>
      </w:r>
      <w:r>
        <w:rPr>
          <w:rFonts w:ascii="Calibri" w:hAnsi="Calibri"/>
          <w:sz w:val="28"/>
          <w:szCs w:val="28"/>
          <w:lang w:bidi="es-ES"/>
        </w:rPr>
        <w:t>reuniones</w:t>
      </w:r>
      <w:r w:rsidRPr="00263119">
        <w:rPr>
          <w:rFonts w:ascii="Calibri" w:hAnsi="Calibri"/>
          <w:sz w:val="28"/>
          <w:szCs w:val="28"/>
          <w:lang w:bidi="es-ES"/>
        </w:rPr>
        <w:t xml:space="preserve"> al cliente para que pueda participar de forma activa y esté informado durante el proceso, todo ello finalizará con la entrega y presentación del producto al cliente. </w:t>
      </w:r>
    </w:p>
    <w:p w14:paraId="58FEB215" w14:textId="77777777" w:rsidR="00263119" w:rsidRPr="00263119" w:rsidRDefault="00263119" w:rsidP="00263119">
      <w:pPr>
        <w:pStyle w:val="Ttulo1"/>
        <w:rPr>
          <w:noProof/>
          <w:lang w:val="es-ES"/>
        </w:rPr>
      </w:pPr>
    </w:p>
    <w:p w14:paraId="73A6410A" w14:textId="7490F2A0" w:rsidR="001A0E2D" w:rsidRDefault="001A0E2D" w:rsidP="001A0E2D">
      <w:pPr>
        <w:pStyle w:val="Ttulo1"/>
        <w:numPr>
          <w:ilvl w:val="1"/>
          <w:numId w:val="43"/>
        </w:numPr>
      </w:pPr>
      <w:r>
        <w:lastRenderedPageBreak/>
        <w:t>Interesados implicados</w:t>
      </w:r>
    </w:p>
    <w:p w14:paraId="77B8D543" w14:textId="15485087" w:rsidR="00263119" w:rsidRPr="00263119" w:rsidRDefault="00263119" w:rsidP="00263119">
      <w:pPr>
        <w:pStyle w:val="Ttulo1"/>
        <w:ind w:left="708"/>
        <w:rPr>
          <w:b w:val="0"/>
          <w:bCs w:val="0"/>
          <w:color w:val="auto"/>
          <w:sz w:val="28"/>
          <w:szCs w:val="28"/>
        </w:rPr>
      </w:pPr>
      <w:r w:rsidRPr="00263119">
        <w:rPr>
          <w:b w:val="0"/>
          <w:bCs w:val="0"/>
          <w:color w:val="auto"/>
          <w:sz w:val="28"/>
          <w:szCs w:val="28"/>
        </w:rPr>
        <w:t>Vienen citados en el Registro de interesados</w:t>
      </w:r>
    </w:p>
    <w:p w14:paraId="6B33609D" w14:textId="695C46D4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Cómo interpretar la EDT</w:t>
      </w:r>
    </w:p>
    <w:p w14:paraId="141632EC" w14:textId="65C12BAF" w:rsidR="00263119" w:rsidRPr="00263119" w:rsidRDefault="00263119" w:rsidP="00263119">
      <w:pPr>
        <w:pStyle w:val="Ttulo1"/>
        <w:ind w:left="708"/>
        <w:rPr>
          <w:b w:val="0"/>
          <w:bCs w:val="0"/>
          <w:noProof/>
          <w:color w:val="auto"/>
          <w:sz w:val="28"/>
          <w:szCs w:val="28"/>
        </w:rPr>
      </w:pPr>
      <w:r w:rsidRPr="00263119">
        <w:rPr>
          <w:b w:val="0"/>
          <w:bCs w:val="0"/>
          <w:color w:val="auto"/>
          <w:sz w:val="28"/>
          <w:szCs w:val="28"/>
        </w:rPr>
        <w:t xml:space="preserve">La </w:t>
      </w:r>
      <w:r>
        <w:rPr>
          <w:b w:val="0"/>
          <w:bCs w:val="0"/>
          <w:color w:val="auto"/>
          <w:sz w:val="28"/>
          <w:szCs w:val="28"/>
        </w:rPr>
        <w:t>EDT</w:t>
      </w:r>
      <w:r w:rsidRPr="00263119">
        <w:rPr>
          <w:b w:val="0"/>
          <w:bCs w:val="0"/>
          <w:color w:val="auto"/>
          <w:sz w:val="28"/>
          <w:szCs w:val="28"/>
        </w:rPr>
        <w:t xml:space="preserve"> viene reflejada de forma esquemática en el archivo de la </w:t>
      </w:r>
      <w:r>
        <w:rPr>
          <w:b w:val="0"/>
          <w:bCs w:val="0"/>
          <w:color w:val="auto"/>
          <w:sz w:val="28"/>
          <w:szCs w:val="28"/>
        </w:rPr>
        <w:t>EDT</w:t>
      </w:r>
    </w:p>
    <w:p w14:paraId="69F6F32B" w14:textId="1033B2A9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Cómo crear la lista de trabajo pendiente durante a ejecución (producto backlog)</w:t>
      </w:r>
    </w:p>
    <w:p w14:paraId="2A59AAE1" w14:textId="5DC788D2" w:rsidR="0066760D" w:rsidRPr="0066760D" w:rsidRDefault="0066760D" w:rsidP="0066760D">
      <w:pPr>
        <w:pStyle w:val="Ttulo1"/>
        <w:ind w:left="708"/>
        <w:rPr>
          <w:b w:val="0"/>
          <w:bCs w:val="0"/>
          <w:noProof/>
          <w:color w:val="auto"/>
          <w:sz w:val="28"/>
          <w:szCs w:val="28"/>
        </w:rPr>
      </w:pPr>
      <w:r w:rsidRPr="0066760D">
        <w:rPr>
          <w:b w:val="0"/>
          <w:bCs w:val="0"/>
          <w:color w:val="auto"/>
          <w:sz w:val="28"/>
          <w:szCs w:val="28"/>
        </w:rPr>
        <w:t>Utilizando el mismo tablero Kanban de la técnica de captura la parte de to do es lo que reflejaría esta parte</w:t>
      </w:r>
    </w:p>
    <w:p w14:paraId="25B003EE" w14:textId="1EA8837F" w:rsidR="001A0E2D" w:rsidRDefault="001A0E2D" w:rsidP="001A0E2D">
      <w:pPr>
        <w:pStyle w:val="Ttulo1"/>
        <w:numPr>
          <w:ilvl w:val="1"/>
          <w:numId w:val="43"/>
        </w:numPr>
        <w:rPr>
          <w:noProof/>
        </w:rPr>
      </w:pPr>
      <w:r>
        <w:t>Cómo determinar las iteraciones</w:t>
      </w:r>
    </w:p>
    <w:p w14:paraId="41C95E4D" w14:textId="45FB3C8B" w:rsidR="00263119" w:rsidRPr="00263119" w:rsidRDefault="00263119" w:rsidP="00263119">
      <w:pPr>
        <w:pStyle w:val="Ttulo1"/>
        <w:ind w:left="708"/>
        <w:rPr>
          <w:b w:val="0"/>
          <w:bCs w:val="0"/>
          <w:noProof/>
          <w:color w:val="auto"/>
          <w:sz w:val="28"/>
          <w:szCs w:val="28"/>
        </w:rPr>
      </w:pPr>
      <w:r w:rsidRPr="00263119">
        <w:rPr>
          <w:b w:val="0"/>
          <w:bCs w:val="0"/>
          <w:color w:val="auto"/>
          <w:sz w:val="28"/>
          <w:szCs w:val="28"/>
        </w:rPr>
        <w:t>Se realizarán 4 interacciones cada una antes de su respectiva reunión con el cliente</w:t>
      </w:r>
    </w:p>
    <w:p w14:paraId="4CDCEF59" w14:textId="3E02B169" w:rsidR="001A0E2D" w:rsidRDefault="001A0E2D" w:rsidP="001A0E2D">
      <w:pPr>
        <w:pStyle w:val="Ttulo1"/>
        <w:numPr>
          <w:ilvl w:val="0"/>
          <w:numId w:val="43"/>
        </w:numPr>
        <w:rPr>
          <w:noProof/>
        </w:rPr>
      </w:pPr>
      <w:r>
        <w:rPr>
          <w:noProof/>
        </w:rPr>
        <w:t>Documentos asociados</w:t>
      </w:r>
    </w:p>
    <w:p w14:paraId="085CE490" w14:textId="7F59E4A9" w:rsidR="00263119" w:rsidRPr="00263119" w:rsidRDefault="00263119" w:rsidP="0066760D">
      <w:pPr>
        <w:pStyle w:val="Ttulo1"/>
        <w:ind w:left="360"/>
        <w:rPr>
          <w:b w:val="0"/>
          <w:bCs w:val="0"/>
          <w:noProof/>
          <w:color w:val="auto"/>
          <w:sz w:val="28"/>
          <w:szCs w:val="28"/>
        </w:rPr>
      </w:pPr>
      <w:r w:rsidRPr="00263119">
        <w:rPr>
          <w:b w:val="0"/>
          <w:bCs w:val="0"/>
          <w:noProof/>
          <w:color w:val="auto"/>
          <w:sz w:val="28"/>
          <w:szCs w:val="28"/>
        </w:rPr>
        <w:t>La EDT</w:t>
      </w:r>
      <w:r>
        <w:rPr>
          <w:b w:val="0"/>
          <w:bCs w:val="0"/>
          <w:noProof/>
          <w:color w:val="auto"/>
          <w:sz w:val="28"/>
          <w:szCs w:val="28"/>
        </w:rPr>
        <w:t>,</w:t>
      </w:r>
      <w:r w:rsidRPr="00263119">
        <w:rPr>
          <w:b w:val="0"/>
          <w:bCs w:val="0"/>
          <w:noProof/>
          <w:color w:val="auto"/>
          <w:sz w:val="28"/>
          <w:szCs w:val="28"/>
        </w:rPr>
        <w:t xml:space="preserve"> el diccionario de edt</w:t>
      </w:r>
      <w:r>
        <w:rPr>
          <w:b w:val="0"/>
          <w:bCs w:val="0"/>
          <w:noProof/>
          <w:color w:val="auto"/>
          <w:sz w:val="28"/>
          <w:szCs w:val="28"/>
        </w:rPr>
        <w:t>, el registro de implicados y registro de requisitos</w:t>
      </w:r>
    </w:p>
    <w:p w14:paraId="2972EE8D" w14:textId="36A63024" w:rsidR="001A0E2D" w:rsidRDefault="001A0E2D" w:rsidP="001A0E2D">
      <w:pPr>
        <w:pStyle w:val="Ttulo1"/>
        <w:numPr>
          <w:ilvl w:val="0"/>
          <w:numId w:val="43"/>
        </w:numPr>
        <w:rPr>
          <w:noProof/>
        </w:rPr>
      </w:pPr>
      <w:r>
        <w:rPr>
          <w:noProof/>
        </w:rPr>
        <w:t>Plantillas utilizadas</w:t>
      </w:r>
    </w:p>
    <w:p w14:paraId="20919B97" w14:textId="22EA36A4" w:rsidR="00263119" w:rsidRPr="00263119" w:rsidRDefault="00263119" w:rsidP="0066760D">
      <w:pPr>
        <w:pStyle w:val="Ttulo1"/>
        <w:ind w:left="360"/>
        <w:rPr>
          <w:b w:val="0"/>
          <w:bCs w:val="0"/>
          <w:noProof/>
          <w:color w:val="auto"/>
          <w:sz w:val="28"/>
          <w:szCs w:val="28"/>
        </w:rPr>
      </w:pPr>
      <w:r w:rsidRPr="00263119">
        <w:rPr>
          <w:b w:val="0"/>
          <w:bCs w:val="0"/>
          <w:noProof/>
          <w:color w:val="auto"/>
          <w:sz w:val="28"/>
          <w:szCs w:val="28"/>
        </w:rPr>
        <w:t>Hemos utilizado una plantilla del acta de constitucion modificada para este adocumento</w:t>
      </w:r>
    </w:p>
    <w:p w14:paraId="439664DD" w14:textId="7B06328F" w:rsidR="001A0E2D" w:rsidRDefault="001A0E2D" w:rsidP="001A0E2D">
      <w:pPr>
        <w:pStyle w:val="Ttulo1"/>
        <w:numPr>
          <w:ilvl w:val="0"/>
          <w:numId w:val="43"/>
        </w:numPr>
        <w:rPr>
          <w:noProof/>
        </w:rPr>
      </w:pPr>
      <w:r>
        <w:rPr>
          <w:noProof/>
        </w:rPr>
        <w:t>Como se controlara el alcance</w:t>
      </w:r>
    </w:p>
    <w:p w14:paraId="0B766481" w14:textId="77777777" w:rsidR="00263119" w:rsidRPr="00263119" w:rsidRDefault="00263119" w:rsidP="0066760D">
      <w:pPr>
        <w:ind w:left="360"/>
        <w:jc w:val="both"/>
        <w:rPr>
          <w:rFonts w:cs="Arial"/>
          <w:sz w:val="28"/>
          <w:szCs w:val="28"/>
          <w:lang w:val="es-ES" w:eastAsia="ja-JP" w:bidi="es-ES"/>
        </w:rPr>
      </w:pPr>
      <w:r w:rsidRPr="00263119">
        <w:rPr>
          <w:rFonts w:cs="Arial"/>
          <w:sz w:val="28"/>
          <w:szCs w:val="28"/>
          <w:lang w:bidi="es-ES"/>
        </w:rPr>
        <w:t xml:space="preserve">Tras hablar con el cliente se acordó en nuestro </w:t>
      </w:r>
      <w:r w:rsidRPr="00263119">
        <w:rPr>
          <w:rFonts w:cs="Arial"/>
          <w:b/>
          <w:bCs/>
          <w:sz w:val="28"/>
          <w:szCs w:val="28"/>
          <w:lang w:bidi="es-ES"/>
        </w:rPr>
        <w:t>registro de requisitos</w:t>
      </w:r>
      <w:r w:rsidRPr="00263119">
        <w:rPr>
          <w:rFonts w:cs="Arial"/>
          <w:sz w:val="28"/>
          <w:szCs w:val="28"/>
          <w:lang w:bidi="es-ES"/>
        </w:rPr>
        <w:t xml:space="preserve"> los criterios de aceptación que deben cumplirse antes de que se acepte el producto del proyecto. Además de lo descrito en el registro de requisitos: </w:t>
      </w:r>
    </w:p>
    <w:p w14:paraId="57FA688D" w14:textId="77777777" w:rsidR="00263119" w:rsidRPr="00263119" w:rsidRDefault="00263119" w:rsidP="00263119">
      <w:pPr>
        <w:pStyle w:val="Prrafodelista"/>
        <w:numPr>
          <w:ilvl w:val="0"/>
          <w:numId w:val="45"/>
        </w:numPr>
        <w:spacing w:after="120" w:line="240" w:lineRule="auto"/>
        <w:jc w:val="both"/>
        <w:rPr>
          <w:rFonts w:cs="Arial"/>
          <w:sz w:val="28"/>
          <w:szCs w:val="28"/>
          <w:lang w:bidi="es-ES"/>
        </w:rPr>
      </w:pPr>
      <w:r w:rsidRPr="00263119">
        <w:rPr>
          <w:rFonts w:cs="Arial"/>
          <w:sz w:val="28"/>
          <w:szCs w:val="28"/>
          <w:lang w:bidi="es-ES"/>
        </w:rPr>
        <w:lastRenderedPageBreak/>
        <w:t>Entrega de los documentos en las fechas acordadas, nunca superando estas.</w:t>
      </w:r>
    </w:p>
    <w:p w14:paraId="3C89D233" w14:textId="77777777" w:rsidR="00263119" w:rsidRPr="00263119" w:rsidRDefault="00263119" w:rsidP="00263119">
      <w:pPr>
        <w:pStyle w:val="Prrafodelista"/>
        <w:numPr>
          <w:ilvl w:val="0"/>
          <w:numId w:val="45"/>
        </w:numPr>
        <w:spacing w:after="120" w:line="240" w:lineRule="auto"/>
        <w:jc w:val="both"/>
        <w:rPr>
          <w:rFonts w:cs="Arial"/>
          <w:sz w:val="28"/>
          <w:szCs w:val="28"/>
          <w:lang w:bidi="es-ES"/>
        </w:rPr>
      </w:pPr>
      <w:r w:rsidRPr="00263119">
        <w:rPr>
          <w:rFonts w:cs="Arial"/>
          <w:sz w:val="28"/>
          <w:szCs w:val="28"/>
          <w:lang w:bidi="es-ES"/>
        </w:rPr>
        <w:t xml:space="preserve">Los documentos deberán tener el mismo formato definidos en las plantillas. </w:t>
      </w:r>
    </w:p>
    <w:p w14:paraId="0E51B45D" w14:textId="77777777" w:rsidR="00263119" w:rsidRPr="00263119" w:rsidRDefault="00263119" w:rsidP="00263119">
      <w:pPr>
        <w:pStyle w:val="Prrafodelista"/>
        <w:numPr>
          <w:ilvl w:val="0"/>
          <w:numId w:val="45"/>
        </w:numPr>
        <w:spacing w:after="120" w:line="240" w:lineRule="auto"/>
        <w:jc w:val="both"/>
        <w:rPr>
          <w:rFonts w:cs="Arial"/>
          <w:sz w:val="28"/>
          <w:szCs w:val="28"/>
          <w:lang w:bidi="es-ES"/>
        </w:rPr>
      </w:pPr>
      <w:r w:rsidRPr="00263119">
        <w:rPr>
          <w:rFonts w:cs="Arial"/>
          <w:sz w:val="28"/>
          <w:szCs w:val="28"/>
          <w:lang w:bidi="es-ES"/>
        </w:rPr>
        <w:t xml:space="preserve">Debe haber una coherencia entre los documentos y el desarrollo del software. </w:t>
      </w:r>
    </w:p>
    <w:p w14:paraId="6F811259" w14:textId="77777777" w:rsidR="00263119" w:rsidRPr="00263119" w:rsidRDefault="00263119" w:rsidP="00263119">
      <w:pPr>
        <w:pStyle w:val="Prrafodelista"/>
        <w:numPr>
          <w:ilvl w:val="0"/>
          <w:numId w:val="45"/>
        </w:numPr>
        <w:spacing w:after="120" w:line="240" w:lineRule="auto"/>
        <w:jc w:val="both"/>
        <w:rPr>
          <w:rFonts w:cs="Arial"/>
          <w:sz w:val="28"/>
          <w:szCs w:val="28"/>
          <w:lang w:bidi="es-ES"/>
        </w:rPr>
      </w:pPr>
      <w:r w:rsidRPr="00263119">
        <w:rPr>
          <w:rFonts w:cs="Arial"/>
          <w:sz w:val="28"/>
          <w:szCs w:val="28"/>
          <w:lang w:bidi="es-ES"/>
        </w:rPr>
        <w:t>Se debe hacer una presentación del trabajo realizado por el equipo.</w:t>
      </w:r>
    </w:p>
    <w:p w14:paraId="37CE96A7" w14:textId="77777777" w:rsidR="00263119" w:rsidRDefault="00263119" w:rsidP="00263119">
      <w:pPr>
        <w:pStyle w:val="Ttulo1"/>
        <w:rPr>
          <w:noProof/>
        </w:rPr>
      </w:pPr>
    </w:p>
    <w:sectPr w:rsidR="00263119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B67F" w14:textId="77777777" w:rsidR="00E4378B" w:rsidRDefault="00E4378B" w:rsidP="00061A87">
      <w:pPr>
        <w:spacing w:after="0" w:line="240" w:lineRule="auto"/>
      </w:pPr>
      <w:r>
        <w:separator/>
      </w:r>
    </w:p>
  </w:endnote>
  <w:endnote w:type="continuationSeparator" w:id="0">
    <w:p w14:paraId="5F7D8707" w14:textId="77777777" w:rsidR="00E4378B" w:rsidRDefault="00E4378B" w:rsidP="00061A87">
      <w:pPr>
        <w:spacing w:after="0" w:line="240" w:lineRule="auto"/>
      </w:pPr>
      <w:r>
        <w:continuationSeparator/>
      </w:r>
    </w:p>
  </w:endnote>
  <w:endnote w:type="continuationNotice" w:id="1">
    <w:p w14:paraId="627E3098" w14:textId="77777777" w:rsidR="00E4378B" w:rsidRDefault="00E437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FFBE" w14:textId="77777777" w:rsidR="00E4378B" w:rsidRDefault="00E4378B" w:rsidP="00061A87">
      <w:pPr>
        <w:spacing w:after="0" w:line="240" w:lineRule="auto"/>
      </w:pPr>
      <w:r>
        <w:separator/>
      </w:r>
    </w:p>
  </w:footnote>
  <w:footnote w:type="continuationSeparator" w:id="0">
    <w:p w14:paraId="48E24F38" w14:textId="77777777" w:rsidR="00E4378B" w:rsidRDefault="00E4378B" w:rsidP="00061A87">
      <w:pPr>
        <w:spacing w:after="0" w:line="240" w:lineRule="auto"/>
      </w:pPr>
      <w:r>
        <w:continuationSeparator/>
      </w:r>
    </w:p>
  </w:footnote>
  <w:footnote w:type="continuationNotice" w:id="1">
    <w:p w14:paraId="58BA6178" w14:textId="77777777" w:rsidR="00E4378B" w:rsidRDefault="00E4378B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51EA"/>
    <w:multiLevelType w:val="hybridMultilevel"/>
    <w:tmpl w:val="7896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1834"/>
    <w:multiLevelType w:val="multilevel"/>
    <w:tmpl w:val="224A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5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7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3"/>
  </w:num>
  <w:num w:numId="23" w16cid:durableId="1340279451">
    <w:abstractNumId w:val="36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4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9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4"/>
  </w:num>
  <w:num w:numId="35" w16cid:durableId="1809276066">
    <w:abstractNumId w:val="40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2"/>
  </w:num>
  <w:num w:numId="39" w16cid:durableId="595139081">
    <w:abstractNumId w:val="41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473015270">
    <w:abstractNumId w:val="30"/>
  </w:num>
  <w:num w:numId="44" w16cid:durableId="445077805">
    <w:abstractNumId w:val="33"/>
  </w:num>
  <w:num w:numId="45" w16cid:durableId="160904877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Ttulo4Car">
    <w:name w:val="Título 4 Car"/>
    <w:link w:val="Ttulo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Ttulo5Car">
    <w:name w:val="Título 5 Car"/>
    <w:link w:val="Ttulo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486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2012-10-28T17:39:00Z</cp:lastPrinted>
  <dcterms:created xsi:type="dcterms:W3CDTF">2022-10-03T19:47:00Z</dcterms:created>
  <dcterms:modified xsi:type="dcterms:W3CDTF">2022-10-03T19:47:00Z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