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Guía de Uso - Sistema Operativo Vilcacoto</w:t>
      </w:r>
    </w:p>
    <w:p/>
    <w:p>
      <w:pPr>
        <w:pStyle w:val="Heading1"/>
      </w:pPr>
      <w:r>
        <w:t xml:space="preserve">Introducción</w:t>
      </w:r>
    </w:p>
    <w:p>
      <w:r>
        <w:t xml:space="preserve">Este documento detalla el funcionamiento del Sistema de Información de la Planta de Tratamiento de Residuos Sólidos de Vilcacoto.</w:t>
      </w:r>
    </w:p>
    <w:p/>
    <w:p>
      <w:pPr>
        <w:pStyle w:val="Heading2"/>
      </w:pPr>
      <w:r>
        <w:t xml:space="preserve">Arquitectura del Sistema</w:t>
      </w:r>
    </w:p>
    <w:p>
      <w:r>
        <w:rPr>
          <w:b/>
          <w:bCs/>
        </w:rPr>
        <w:t xml:space="preserve">1. Frontend (React + Vite): </w:t>
      </w:r>
      <w:r>
        <w:t xml:space="preserve">Es la interfaz visual. Se corre con el comando "npm run dev".</w:t>
      </w:r>
    </w:p>
    <w:p>
      <w:r>
        <w:rPr>
          <w:b/>
          <w:bCs/>
        </w:rPr>
        <w:t xml:space="preserve">2. Backend (NestJS): </w:t>
      </w:r>
      <w:r>
        <w:t xml:space="preserve">Es el cerebro lógico. Se corre con "npm run start:dev". Procesa los pesos, lixiviados y materiales.</w:t>
      </w:r>
    </w:p>
    <w:p>
      <w:r>
        <w:rPr>
          <w:b/>
          <w:bCs/>
        </w:rPr>
        <w:t xml:space="preserve">3. Base de Datos (PostgreSQL): </w:t>
      </w:r>
      <w:r>
        <w:t xml:space="preserve">Almacena toda la información de forma segura en el puerto 5432.</w:t>
      </w:r>
    </w:p>
    <w:p/>
    <w:p>
      <w:pPr>
        <w:pStyle w:val="Heading2"/>
      </w:pPr>
      <w:r>
        <w:t xml:space="preserve">Módulos Principales</w:t>
      </w:r>
    </w:p>
    <w:p>
      <w:r>
        <w:rPr>
          <w:b/>
          <w:bCs/>
        </w:rPr>
        <w:t xml:space="preserve">- Recepción y Pesaje: </w:t>
      </w:r>
      <w:r>
        <w:t xml:space="preserve">Permite registrar vehículos y automatizar el cálculo del peso neto usando el peso bruto y la tara (con validación de máximos).</w:t>
      </w:r>
    </w:p>
    <w:p>
      <w:r>
        <w:rPr>
          <w:b/>
          <w:bCs/>
        </w:rPr>
        <w:t xml:space="preserve">- Segregación: </w:t>
      </w:r>
      <w:r>
        <w:t xml:space="preserve">Permite cuantificar los materiales reciclables (Plásticos, Papel, Vidrio) y orgánicos.</w:t>
      </w:r>
    </w:p>
    <w:p>
      <w:r>
        <w:rPr>
          <w:b/>
          <w:bCs/>
        </w:rPr>
        <w:t xml:space="preserve">- Tratamiento (Compostaje): </w:t>
      </w:r>
      <w:r>
        <w:t xml:space="preserve">Bitácora digital para registrar temperatura y humedad de las pilas de compost.</w:t>
      </w:r>
    </w:p>
    <w:p>
      <w:r>
        <w:rPr>
          <w:b/>
          <w:bCs/>
        </w:rPr>
        <w:t xml:space="preserve">- Control Ambiental: </w:t>
      </w:r>
      <w:r>
        <w:t xml:space="preserve">Monitoreo del pH, DBO y DQO de los lixiviados con alertas.</w:t>
      </w:r>
    </w:p>
    <w:p/>
    <w:p>
      <w:pPr>
        <w:pStyle w:val="Heading1"/>
      </w:pPr>
      <w:r>
        <w:t xml:space="preserve">Cómo arrancar el proyecto</w:t>
      </w:r>
    </w:p>
    <w:p>
      <w:r>
        <w:t xml:space="preserve">1. Inicia Docker y levanta la base de datos con: docker compose up -d</w:t>
      </w:r>
    </w:p>
    <w:p>
      <w:r>
        <w:t xml:space="preserve">2. En una terminal, entra a la carpeta "backend" y ejecuta: npm run start:dev</w:t>
      </w:r>
    </w:p>
    <w:p>
      <w:r>
        <w:t xml:space="preserve">3. En otra terminal, entra a la carpeta "frontend" y ejecuta: npm run dev</w:t>
      </w:r>
    </w:p>
    <w:p>
      <w:r>
        <w:t xml:space="preserve">4. Abre http://localhost:5173 en tu navegador para usar el sistema.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2026-06-11T04:02:52.561Z</dcterms:created>
  <dcterms:modified xsi:type="dcterms:W3CDTF">2026-06-11T04:02:52.562Z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