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บทนี้นำเสนอผลลัพธ์ในขอบเขตของ Project 1 ที่พัฒนาได้ไกลที่สุดและพร้อมเชื่อมต่อสู่การใช้งานจริงในระบบ CRM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โดยระบบใช้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เพื่อให้การนำเสนออ่านเป็นงานวิจัยและไหลตามลำดับของ pipeline จริง บทนี้จึงเริ่มจากการอธิบาย candidate-scoring model ที่ถูกใช้ก่อน thresholding ว่า main run คืออะไรและทำงานอย่างไร จากนั้นจึงวิเคราะห์พฤติกรรมของโมเดลผ่าน confusion matrix และ probability calibration ก่อนเชื่อมเข้าสู่ผลลัพธ์ระดับ production ของ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และปิดท้ายด้วยการวิเคราะห์ความสำคัญของคุณลักษณะทั้ง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ตัวที่สนับสนุนการตัดสินใจของระบบ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Candidate-Scoring Model ที่ใช้ก่อน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ที่ถูกใช้เป็นฐานของ Project 1 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จากชุดทดลอง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train, validation และ 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โมเดลในงานนี้ไม่ได้รับ raw profiles เข้าไปโดยตรง แต่แปลงโปรไฟล์สองฝั่งให้เป็น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โดยโครงสร้างของ feature space เติบโตเป็นลำดับจาก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 ไปเป็น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PSK" w:hAnsi="TH SarabunPSK" w:eastAsia="TH SarabunPSK" w:cs="TH SarabunPSK"/>
          <w:sz w:val="32"/>
        </w:rPr>
        <w:t xml:space="preserve">, ขยายเป็น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image statistics และสิ้นสุดที่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caption-to-text cross signals ใน run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วิธีออกแบบเช่นนี้ทำให้ระบบทำงานในฐานะ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สำหรับ Project 1 เริ่มจากการสร้าง pair features จากข้อมูลชื่อ, ข้อความ, attribute,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จากรูปที่ 4.1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>
        <w:rPr>
          <w:rFonts w:ascii="Consolas" w:hAnsi="Consolas" w:eastAsia="Consolas" w:cs="Consolas"/>
          <w:sz w:val="21"/>
        </w:rPr>
        <w:t>MATCH / NO_MATCH</w:t>
      </w:r>
      <w:r>
        <w:rPr>
          <w:rFonts w:ascii="TH SarabunPSK" w:hAnsi="TH SarabunPSK" w:eastAsia="TH SarabunPSK" w:cs="TH SarabunPSK"/>
          <w:sz w:val="32"/>
        </w:rPr>
        <w:t xml:space="preserve"> วิธีนี้เหมาะกับขอบเขตของ Project 1 เพราะอธิบายได้ชัด, debug ได้ง่าย และรองรับการนำคะแนนไป calibrate และ threshold ต่อในเชิงปฏิบัติการ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การเติบโตของ feature space และผลเปรียบเทียบ candidate-scoring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 Count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4.1 แสดงว่า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configuration ที่เหมาะสมที่สุดสำหรับบทนี้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สูงที่สุดในภาพรวม แม้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ในด้าน ranking quality และความครอบคลุมของคู่จริง จึงถูกเลือกเป็น run หลักก่อนส่งต่อไปสู่ thresholding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4.2 ช่วยให้เห็นได้ชัดว่าการเพิ่ม image branch ในระดับ </w:t>
      </w:r>
      <w:r>
        <w:rPr>
          <w:rFonts w:ascii="Consolas" w:hAnsi="Consolas" w:eastAsia="Consolas" w:cs="Consolas"/>
          <w:sz w:val="21"/>
        </w:rPr>
        <w:t>image_stats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ช่วยให้ระบบดีขึ้นจาก baseline ด้านข้อความอย่างสม่ำเสมอ และทำให้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กลายเป็น run ที่เหมาะที่สุดสำหรับการใช้งานต่อในขั้น production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4.1.1 ผลเชิงจำแนกของ Main Run บน Test Split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ภายใน main run ระบบฝึกและเปรียบเทียบอย่างน้อย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แล้วเลือกโมเดลที่ให้ผลดีที่สุดบน validation set ซึ่ง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ค่าที่ได้บน test split เมื่อใช้ threshold เชิงจำแนก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คือ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ผลของ main run บน test split ก่อนเข้าสู่ production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Best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Threshold สำหรับ test classification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ROC-AUC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TN / FP / FN / TP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 / 209 / 360 / 4,027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ค่าดังกล่าวชี้ว่า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90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ain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Confusion matrix ของ main run บน test split ที่ threshold = 0.35 แสดงสมดุลระหว่าง true positives, false positives, true negatives และ false negatives ของโมเดลก่อนเข้าสู่ขั้น decision thresholding ระดับ production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4.3 ยืนยันว่า main run ไม่ได้เด่นเพียงค่า AP หรือ ROC-AUC เท่านั้น แต่ยังควบคุมโครงสร้างความผิดพลาดในระดับ pair classification ได้ดีพอสำหรับการ calibrate และนำไปใช้ตั้ง production thresholds ต่อไป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4.1.2 การสอบเทียบความน่าจะเป็นด้วย Isotonic Regression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>
        <w:rPr>
          <w:rFonts w:ascii="Consolas" w:hAnsi="Consolas" w:eastAsia="Consolas" w:cs="Consolas"/>
          <w:sz w:val="21"/>
        </w:rPr>
        <w:t>predict_proba()</w:t>
      </w:r>
      <w:r>
        <w:rPr>
          <w:rFonts w:ascii="TH SarabunPSK" w:hAnsi="TH SarabunPSK" w:eastAsia="TH SarabunPSK" w:cs="TH SarabunPSK"/>
          <w:sz w:val="32"/>
        </w:rPr>
        <w:t xml:space="preserve"> ไปใช้ตัดสินใจใน production ทันที แต่ใช้ </w:t>
      </w:r>
      <w:r>
        <w:rPr>
          <w:rFonts w:ascii="Consolas" w:hAnsi="Consolas" w:eastAsia="Consolas" w:cs="Consolas"/>
          <w:sz w:val="21"/>
        </w:rPr>
        <w:t>IsotonicRegression(out_of_bounds="clip")</w:t>
      </w:r>
      <w:r>
        <w:rPr>
          <w:rFonts w:ascii="TH SarabunPSK" w:hAnsi="TH SarabunPSK" w:eastAsia="TH SarabunPSK" w:cs="TH SarabunPSK"/>
          <w:sz w:val="32"/>
        </w:rPr>
        <w:t xml:space="preserve"> เป็นตัว calibrate คะแนนก่อนเสมอ ตาม logic ที่ inherited มาจาก rebuilt hybrid pipeline โดยขั้นตอนจริงคือ fit isotonic calibrator บน </w:t>
      </w:r>
      <w:r>
        <w:rPr>
          <w:rFonts w:ascii="Consolas" w:hAnsi="Consolas" w:eastAsia="Consolas" w:cs="Consolas"/>
          <w:sz w:val="21"/>
        </w:rPr>
        <w:t>validation raw scores</w:t>
      </w:r>
      <w:r>
        <w:rPr>
          <w:rFonts w:ascii="TH SarabunPSK" w:hAnsi="TH SarabunPSK" w:eastAsia="TH SarabunPSK" w:cs="TH SarabunPSK"/>
          <w:sz w:val="32"/>
        </w:rPr>
        <w:t xml:space="preserve"> กับ </w:t>
      </w:r>
      <w:r>
        <w:rPr>
          <w:rFonts w:ascii="Consolas" w:hAnsi="Consolas" w:eastAsia="Consolas" w:cs="Consolas"/>
          <w:sz w:val="21"/>
        </w:rPr>
        <w:t>validation labels</w:t>
      </w:r>
      <w:r>
        <w:rPr>
          <w:rFonts w:ascii="TH SarabunPSK" w:hAnsi="TH SarabunPSK" w:eastAsia="TH SarabunPSK" w:cs="TH SarabunPSK"/>
          <w:sz w:val="32"/>
        </w:rPr>
        <w:t xml:space="preserve"> จากนั้นจึงนำ calibrator เดียวกันไปแปลงคะแนนของ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ให้กลายเป็น calibrated probabilities ก่อนเลือก operating point ระดับ production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เหตุผลที่ต้องมี calibration คือโมเดลประเภท tree-based ensemble มักจัดอันดับคู่ได้ดี แต่ค่าคะแนนดิบอาจยังไม่สามารถตีความเป็น “ความน่าจะเป็น” โดยตรงได้อย่างน่าเชื่อถือพอสำหรับการตั้ง threshold แบบ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หากไม่ calibrate ก่อน การเลือก threshold ปลายทางจะมีความหมายเชิงปฏิบัติการน้อยลง เพราะ score ที่ระดับเดียวกันอาจไม่ได้สะท้อนโอกาสเป็นคู่จริงในระดับเดียวกันเสมอไป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>
        <w:rPr>
          <w:rFonts w:ascii="Consolas" w:hAnsi="Consolas" w:eastAsia="Consolas" w:cs="Consolas"/>
          <w:sz w:val="21"/>
        </w:rPr>
        <w:t>ECE = 0.0000</w:t>
      </w:r>
      <w:r>
        <w:rPr>
          <w:rFonts w:ascii="TH SarabunPSK" w:hAnsi="TH SarabunPSK" w:eastAsia="TH SarabunPSK" w:cs="TH SarabunPSK"/>
          <w:sz w:val="32"/>
        </w:rPr>
        <w:t xml:space="preserve"> และ test set มี </w:t>
      </w:r>
      <w:r>
        <w:rPr>
          <w:rFonts w:ascii="Consolas" w:hAnsi="Consolas" w:eastAsia="Consolas" w:cs="Consolas"/>
          <w:sz w:val="21"/>
        </w:rPr>
        <w:t>ECE = 0.0044</w:t>
      </w:r>
      <w:r>
        <w:rPr>
          <w:rFonts w:ascii="TH SarabunPSK" w:hAnsi="TH SarabunPSK" w:eastAsia="TH SarabunPSK" w:cs="TH SarabunPSK"/>
          <w:sz w:val="32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5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alibration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4.4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Exact-First ร่วมกับ Calibrated Candidate Scoring สำหรับ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และลดคู่ที่ต้องให้โมเดลประเมินต่อเหลือ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  <w:r>
        <w:rPr>
          <w:rFonts w:ascii="TH SarabunPSK" w:hAnsi="TH SarabunPSK" w:eastAsia="TH SarabunPSK" w:cs="TH SarabunPSK"/>
          <w:sz w:val="32"/>
        </w:rPr>
        <w:t xml:space="preserve"> จุดนี้มีความสำคัญมาก เพราะแปลว่าระบบไม่ได้อาศัยโมเดลไปจัดการทุกคู่ตั้งแต่ต้น แต่ใช้กติกาเชิงโครงสร้างเพื่อลดภาระและส่งเฉพาะคู่ที่ควรตรวจต่อจริงเข้าสู่ calibrated scoring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Retrieval funnel ของ Project 1 ก่อนเข้าสู่การตัดสินใจปลายทาง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ขั้นตอน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Search-space reduction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99.54%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coverage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88.67%</w:t>
            </w:r>
          </w:p>
        </w:tc>
      </w:tr>
    </w:tbl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MATCH, REVIEW และ NO_MATCH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ผลลัพธ์ปลายทางของ MATCH, REVIEW และ NO_MATCH สำหรับ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production operating point ที่ถูกนำไปใช้จริง ระบบกำหนด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Operating point ที่ใช้จริงในขั้น decision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ความหมายเชิงปฏิบัติของตัวเลขนี้คือในทุก </w:t>
      </w:r>
      <w:r>
        <w:rPr>
          <w:rFonts w:ascii="Consolas" w:hAnsi="Consolas" w:eastAsia="Consolas" w:cs="Consolas"/>
          <w:sz w:val="21"/>
        </w:rPr>
        <w:t>100</w:t>
      </w:r>
      <w:r>
        <w:rPr>
          <w:rFonts w:ascii="TH SarabunPSK" w:hAnsi="TH SarabunPSK" w:eastAsia="TH SarabunPSK" w:cs="TH SarabunPSK"/>
          <w:sz w:val="32"/>
        </w:rPr>
        <w:t xml:space="preserve"> คู่ที่ระบบ auto-merge จะมี false merge ประมาณ </w:t>
      </w:r>
      <w:r>
        <w:rPr>
          <w:rFonts w:ascii="Consolas" w:hAnsi="Consolas" w:eastAsia="Consolas" w:cs="Consolas"/>
          <w:sz w:val="21"/>
        </w:rPr>
        <w:t>4-5</w:t>
      </w:r>
      <w:r>
        <w:rPr>
          <w:rFonts w:ascii="TH SarabunPSK" w:hAnsi="TH SarabunPSK" w:eastAsia="TH SarabunPSK" w:cs="TH SarabunPSK"/>
          <w:sz w:val="32"/>
        </w:rPr>
        <w:t xml:space="preserve">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4.5 สะท้อนบทบาทของแต่ละชั้นได้ชัดมาก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ตั้งแต่ก่อนใช้โมเดล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tier, precision ของกลุ่ม auto-merge และ recall contribution ของ exact auto,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CRM pipeline หลังใช้กฎ thresholding นี้ ระบบสามารถสร้าง </w:t>
      </w:r>
      <w:r>
        <w:rPr>
          <w:rFonts w:ascii="Consolas" w:hAnsi="Consolas" w:eastAsia="Consolas" w:cs="Consolas"/>
          <w:sz w:val="21"/>
        </w:rPr>
        <w:t>unified profiles</w:t>
      </w:r>
      <w:r>
        <w:rPr>
          <w:rFonts w:ascii="TH SarabunPSK" w:hAnsi="TH SarabunPSK" w:eastAsia="TH SarabunPSK" w:cs="TH SarabunPSK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19,799</w:t>
      </w:r>
      <w:r>
        <w:rPr>
          <w:rFonts w:ascii="TH SarabunPSK" w:hAnsi="TH SarabunPSK" w:eastAsia="TH SarabunPSK" w:cs="TH SarabunPSK"/>
          <w:sz w:val="32"/>
        </w:rPr>
        <w:t xml:space="preserve"> โปรไฟล์จากข้อมูลที่ auto-merge ผ่านเกณฑ์แล้ว ขณะที่คู่กำกวม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คู่ถูกเก็บไว้ใน review queue เพื่อให้ผู้เชี่ยวชาญตรวจต่อ ผลลัพธ์นี้ทำให้ Project 1 ไม่ได้หยุดอยู่แค่การสร้างโมเดลที่ให้คะแนนดีบน test split แต่สามารถเชื่อมคะแนนของโมเดลไปสู่ workflow แบบ </w:t>
      </w:r>
      <w:r>
        <w:rPr>
          <w:rFonts w:ascii="Consolas" w:hAnsi="Consolas" w:eastAsia="Consolas" w:cs="Consolas"/>
          <w:sz w:val="21"/>
        </w:rPr>
        <w:t>Auto + Human-in-the-Loop</w:t>
      </w:r>
      <w:r>
        <w:rPr>
          <w:rFonts w:ascii="TH SarabunPSK" w:hAnsi="TH SarabunPSK" w:eastAsia="TH SarabunPSK" w:cs="TH SarabunPSK"/>
          <w:sz w:val="32"/>
        </w:rPr>
        <w:t xml:space="preserve"> ได้จริง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ความสำคัญของคุณลักษณะทั้ง 41 ตัวที่สนับสนุนการตัดสินใจ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เพื่อทำความเข้าใจว่าระบบอาศัยหลักฐานประเภทใดในการตัดสินใจ ผู้วิจัยวิเคราะห์ </w:t>
      </w:r>
      <w:r>
        <w:rPr>
          <w:rFonts w:ascii="Consolas" w:hAnsi="Consolas" w:eastAsia="Consolas" w:cs="Consolas"/>
          <w:sz w:val="21"/>
        </w:rPr>
        <w:t>feature importance</w:t>
      </w:r>
      <w:r>
        <w:rPr>
          <w:rFonts w:ascii="TH SarabunPSK" w:hAnsi="TH SarabunPSK" w:eastAsia="TH SarabunPSK" w:cs="TH SarabunPSK"/>
          <w:sz w:val="32"/>
        </w:rPr>
        <w:t xml:space="preserve">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bio, style และ image-cross-signal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4.8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แสดงสัดส่วนของหลักฐานจากชื่อ, bio, style, image-cross-signal และหลักฐานประเภทอื่น ๆ ที่โมเดลใช้จริงใน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ประเด็นสำคัญที่ดึงมาจากผลใน </w:t>
      </w:r>
      <w:r>
        <w:rPr>
          <w:rFonts w:ascii="Consolas" w:hAnsi="Consolas" w:eastAsia="Consolas" w:cs="Consolas"/>
          <w:sz w:val="21"/>
        </w:rPr>
        <w:t>visual_clean</w:t>
      </w:r>
      <w:r>
        <w:rPr>
          <w:rFonts w:ascii="TH SarabunPSK" w:hAnsi="TH SarabunPSK" w:eastAsia="TH SarabunPSK" w:cs="TH SarabunPSK"/>
          <w:sz w:val="32"/>
        </w:rPr>
        <w:t xml:space="preserve"> และยังเกี่ยวข้องโดยตรงกับ Project 1 คือแม้ main run จะใช้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แต่การทดลองนี้ยังเป็น </w:t>
      </w:r>
      <w:r>
        <w:rPr>
          <w:rFonts w:ascii="Consolas" w:hAnsi="Consolas" w:eastAsia="Consolas" w:cs="Consolas"/>
          <w:sz w:val="21"/>
        </w:rPr>
        <w:t>partial multimodal setting</w:t>
      </w:r>
      <w:r>
        <w:rPr>
          <w:rFonts w:ascii="TH SarabunPSK" w:hAnsi="TH SarabunPSK" w:eastAsia="TH SarabunPSK" w:cs="TH SarabunPSK"/>
          <w:sz w:val="32"/>
        </w:rPr>
        <w:t xml:space="preserve"> อยู่พอสมควร เพราะ valid profiles ทั้งหมด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PSK" w:hAnsi="TH SarabunPSK" w:eastAsia="TH SarabunPSK" w:cs="TH SarabunPSK"/>
          <w:sz w:val="32"/>
        </w:rPr>
        <w:t xml:space="preserve"> คู่ แต่ไม่มีคู่ที่มี local image พร้อมกันทั้งสองฝั่งเลย ผลนี้อธิบายได้ว่าทำไม image-related features จำนวนมากยังมีน้ำหนักต่ำกว่ากลุ่มชื่อและข้อความอย่างชัดเจน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สรุปผลของ Project 1 ในขอบเขต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ผลการวิจัยในบทนี้ยืนยันว่าแกนหลักของ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โดยใช้ main run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หากเขียนเป็นข้อสรุปเชิง implement ที่พร้อมนำไปใช้ต่อได้โดยตรง สามารถสรุปได้ดังนี้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 candidate scorer หลัก เพราะให้สมดุลดีที่สุดในด้าน AP, ROC-AUC และ Recall บน feature space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calibrate ความน่าจะเป็นก่อนตั้ง threshold ปลายทาง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ใช้กฎ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เพื่อดึงคู่ที่ชัดมากออกมา merge อัตโนมัติก่อน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thresholds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ที่ operating point นี้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พร้อมกัน </w:t>
      </w:r>
      <w:r>
        <w:rPr>
          <w:rFonts w:ascii="Consolas" w:hAnsi="Consolas" w:eastAsia="Consolas" w:cs="Consolas"/>
          <w:sz w:val="21"/>
        </w:rPr>
        <w:t>review queue = 86,296</w:t>
      </w:r>
      <w:r>
        <w:rPr>
          <w:rFonts w:ascii="TH SarabunPSK" w:hAnsi="TH SarabunPSK" w:eastAsia="TH SarabunPSK" w:cs="TH SarabunPSK"/>
          <w:sz w:val="32"/>
        </w:rPr>
        <w:t xml:space="preserve"> คู่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ดังนั้นข้อสรุปสุดท้ายของ Project 1 ไม่ใช่เพียงว่าโมเดลให้ metric ดีบน test split แต่คือระบบสามารถแปลงคะแนนของโมเดลให้กลายเป็นกระบวนการตัดสินใจแบบ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