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บทนี้นำเสนอผลลัพธ์ของงานในส่วนที่พัฒนาได้ไกลที่สุดและพร้อมเชื่อมต่อสู่การใช้งานจริงในระบบ CRM ได้โดยตรง คือขั้น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เพื่อแบ่งผลลัพธ์เป็น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เนื้อหาในบทนี้อ้างอิงจากผลรันจริงในโค้ดและ artifact ภายใน workspace เท่านั้น โดยไม่ใช้ตัวเลขสมมติหรือผลที่สร้างขึ้นเพื่อประกอบการเขียนรายงาน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เส้นเรื่องของบทนี้จึงถูกตัดให้เหลือเฉพาะประเด็นที่เกี่ยวข้องกับการตัดสินใจปลายทางของระบบ ได้แก่ (1) ผลของ thresholding ต่อการคัดสินใจในระดับงานจริง (2) การเชื่อมคะแนนจากโมเดลไปสู่ workflow แบบ </w:t>
      </w:r>
      <w:r>
        <w:rPr>
          <w:rFonts w:ascii="Consolas" w:hAnsi="Consolas" w:eastAsia="Consolas" w:cs="Consolas"/>
          <w:sz w:val="21"/>
        </w:rPr>
        <w:t>Auto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Human-in-the-Loop</w:t>
      </w:r>
      <w:r>
        <w:rPr>
          <w:rFonts w:ascii="TH SarabunPSK" w:hAnsi="TH SarabunPSK" w:eastAsia="TH SarabunPSK" w:cs="TH SarabunPSK"/>
          <w:sz w:val="32"/>
        </w:rPr>
        <w:t xml:space="preserve"> (3) 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ตัวที่ใช้ใน main run และ (4) การเปรียบเทียบชุด candidate-scoring configurations ที่ใช้เลือกแนวทางหลักของระบบ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ผลลัพธ์ของ Decision Thresholding สำหรับการใช้งานจริงใน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ก่อนเข้าสู่การตัดสินใจปลายทาง ระบบต้องลดขนาด search space ของปัญหา identity resolution ก่อน จากข้อมูล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โปรไฟล์ที่ผ่านการคัดเป็น valid profiles ระบบมีจำนวนคู่แบบ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หากเปรียบเทียบทุกคู่โดยตรงจะมีต้นทุนสูงเกินไปสำหรับการใช้งานจริง ดังนั้น pipeline จึงใช้กลยุทธ์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blocking เพื่อดึงคู่ที่ชัดเจนมากออกมาก่อน แล้วส่งเฉพาะคู่ที่ยังมีความกำกวมเข้าสู่ขั้น </w:t>
      </w:r>
      <w:r>
        <w:rPr>
          <w:rFonts w:ascii="Consolas" w:hAnsi="Consolas" w:eastAsia="Consolas" w:cs="Consolas"/>
          <w:sz w:val="21"/>
        </w:rPr>
        <w:t>candidate scoring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blocking สามารถลดพื้นที่ค้นหาลงเหลือคู่ที่ต้องให้โมเดลพิจารณา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และแยก exact matches ที่ merge ได้ทันทีอีก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 search space 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ขณะเดียวกันยังคงครอบคลุมคู่จริงไว้ </w:t>
      </w:r>
      <w:r>
        <w:rPr>
          <w:rFonts w:ascii="Consolas" w:hAnsi="Consolas" w:eastAsia="Consolas" w:cs="Consolas"/>
          <w:sz w:val="21"/>
        </w:rPr>
        <w:t>88.67%</w:t>
      </w:r>
      <w:r>
        <w:rPr>
          <w:rFonts w:ascii="TH SarabunPSK" w:hAnsi="TH SarabunPSK" w:eastAsia="TH SarabunPSK" w:cs="TH SarabunPSK"/>
          <w:sz w:val="32"/>
        </w:rPr>
        <w:t xml:space="preserve"> ของ ground-truth matches ทั้งหมด ตัวเลขนี้มีความสำคัญในเชิงระบบ เพราะหมายความว่าการคัดกรองเบื้องต้นไม่ได้ลดภาระการคำนวณอย่างเดียว แต่ยังรักษาคู่ที่ควรตรวจต่อไว้ได้ในระดับสูงพอสำหรับการใช้งานจริง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หลังจากนั้น candidate pairs จะถูกส่งเข้าสู่โมเดล scoring หลักซึ่งใช้คุณลักษณะ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และผ่านขั้น </w:t>
      </w:r>
      <w:r>
        <w:rPr>
          <w:rFonts w:ascii="Consolas" w:hAnsi="Consolas" w:eastAsia="Consolas" w:cs="Consolas"/>
          <w:sz w:val="21"/>
        </w:rPr>
        <w:t>probability calibration</w:t>
      </w:r>
      <w:r>
        <w:rPr>
          <w:rFonts w:ascii="TH SarabunPSK" w:hAnsi="TH SarabunPSK" w:eastAsia="TH SarabunPSK" w:cs="TH SarabunPSK"/>
          <w:sz w:val="32"/>
        </w:rPr>
        <w:t xml:space="preserve"> ก่อนเข้าสู่การตัดสินใจปลายทาง โดย operating point ที่นำไปใช้จริงกำหนดเป็น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เพื่อควบคุมความเสี่ยงของการ merge ผิดในบริบท CRM ซึ่งถือว่า false merge เป็นความเสียหายที่รุนแรงกว่าการส่งคู่ไปให้มนุษย์ตรวจซ้ำ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ค่า operating point ของขั้น decision thresholding ที่ใช้จริง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ผลในตารางนี้สะท้อนว่า thresholding ถูกออกแบบให้เป็นกลไกจัดการความเสี่ยง ไม่ใช่เพียงการตัดคลาสแบบ </w:t>
      </w:r>
      <w:r>
        <w:rPr>
          <w:rFonts w:ascii="Consolas" w:hAnsi="Consolas" w:eastAsia="Consolas" w:cs="Consolas"/>
          <w:sz w:val="21"/>
        </w:rPr>
        <w:t>binary</w:t>
      </w:r>
      <w:r>
        <w:rPr>
          <w:rFonts w:ascii="TH SarabunPSK" w:hAnsi="TH SarabunPSK" w:eastAsia="TH SarabunPSK" w:cs="TH SarabunPSK"/>
          <w:sz w:val="32"/>
        </w:rPr>
        <w:t xml:space="preserve"> ทั่วไป กล่าวคือ ระบบไม่บังคับให้ทุกคู่ต้องถูกตัดสินเป็น match หรือ non-match ทันที แต่กันคู่ที่ยังไม่มั่นใจออกไปเป็น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เพื่อเก็บ recall ส่วนที่ระบบยังไม่ควร auto-merge เอาไว้ให้มนุษย์ตัดสินภายหลัง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 decision thresholding pipeline ที่ใช้จริง เริ่มจากการลด search space ด้วย exact-first และ blocking ก่อนส่ง candidate pairs เข้าสู่ calibrated candidate scoring แล้วแยกผลลัพธ์เป็น MATCH, REVIEW และ NO_MATCH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จากรูปที่ 4.1 จะเห็นได้ว่าบทบาทของ thresholding ในงานนี้ไม่ใช่การทำให้โมเดล “ทายถูกที่สุด” เพียงอย่างเดียว แต่เป็นการเปลี่ยนคะแนนของโมเดลให้กลายเป็นกฎการตัดสินใจที่นำไปใช้งานจริงได้ กล่าวคือคู่ที่หลักฐานแน่นมากจะถูกส่งไป merge อัตโนมัติ คู่ที่คะแนนปานกลางจะไม่ถูกตัดทิ้งทันทีแต่ถูกส่งเข้าคิว review และคู่ที่คะแนนต่ำจะถูกตัดออกโดยไม่เพิ่มภาระให้ทีมงาน CRM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การเชื่อมผลจากโมเดลสู่ Workflow แบบ Auto และ Human-in-the-Loop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 candidate pairs 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กล่าวอีกนัยหนึ่งคือระบบสามารถตัดสินใจอัตโนมัติได้ทันทีเกือบทั้งหมด และกันคู่ที่ยังมีความไม่แน่ชัดออกมาเพียง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จุดสำคัญที่สุดของ operating point นี้คือคุณภาพของ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 หลังรวม exact matches กับ high-score matches เข้าด้วยกัน ระบบมี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นั่นหมายความว่าในทุก </w:t>
      </w:r>
      <w:r>
        <w:rPr>
          <w:rFonts w:ascii="Consolas" w:hAnsi="Consolas" w:eastAsia="Consolas" w:cs="Consolas"/>
          <w:sz w:val="21"/>
        </w:rPr>
        <w:t>100</w:t>
      </w:r>
      <w:r>
        <w:rPr>
          <w:rFonts w:ascii="TH SarabunPSK" w:hAnsi="TH SarabunPSK" w:eastAsia="TH SarabunPSK" w:cs="TH SarabunPSK"/>
          <w:sz w:val="32"/>
        </w:rPr>
        <w:t xml:space="preserve"> คู่ที่ระบบตัดสินใจ merge อัตโนมัติ จะมีคู่ที่ merge ผิดประมาณ </w:t>
      </w:r>
      <w:r>
        <w:rPr>
          <w:rFonts w:ascii="Consolas" w:hAnsi="Consolas" w:eastAsia="Consolas" w:cs="Consolas"/>
          <w:sz w:val="21"/>
        </w:rPr>
        <w:t>4-5</w:t>
      </w:r>
      <w:r>
        <w:rPr>
          <w:rFonts w:ascii="TH SarabunPSK" w:hAnsi="TH SarabunPSK" w:eastAsia="TH SarabunPSK" w:cs="TH SarabunPSK"/>
          <w:sz w:val="32"/>
        </w:rPr>
        <w:t xml:space="preserve">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ส่วนที่ยังไม่มั่นใจพอจะถูกผลักไปอยู่ใน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แทน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ในเชิง workflow ผลลัพธ์นี้เหมาะกับ CRM มากกว่าการไล่เพิ่ม recall แบบไม่จำกัด เพราะบริบทของระบบลูกค้าสัมพันธ์ให้ความสำคัญกับความถูกต้องของการรวมโปรไฟล์มากกว่าการดึงทุกคู่ให้เข้า auto-merge หาก merge คนละบุคคลเข้าด้วยกันผิดจะกระทบข้อมูลลูกค้า, lead ownership และกิจกรรมของฝ่ายขายโดยตรง ดังนั้นการยอมให้ recall บางส่วนถูกเก็บไว้ใน review queue จึงเป็นการ trade-off ที่สมเหตุสมผลกว่า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4.2 ชี้ให้เห็นภาพที่ชัดเจน 2 ประเด็น ประเด็นแรกคือ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ช่วยดึงคู่ที่ชัดมากออกมาได้ด้วย precision สูงถึง 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 xml:space="preserve"> และช่วยกู้ recall ได้ทันที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ประเด็นที่สองคือ calibrated score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แม้ precision ต่ำกว่า exact rules แต่ยังมีคุณค่ามากเพราะช่วยเพิ่ม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ทำให้ผลรวมของ auto-merge ขยับไปถึง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โดยยังรักษา precision รวมไว้ได้ที่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ในอีกด้านหนึ่ง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ซึ่งไม่ใช่จุดอ่อนของระบบ แต่เป็นผลจากการออกแบบโดยเจตนา เพราะกลุ่มนี้คือโซนที่โมเดล “ยังไม่มั่นใจพอจะ merge เอง” แต่ “ยังไม่ควรถูกตัดทิ้ง” การแยกกลุ่มนี้ไว้ต่างหากทำให้ทีม CRM ไม่ต้องไล่ตรวจทุก candidate pair ด้วยมือ แต่ตรวจเฉพาะคู่ที่ระบบกันไว้ให้จริง ๆ เท่านั้น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tier, precision ของกลุ่ม auto-merge และ recall contribution ของ exact auto,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เมื่อส่งผลการตัดสินใจต่อไปยัง CRM pipeline ระบบสามารถสร้าง </w:t>
      </w:r>
      <w:r>
        <w:rPr>
          <w:rFonts w:ascii="Consolas" w:hAnsi="Consolas" w:eastAsia="Consolas" w:cs="Consolas"/>
          <w:sz w:val="21"/>
        </w:rPr>
        <w:t>unified profiles</w:t>
      </w:r>
      <w:r>
        <w:rPr>
          <w:rFonts w:ascii="TH SarabunPSK" w:hAnsi="TH SarabunPSK" w:eastAsia="TH SarabunPSK" w:cs="TH SarabunPSK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19,799</w:t>
      </w:r>
      <w:r>
        <w:rPr>
          <w:rFonts w:ascii="TH SarabunPSK" w:hAnsi="TH SarabunPSK" w:eastAsia="TH SarabunPSK" w:cs="TH SarabunPSK"/>
          <w:sz w:val="32"/>
        </w:rPr>
        <w:t xml:space="preserve"> โปรไฟล์จากการรวมข้อมูลที่ระบบมั่นใจแล้ว โดยยังคงกันคู่กำกวม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PSK" w:hAnsi="TH SarabunPSK" w:eastAsia="TH SarabunPSK" w:cs="TH SarabunPSK"/>
          <w:sz w:val="32"/>
        </w:rPr>
        <w:t xml:space="preserve"> คู่ไว้ใน review queue เพื่อให้ผู้เชี่ยวชาญพิจารณาก่อน merge เพิ่มเติม ผลลัพธ์เช่นนี้ทำให้ thresholding ทำหน้าที่เป็นสะพานระหว่าง “โมเดลทำนายคะแนน” กับ “กระบวนการทำงานจริงขององค์กร” ได้อย่างชัดเจน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ความสำคัญของคุณลักษณะทั้ง 41 ตัวในโมเดล Candidate Scoring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เพื่อทำความเข้าใจว่าระบบใช้หลักฐานประเภทใดในการตัดสินใจ ผู้วิจัยวิเคราะห์ </w:t>
      </w:r>
      <w:r>
        <w:rPr>
          <w:rFonts w:ascii="Consolas" w:hAnsi="Consolas" w:eastAsia="Consolas" w:cs="Consolas"/>
          <w:sz w:val="21"/>
        </w:rPr>
        <w:t>feature importance</w:t>
      </w:r>
      <w:r>
        <w:rPr>
          <w:rFonts w:ascii="TH SarabunPSK" w:hAnsi="TH SarabunPSK" w:eastAsia="TH SarabunPSK" w:cs="TH SarabunPSK"/>
          <w:sz w:val="32"/>
        </w:rPr>
        <w:t xml:space="preserve"> ของ main run ซึ่งใช้คุณลักษณะทั้งหมด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ขณะที่สัญญาณด้าน bio และ image ทำหน้าที่เป็นหลักฐานเสริมมากกว่าจะเป็นตัวขับหลักของการตัดสินใจ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หากพิจารณาราย feature พบว่า </w:t>
      </w:r>
      <w:r>
        <w:rPr>
          <w:rFonts w:ascii="Consolas" w:hAnsi="Consolas" w:eastAsia="Consolas" w:cs="Consolas"/>
          <w:sz w:val="21"/>
        </w:rPr>
        <w:t>fullname_token_sort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username_token_sort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fullname_jaro</w:t>
      </w:r>
      <w:r>
        <w:rPr>
          <w:rFonts w:ascii="TH SarabunPSK" w:hAnsi="TH SarabunPSK" w:eastAsia="TH SarabunPSK" w:cs="TH SarabunPSK"/>
          <w:sz w:val="32"/>
        </w:rPr>
        <w:t xml:space="preserve"> เป็นตัวแปรที่สำคัญที่สุดอย่างชัดเจน รองลงมาคือ </w:t>
      </w:r>
      <w:r>
        <w:rPr>
          <w:rFonts w:ascii="Consolas" w:hAnsi="Consolas" w:eastAsia="Consolas" w:cs="Consolas"/>
          <w:sz w:val="21"/>
        </w:rPr>
        <w:t>bio_tfidf_cosine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username_jaro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fullname_lev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bio_sbert_cosine</w:t>
      </w:r>
      <w:r>
        <w:rPr>
          <w:rFonts w:ascii="TH SarabunPSK" w:hAnsi="TH SarabunPSK" w:eastAsia="TH SarabunPSK" w:cs="TH SarabunPSK"/>
          <w:sz w:val="32"/>
        </w:rPr>
        <w:t xml:space="preserve"> ข้อมูลนี้สอดคล้องกับธรรมชาติของปัญหา cross-platform identity resolution เพราะชื่อเต็มและชื่อผู้ใช้มักเป็นสัญญาณแรกที่เชื่อมตัวตนได้จริง ส่วน semantic text ของ bio จะเข้ามาช่วยในกรณีที่รูปแบบการตั้งชื่อไม่ตรงกันแบบเป๊ะ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เมื่อรวมความสำคัญของ features ตามตระกูลหลัก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มีสัดส่วน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 ส่วนคุณลักษณะที่เกี่ยวกับภาพในรอบนี้ยังมีผลรวมต่ำ เนื่องจาก coverage ของภาพและ metadata เชิงภาพยังไม่ครอบคลุมทุกแพลตฟอร์มเท่ากับข้อมูลชื่อและข้อความ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ประเด็นที่น่าสนใจอีกอย่างคือใน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 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 แสดงว่าการใส่ feature เข้าไปในชุดสุดท้ายไม่ได้หมายความว่าโมเดลจะใช้ทุกตัวอย่างมีนัยสำคัญเสมอ ผลเช่นนี้มีคุณค่าในเชิง implement เพราะช่วยชี้ว่าหากต้องการลดความซับซ้อนของระบบในรอบถัดไป อาจเริ่มจากการทบทวน low-level image features และ location-related features ก่อน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จำนวนหนึ่งมีผลต่อการตัดสินใจน้อยมากหรือเป็นศูนย์ในรอบนี้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แสดงสัดส่วนของหลักฐานจากชื่อ, bio, style, image-cross-signal และหลักฐานประเภทอื่น ๆ ที่โมเดลใช้จริงใน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จากรูปที่ 4.3 และรูปที่ 4.4 สามารถสรุปเชิงวิเคราะห์ได้ว่า main run ในปัจจุบันเป็นระบบที่แข็งแรงบนหลักฐานเชิงข้อความและชื่อเป็นหลัก ส่วนข้อมูลภาพเริ่มแสดงประโยชน์ในฐานะสัญญาณเสริม แต่ยังไม่มากพอจะเปลี่ยนศูนย์กลางการตัดสินใจของโมเดล หากจะต่อยอดระบบในอนาคต การเพิ่ม coverage ของภาพและเพิ่ม cross-platform image evidence น่าจะให้ผลมากกว่าการเพิ่ม low-level image features แบบเดิมเข้าไปอีก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ผลเปรียบเทียบเชิงตัวชี้วัดของ Candidate-Scoring Configurations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แม้บทนี้จะเน้นผลลัพธ์ปลายทางของ thresholding แต่การเลือก candidate-scoring configuration ก็ยังมีผลโดยตรงต่อคุณภาพของ </w:t>
      </w:r>
      <w:r>
        <w:rPr>
          <w:rFonts w:ascii="Consolas" w:hAnsi="Consolas" w:eastAsia="Consolas" w:cs="Consolas"/>
          <w:sz w:val="21"/>
        </w:rPr>
        <w:t>MATCH / REVIEW / NO_MATCH</w:t>
      </w:r>
      <w:r>
        <w:rPr>
          <w:rFonts w:ascii="TH SarabunPSK" w:hAnsi="TH SarabunPSK" w:eastAsia="TH SarabunPSK" w:cs="TH SarabunPSK"/>
          <w:sz w:val="32"/>
        </w:rPr>
        <w:t xml:space="preserve"> เพราะ thresholding จะดีได้ก็ต่อเมื่อคะแนนก่อน threshold มีการจัดอันดับที่ดีพอ ผู้วิจัยจึงเปรียบเทียบ 3 configurations ที่อยู่ในสายงานเดียวกันและใช้ split เดียวกัน ได้แก่ </w:t>
      </w:r>
      <w:r>
        <w:rPr>
          <w:rFonts w:ascii="Consolas" w:hAnsi="Consolas" w:eastAsia="Consolas" w:cs="Consolas"/>
          <w:sz w:val="21"/>
        </w:rPr>
        <w:t>Text/Attribute Hybrid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 Context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ผลเปรียบเทียบ candidate-scoring configurations ที่ใช้เลือก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4.4 แสดงว่าเมื่อเพิ่มข้อมูลภาพเข้าไป ทั้ง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ให้ผลดีขึ้นจาก baseline ด้านข้อความอย่างสม่ำเสมอ โดย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ให้ค่าเด่นที่สุดในด้าน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ส่วน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ให้ค่า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เพียงเล็กน้อยมากในระดับทศนิยมลึก ซึ่งแทบไม่เปลี่ยนข้อสรุปเชิงปฏิบัติ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เหตุผลที่ main run เลือกใช้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จึงไม่ได้มาจากค่า metric เดียว แต่เกิดจากภาพรวมของระบบ กล่าวคือ configuration นี้รักษา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AUC</w:t>
      </w:r>
      <w:r>
        <w:rPr>
          <w:rFonts w:ascii="TH SarabunPSK" w:hAnsi="TH SarabunPSK" w:eastAsia="TH SarabunPSK" w:cs="TH SarabunPSK"/>
          <w:sz w:val="32"/>
        </w:rPr>
        <w:t xml:space="preserve"> ได้ดีที่สุดพร้อมกับให้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สูงสุด ซึ่งเหมาะกับขั้น thresholding ที่ต้องการ ranking คุณภาพดีเพื่อกันคู่กำกวมเข้าสู่ review ได้แม่นยำขึ้น แม้ precision บน test threshold จะต่ำกว่าอีกสอง configuration เล็กน้อย แต่เมื่อย้ายสู่ operating point แบบ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ระบบยังคงควบคุม final auto-merge precision ได้ที่ </w:t>
      </w:r>
      <w:r>
        <w:rPr>
          <w:rFonts w:ascii="Consolas" w:hAnsi="Consolas" w:eastAsia="Consolas" w:cs="Consolas"/>
          <w:sz w:val="21"/>
        </w:rPr>
        <w:t>0.9550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รูปที่ 4.5 ช่วยให้เห็นความต่างของแต่ละ configuration ได้ชัดกว่าการอ่านข้อความในตารางเพียงอย่างเดียว โดยเฉพาะในกรณีที่ค่าจริงอยู่ใกล้กันมากในระดับทศนิยม การใช้สีเพื่อแสดงคุณภาพสัมพัทธ์ทำให้เห็นได้ทันทีว่า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ครองตำแหน่งดีที่สุดในหลาย metric พร้อมกัน ขณะที่ </w:t>
      </w:r>
      <w:r>
        <w:rPr>
          <w:rFonts w:ascii="Consolas" w:hAnsi="Consolas" w:eastAsia="Consolas" w:cs="Consolas"/>
          <w:sz w:val="21"/>
        </w:rPr>
        <w:t>Text/Attribute Hybrid</w:t>
      </w:r>
      <w:r>
        <w:rPr>
          <w:rFonts w:ascii="TH SarabunPSK" w:hAnsi="TH SarabunPSK" w:eastAsia="TH SarabunPSK" w:cs="TH SarabunPSK"/>
          <w:sz w:val="32"/>
        </w:rPr>
        <w:t xml:space="preserve"> ยังคงเป็น baseline ที่แข็งแรงแต่เสียเปรียบด้าน recall เมื่อเทียบกับสอง configurations ที่ใช้ข้อมูลภาพร่วมด้วย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สรุปผลที่พร้อมนำไปใช้ต่อ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ผลการวิจัยในบทนี้ยืนยันว่าองค์ประกอบที่พร้อมใช้งานจริงที่สุดของ Project 1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โดยตรง กติกาการใช้งานจริงของระบบสามารถเขียนเป็น workflow สั้น ๆ 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เมื่อใช้กติกานี้กับ main run จริง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พร้อมกัน review queue ไว้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PSK" w:hAnsi="TH SarabunPSK" w:eastAsia="TH SarabunPSK" w:cs="TH SarabunPSK"/>
          <w:sz w:val="32"/>
        </w:rPr>
        <w:t xml:space="preserve"> คู่แทนการ merge อัตโนมัติ ทำให้ pipeline สามารถเชื่อมผลจากโมเดลไปสู่การทำงานแบบ </w:t>
      </w:r>
      <w:r>
        <w:rPr>
          <w:rFonts w:ascii="Consolas" w:hAnsi="Consolas" w:eastAsia="Consolas" w:cs="Consolas"/>
          <w:sz w:val="21"/>
        </w:rPr>
        <w:t>Auto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Human-in-the-Loop</w:t>
      </w:r>
      <w:r>
        <w:rPr>
          <w:rFonts w:ascii="TH SarabunPSK" w:hAnsi="TH SarabunPSK" w:eastAsia="TH SarabunPSK" w:cs="TH SarabunPSK"/>
          <w:sz w:val="32"/>
        </w:rPr>
        <w:t xml:space="preserve"> ได้จริงใน CRM ขณะเดียวกันการวิเคราะห์ feature importance ยังชี้ชัดว่าแกนหลักของระบบในปัจจุบันอยู่ที่หลักฐานจากชื่อและข้อความ ส่วนข้อมูลภาพเริ่มช่วยเพิ่มคุณภาพการจัดอันดับ แต่ยังเป็นสัญญาณเสริมมากกว่าสัญญาณหลักในสภาวะข้อมูลที่มีอยู่ปัจจุบัน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ดังนั้น หากนำผลจากบทนี้ไป implement ต่อในรอบถัดไป สิ่งที่ควรยึดเป็นฐานคือ operating point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, main scoring configuration แบบ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, และแนวคิดการแยก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ออกจาก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อย่างชัดเจน เพราะทั้งสามส่วนนี้คือจุดที่พิสูจน์แล้วจากผลรันจริงว่าเปลี่ยนคะแนนจากโมเดลให้กลายเป็นกระบวนการตัดสินใจที่ใช้งานได้ในระบบ CRM จริง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