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样本编号：27</w:t>
      </w:r>
    </w:p>
    <w:p>
      <w:r>
        <w:rPr>
          <w:b/>
          <w:sz w:val="22"/>
        </w:rPr>
        <w:t>领域：商务</w:t>
      </w:r>
    </w:p>
    <w:p>
      <w:r>
        <w:rPr>
          <w:i/>
          <w:sz w:val="20"/>
        </w:rPr>
        <w:t>【请结合评分表第 27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根据您提供的任务目标和执行细节，以下是为传统零售企业设计的数字化转型路线图的概要：</w:t>
      </w:r>
    </w:p>
    <w:p/>
    <w:p>
      <w:pPr>
        <w:pStyle w:val="Heading3"/>
      </w:pPr>
      <w:r>
        <w:rPr>
          <w:sz w:val="23"/>
        </w:rPr>
        <w:t>1. 项目启动阶段（第1季度）</w:t>
      </w:r>
    </w:p>
    <w:p/>
    <w:p>
      <w:r>
        <w:rPr>
          <w:b/>
          <w:sz w:val="21"/>
        </w:rPr>
        <w:t>目标：</w:t>
      </w:r>
    </w:p>
    <w:p>
      <w:pPr>
        <w:pStyle w:val="ListBullet"/>
      </w:pPr>
      <w:r>
        <w:rPr>
          <w:sz w:val="21"/>
        </w:rPr>
        <w:t>完成业务流程分析，识别数字化转型的关键领域。</w:t>
      </w:r>
    </w:p>
    <w:p>
      <w:pPr>
        <w:pStyle w:val="ListBullet"/>
      </w:pPr>
      <w:r>
        <w:rPr>
          <w:sz w:val="21"/>
        </w:rPr>
        <w:t>建立跨部门的数字化转型团队。</w:t>
      </w:r>
    </w:p>
    <w:p/>
    <w:p>
      <w:r>
        <w:rPr>
          <w:b/>
          <w:sz w:val="21"/>
        </w:rPr>
        <w:t>行动计划：</w:t>
      </w:r>
    </w:p>
    <w:p>
      <w:pPr>
        <w:pStyle w:val="ListBullet"/>
      </w:pPr>
      <w:r>
        <w:rPr>
          <w:sz w:val="21"/>
        </w:rPr>
        <w:t>与企业高层管理者、IT部门、市场营销团队等进行会议，明确转型目标和预期效果。</w:t>
      </w:r>
    </w:p>
    <w:p>
      <w:pPr>
        <w:pStyle w:val="ListBullet"/>
      </w:pPr>
      <w:r>
        <w:rPr>
          <w:sz w:val="21"/>
        </w:rPr>
        <w:t>进行全面的业务流程审计，识别痛点和改进机会。</w:t>
      </w:r>
    </w:p>
    <w:p>
      <w:pPr>
        <w:pStyle w:val="ListBullet"/>
      </w:pPr>
      <w:r>
        <w:rPr>
          <w:sz w:val="21"/>
        </w:rPr>
        <w:t>制定详细的项目计划，包括时间表、预算和资源分配。</w:t>
      </w:r>
    </w:p>
    <w:p/>
    <w:p>
      <w:r>
        <w:rPr>
          <w:b/>
          <w:sz w:val="21"/>
        </w:rPr>
        <w:t>预期成果：</w:t>
      </w:r>
    </w:p>
    <w:p>
      <w:pPr>
        <w:pStyle w:val="ListBullet"/>
      </w:pPr>
      <w:r>
        <w:rPr>
          <w:sz w:val="21"/>
        </w:rPr>
        <w:t>业务流程分析报告。</w:t>
      </w:r>
    </w:p>
    <w:p>
      <w:pPr>
        <w:pStyle w:val="ListBullet"/>
      </w:pPr>
      <w:r>
        <w:rPr>
          <w:sz w:val="21"/>
        </w:rPr>
        <w:t>数字化转型项目计划书。</w:t>
      </w:r>
    </w:p>
    <w:p/>
    <w:p>
      <w:pPr>
        <w:pStyle w:val="Heading3"/>
      </w:pPr>
      <w:r>
        <w:rPr>
          <w:sz w:val="23"/>
        </w:rPr>
        <w:t>2. 技术实施阶段（第2季度）</w:t>
      </w:r>
    </w:p>
    <w:p/>
    <w:p>
      <w:r>
        <w:rPr>
          <w:b/>
          <w:sz w:val="21"/>
        </w:rPr>
        <w:t>目标：</w:t>
      </w:r>
    </w:p>
    <w:p>
      <w:pPr>
        <w:pStyle w:val="ListBullet"/>
      </w:pPr>
      <w:r>
        <w:rPr>
          <w:sz w:val="21"/>
        </w:rPr>
        <w:t>引入先进的信息技术，如大数据分析、云计算和人工智能。</w:t>
      </w:r>
    </w:p>
    <w:p>
      <w:pPr>
        <w:pStyle w:val="ListBullet"/>
      </w:pPr>
      <w:r>
        <w:rPr>
          <w:sz w:val="21"/>
        </w:rPr>
        <w:t>升级供应链管理、库存控制和客户服务系统。</w:t>
      </w:r>
    </w:p>
    <w:p/>
    <w:p>
      <w:r>
        <w:rPr>
          <w:b/>
          <w:sz w:val="21"/>
        </w:rPr>
        <w:t>行动计划：</w:t>
      </w:r>
    </w:p>
    <w:p>
      <w:pPr>
        <w:pStyle w:val="ListBullet"/>
      </w:pPr>
      <w:r>
        <w:rPr>
          <w:sz w:val="21"/>
        </w:rPr>
        <w:t>选择合适的技术供应商和合作伙伴。</w:t>
      </w:r>
    </w:p>
    <w:p>
      <w:pPr>
        <w:pStyle w:val="ListBullet"/>
      </w:pPr>
      <w:r>
        <w:rPr>
          <w:sz w:val="21"/>
        </w:rPr>
        <w:t>开始软件开发和采购，以及硬件设备的更新和维护。</w:t>
      </w:r>
    </w:p>
    <w:p>
      <w:pPr>
        <w:pStyle w:val="ListBullet"/>
      </w:pPr>
      <w:r>
        <w:rPr>
          <w:sz w:val="21"/>
        </w:rPr>
        <w:t>对IT基础设施进行升级，确保数据安全和系统稳定性。</w:t>
      </w:r>
    </w:p>
    <w:p/>
    <w:p>
      <w:r>
        <w:rPr>
          <w:b/>
          <w:sz w:val="21"/>
        </w:rPr>
        <w:t>预期成果：</w:t>
      </w:r>
    </w:p>
    <w:p>
      <w:pPr>
        <w:pStyle w:val="ListBullet"/>
      </w:pPr>
      <w:r>
        <w:rPr>
          <w:sz w:val="21"/>
        </w:rPr>
        <w:t>技术实施进度报告。</w:t>
      </w:r>
    </w:p>
    <w:p>
      <w:pPr>
        <w:pStyle w:val="ListBullet"/>
      </w:pPr>
      <w:r>
        <w:rPr>
          <w:sz w:val="21"/>
        </w:rPr>
        <w:t>系统升级后的测试和评估报告。</w:t>
      </w:r>
    </w:p>
    <w:p/>
    <w:p>
      <w:pPr>
        <w:pStyle w:val="Heading3"/>
      </w:pPr>
      <w:r>
        <w:rPr>
          <w:sz w:val="23"/>
        </w:rPr>
        <w:t>3. 全渠道融合阶段（第3季度）</w:t>
      </w:r>
    </w:p>
    <w:p/>
    <w:p>
      <w:r>
        <w:rPr>
          <w:b/>
          <w:sz w:val="21"/>
        </w:rPr>
        <w:t>目标：</w:t>
      </w:r>
    </w:p>
    <w:p>
      <w:pPr>
        <w:pStyle w:val="ListBullet"/>
      </w:pPr>
      <w:r>
        <w:rPr>
          <w:sz w:val="21"/>
        </w:rPr>
        <w:t>加强线上线下融合，打造全渠道购物体验。</w:t>
      </w:r>
    </w:p>
    <w:p>
      <w:pPr>
        <w:pStyle w:val="ListBullet"/>
      </w:pPr>
      <w:r>
        <w:rPr>
          <w:sz w:val="21"/>
        </w:rPr>
        <w:t>优化客户体验，提升客户满意度。</w:t>
      </w:r>
    </w:p>
    <w:p/>
    <w:p>
      <w:r>
        <w:rPr>
          <w:b/>
          <w:sz w:val="21"/>
        </w:rPr>
        <w:t>行动计划：</w:t>
      </w:r>
    </w:p>
    <w:p>
      <w:pPr>
        <w:pStyle w:val="ListBullet"/>
      </w:pPr>
      <w:r>
        <w:rPr>
          <w:sz w:val="21"/>
        </w:rPr>
        <w:t>设计和实施全渠道营销策略。</w:t>
      </w:r>
    </w:p>
    <w:p>
      <w:pPr>
        <w:pStyle w:val="ListBullet"/>
      </w:pPr>
      <w:r>
        <w:rPr>
          <w:sz w:val="21"/>
        </w:rPr>
        <w:t>培训一线员工，确保他们能够适应新的工作流程。</w:t>
      </w:r>
    </w:p>
    <w:p>
      <w:pPr>
        <w:pStyle w:val="ListBullet"/>
      </w:pPr>
      <w:r>
        <w:rPr>
          <w:sz w:val="21"/>
        </w:rPr>
        <w:t>收集客户反馈，不断优化客户服务。</w:t>
      </w:r>
    </w:p>
    <w:p/>
    <w:p>
      <w:r>
        <w:rPr>
          <w:b/>
          <w:sz w:val="21"/>
        </w:rPr>
        <w:t>预期成果：</w:t>
      </w:r>
    </w:p>
    <w:p>
      <w:pPr>
        <w:pStyle w:val="ListBullet"/>
      </w:pPr>
      <w:r>
        <w:rPr>
          <w:sz w:val="21"/>
        </w:rPr>
        <w:t>全渠道营销策略实施报告。</w:t>
      </w:r>
    </w:p>
    <w:p>
      <w:pPr>
        <w:pStyle w:val="ListBullet"/>
      </w:pPr>
      <w:r>
        <w:rPr>
          <w:sz w:val="21"/>
        </w:rPr>
        <w:t>客户满意度调查报告。</w:t>
      </w:r>
    </w:p>
    <w:p/>
    <w:p>
      <w:pPr>
        <w:pStyle w:val="Heading3"/>
      </w:pPr>
      <w:r>
        <w:rPr>
          <w:sz w:val="23"/>
        </w:rPr>
        <w:t>4. 持续优化阶段（第4季度）</w:t>
      </w:r>
    </w:p>
    <w:p/>
    <w:p>
      <w:r>
        <w:rPr>
          <w:b/>
          <w:sz w:val="21"/>
        </w:rPr>
        <w:t>目标：</w:t>
      </w:r>
    </w:p>
    <w:p>
      <w:pPr>
        <w:pStyle w:val="ListBullet"/>
      </w:pPr>
      <w:r>
        <w:rPr>
          <w:sz w:val="21"/>
        </w:rPr>
        <w:t>对数字化转型项目进行评估和调整。</w:t>
      </w:r>
    </w:p>
    <w:p>
      <w:pPr>
        <w:pStyle w:val="ListBullet"/>
      </w:pPr>
      <w:r>
        <w:rPr>
          <w:sz w:val="21"/>
        </w:rPr>
        <w:t>进入持续优化阶段，确保长期可持续发展。</w:t>
      </w:r>
    </w:p>
    <w:p/>
    <w:p>
      <w:r>
        <w:rPr>
          <w:b/>
          <w:sz w:val="21"/>
        </w:rPr>
        <w:t>行动计划：</w:t>
      </w:r>
    </w:p>
    <w:p>
      <w:pPr>
        <w:pStyle w:val="ListBullet"/>
      </w:pPr>
      <w:r>
        <w:rPr>
          <w:sz w:val="21"/>
        </w:rPr>
        <w:t>根据前三个季度的实施效果，进行项目评估。</w:t>
      </w:r>
    </w:p>
    <w:p>
      <w:pPr>
        <w:pStyle w:val="ListBullet"/>
      </w:pPr>
      <w:r>
        <w:rPr>
          <w:sz w:val="21"/>
        </w:rPr>
        <w:t>调整项目计划，以应对市场变化和新的挑战。</w:t>
      </w:r>
    </w:p>
    <w:p>
      <w:pPr>
        <w:pStyle w:val="ListBullet"/>
      </w:pPr>
      <w:r>
        <w:rPr>
          <w:sz w:val="21"/>
        </w:rPr>
        <w:t>建立持续改进机制，确保项目成果的持续优化。</w:t>
      </w:r>
    </w:p>
    <w:p/>
    <w:p>
      <w:r>
        <w:rPr>
          <w:b/>
          <w:sz w:val="21"/>
        </w:rPr>
        <w:t>预期成果：</w:t>
      </w:r>
    </w:p>
    <w:p>
      <w:pPr>
        <w:pStyle w:val="ListBullet"/>
      </w:pPr>
      <w:r>
        <w:rPr>
          <w:sz w:val="21"/>
        </w:rPr>
        <w:t>项目评估报告。</w:t>
      </w:r>
    </w:p>
    <w:p>
      <w:pPr>
        <w:pStyle w:val="ListBullet"/>
      </w:pPr>
      <w:r>
        <w:rPr>
          <w:sz w:val="21"/>
        </w:rPr>
        <w:t>持续优化计划。</w:t>
      </w:r>
    </w:p>
    <w:p/>
    <w:p>
      <w:pPr>
        <w:pStyle w:val="Heading3"/>
      </w:pPr>
      <w:r>
        <w:rPr>
          <w:sz w:val="23"/>
        </w:rPr>
        <w:t>5. 项目总结和未来规划</w:t>
      </w:r>
    </w:p>
    <w:p/>
    <w:p>
      <w:r>
        <w:rPr>
          <w:b/>
          <w:sz w:val="21"/>
        </w:rPr>
        <w:t>目标：</w:t>
      </w:r>
    </w:p>
    <w:p>
      <w:pPr>
        <w:pStyle w:val="ListBullet"/>
      </w:pPr>
      <w:r>
        <w:rPr>
          <w:sz w:val="21"/>
        </w:rPr>
        <w:t>总结项目成果，为未来的数字化转型提供参考。</w:t>
      </w:r>
    </w:p>
    <w:p>
      <w:pPr>
        <w:pStyle w:val="ListBullet"/>
      </w:pPr>
      <w:r>
        <w:rPr>
          <w:sz w:val="21"/>
        </w:rPr>
        <w:t>制定长期发展规划，确保企业的持续竞争力。</w:t>
      </w:r>
    </w:p>
    <w:p/>
    <w:p>
      <w:r>
        <w:rPr>
          <w:b/>
          <w:sz w:val="21"/>
        </w:rPr>
        <w:t>行动计划：</w:t>
      </w:r>
    </w:p>
    <w:p>
      <w:pPr>
        <w:pStyle w:val="ListBullet"/>
      </w:pPr>
      <w:r>
        <w:rPr>
          <w:sz w:val="21"/>
        </w:rPr>
        <w:t>组织项目总结会议，分享成功经验和教训。</w:t>
      </w:r>
    </w:p>
    <w:p>
      <w:pPr>
        <w:pStyle w:val="ListBullet"/>
      </w:pPr>
      <w:r>
        <w:rPr>
          <w:sz w:val="21"/>
        </w:rPr>
        <w:t>根据项目成果和市场趋势，制定未来3-5年的数字化转型规划。</w:t>
      </w:r>
    </w:p>
    <w:p/>
    <w:p>
      <w:r>
        <w:rPr>
          <w:b/>
          <w:sz w:val="21"/>
        </w:rPr>
        <w:t>预期成果：</w:t>
      </w:r>
    </w:p>
    <w:p>
      <w:pPr>
        <w:pStyle w:val="ListBullet"/>
      </w:pPr>
      <w:r>
        <w:rPr>
          <w:sz w:val="21"/>
        </w:rPr>
        <w:t>项目总结报告。</w:t>
      </w:r>
    </w:p>
    <w:p>
      <w:pPr>
        <w:pStyle w:val="ListBullet"/>
      </w:pPr>
      <w:r>
        <w:rPr>
          <w:sz w:val="21"/>
        </w:rPr>
        <w:t>长期发展规划。</w:t>
      </w:r>
    </w:p>
    <w:p/>
    <w:p>
      <w:r>
        <w:rPr>
          <w:sz w:val="21"/>
        </w:rPr>
        <w:t>在整个过程中，保持透明沟通和全员参与至关重要。通过定期的进度报告和反馈会议，确保所有利益相关者都对项目进展有清晰的了解，并能够及时提供反馈和建议。这将有助于确保数字化转型项目的成功，并为企业带来长期的竞争优势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