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sz w:val="28"/>
        </w:rPr>
        <w:t>样本编号：46</w:t>
      </w:r>
    </w:p>
    <w:p>
      <w:r>
        <w:rPr>
          <w:b/>
          <w:sz w:val="22"/>
        </w:rPr>
        <w:t>领域：旅游</w:t>
      </w:r>
    </w:p>
    <w:p>
      <w:r>
        <w:rPr>
          <w:i/>
          <w:sz w:val="20"/>
        </w:rPr>
        <w:t>【请结合评分表第 46 行的金标准，对以下AI生成内容评分】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sz w:val="28"/>
        </w:rPr>
        <w:t>西藏自驾游攻略：年轻人的探险之旅</w:t>
      </w:r>
    </w:p>
    <w:p/>
    <w:p>
      <w:pPr>
        <w:pStyle w:val="Heading2"/>
      </w:pPr>
      <w:r>
        <w:rPr>
          <w:sz w:val="25"/>
        </w:rPr>
        <w:t>引言</w:t>
      </w:r>
    </w:p>
    <w:p/>
    <w:p>
      <w:r>
        <w:rPr>
          <w:sz w:val="21"/>
        </w:rPr>
        <w:t>西藏，这片神秘而神圣的土地，一直是无数年轻人心中的梦想之地。在这里，你可以感受到大自然的壮丽，体验到藏族文化的深厚，以及挑战自我的极限。本攻略将带你走进西藏，为你的自驾游之旅提供详尽的指导。</w:t>
      </w:r>
    </w:p>
    <w:p/>
    <w:p>
      <w:pPr>
        <w:pStyle w:val="Heading2"/>
      </w:pPr>
      <w:r>
        <w:rPr>
          <w:sz w:val="25"/>
        </w:rPr>
        <w:t>准备工作</w:t>
      </w:r>
    </w:p>
    <w:p/>
    <w:p>
      <w:pPr>
        <w:pStyle w:val="Heading3"/>
      </w:pPr>
      <w:r>
        <w:rPr>
          <w:sz w:val="23"/>
        </w:rPr>
        <w:t>车辆检查</w:t>
      </w:r>
    </w:p>
    <w:p/>
    <w:p>
      <w:r>
        <w:rPr>
          <w:sz w:val="21"/>
        </w:rPr>
        <w:t>在出发前，务必对车辆进行全面检查，包括但不限于：</w:t>
      </w:r>
    </w:p>
    <w:p/>
    <w:p>
      <w:pPr>
        <w:pStyle w:val="ListBullet"/>
      </w:pPr>
      <w:r>
        <w:rPr>
          <w:sz w:val="21"/>
        </w:rPr>
        <w:t>发动机状况</w:t>
      </w:r>
    </w:p>
    <w:p>
      <w:pPr>
        <w:pStyle w:val="ListBullet"/>
      </w:pPr>
      <w:r>
        <w:rPr>
          <w:sz w:val="21"/>
        </w:rPr>
        <w:t>刹车系统</w:t>
      </w:r>
    </w:p>
    <w:p>
      <w:pPr>
        <w:pStyle w:val="ListBullet"/>
      </w:pPr>
      <w:r>
        <w:rPr>
          <w:sz w:val="21"/>
        </w:rPr>
        <w:t>轮胎状况</w:t>
      </w:r>
    </w:p>
    <w:p>
      <w:pPr>
        <w:pStyle w:val="ListBullet"/>
      </w:pPr>
      <w:r>
        <w:rPr>
          <w:sz w:val="21"/>
        </w:rPr>
        <w:t>油量和水</w:t>
      </w:r>
    </w:p>
    <w:p>
      <w:pPr>
        <w:pStyle w:val="ListBullet"/>
      </w:pPr>
      <w:r>
        <w:rPr>
          <w:sz w:val="21"/>
        </w:rPr>
        <w:t>车辆工具和备胎</w:t>
      </w:r>
    </w:p>
    <w:p/>
    <w:p>
      <w:pPr>
        <w:pStyle w:val="Heading3"/>
      </w:pPr>
      <w:r>
        <w:rPr>
          <w:sz w:val="23"/>
        </w:rPr>
        <w:t>必备装备清单</w:t>
      </w:r>
    </w:p>
    <w:p/>
    <w:p>
      <w:pPr>
        <w:pStyle w:val="ListBullet"/>
      </w:pPr>
      <w:r>
        <w:rPr>
          <w:sz w:val="21"/>
        </w:rPr>
        <w:t>个人证件：身份证、驾驶证、车辆行驶证</w:t>
      </w:r>
    </w:p>
    <w:p>
      <w:pPr>
        <w:pStyle w:val="ListBullet"/>
      </w:pPr>
      <w:r>
        <w:rPr>
          <w:sz w:val="21"/>
        </w:rPr>
        <w:t>急救包：包括常用药品和急救用品</w:t>
      </w:r>
    </w:p>
    <w:p>
      <w:pPr>
        <w:pStyle w:val="ListBullet"/>
      </w:pPr>
      <w:r>
        <w:rPr>
          <w:sz w:val="21"/>
        </w:rPr>
        <w:t>高原反应药物：红景天、高原安等</w:t>
      </w:r>
    </w:p>
    <w:p>
      <w:pPr>
        <w:pStyle w:val="ListBullet"/>
      </w:pPr>
      <w:r>
        <w:rPr>
          <w:sz w:val="21"/>
        </w:rPr>
        <w:t>防寒衣物：羽绒服、保暖内衣等</w:t>
      </w:r>
    </w:p>
    <w:p>
      <w:pPr>
        <w:pStyle w:val="ListBullet"/>
      </w:pPr>
      <w:r>
        <w:rPr>
          <w:sz w:val="21"/>
        </w:rPr>
        <w:t>防晒用品：防晒霜、墨镜、帽子</w:t>
      </w:r>
    </w:p>
    <w:p>
      <w:pPr>
        <w:pStyle w:val="ListBullet"/>
      </w:pPr>
      <w:r>
        <w:rPr>
          <w:sz w:val="21"/>
        </w:rPr>
        <w:t>食物和水：备足干粮和饮用水</w:t>
      </w:r>
    </w:p>
    <w:p>
      <w:pPr>
        <w:pStyle w:val="ListBullet"/>
      </w:pPr>
      <w:r>
        <w:rPr>
          <w:sz w:val="21"/>
        </w:rPr>
        <w:t>导航设备：GPS或手机导航软件</w:t>
      </w:r>
    </w:p>
    <w:p>
      <w:pPr>
        <w:pStyle w:val="ListBullet"/>
      </w:pPr>
      <w:r>
        <w:rPr>
          <w:sz w:val="21"/>
        </w:rPr>
        <w:t>通讯工具：手机、对讲机</w:t>
      </w:r>
    </w:p>
    <w:p/>
    <w:p>
      <w:pPr>
        <w:pStyle w:val="Heading2"/>
      </w:pPr>
      <w:r>
        <w:rPr>
          <w:sz w:val="25"/>
        </w:rPr>
        <w:t>路线推荐</w:t>
      </w:r>
    </w:p>
    <w:p/>
    <w:p>
      <w:pPr>
        <w:pStyle w:val="Heading3"/>
      </w:pPr>
      <w:r>
        <w:rPr>
          <w:sz w:val="23"/>
        </w:rPr>
        <w:t>拉萨</w:t>
      </w:r>
    </w:p>
    <w:p/>
    <w:p>
      <w:pPr>
        <w:pStyle w:val="ListBullet"/>
      </w:pPr>
      <w:r>
        <w:rPr>
          <w:b/>
          <w:sz w:val="21"/>
        </w:rPr>
        <w:t>布达拉宫</w:t>
      </w:r>
      <w:r>
        <w:rPr>
          <w:sz w:val="21"/>
        </w:rPr>
        <w:t>：西藏的象征，感受历史的厚重。</w:t>
      </w:r>
    </w:p>
    <w:p>
      <w:pPr>
        <w:pStyle w:val="ListBullet"/>
      </w:pPr>
      <w:r>
        <w:rPr>
          <w:b/>
          <w:sz w:val="21"/>
        </w:rPr>
        <w:t>大昭寺</w:t>
      </w:r>
      <w:r>
        <w:rPr>
          <w:sz w:val="21"/>
        </w:rPr>
        <w:t>：藏传佛教的圣地，体验宗教的庄严。</w:t>
      </w:r>
    </w:p>
    <w:p>
      <w:pPr>
        <w:pStyle w:val="ListBullet"/>
      </w:pPr>
      <w:r>
        <w:rPr>
          <w:b/>
          <w:sz w:val="21"/>
        </w:rPr>
        <w:t>罗布林卡</w:t>
      </w:r>
      <w:r>
        <w:rPr>
          <w:sz w:val="21"/>
        </w:rPr>
        <w:t>：历代达赖喇嘛的夏宫，欣赏园林之美。</w:t>
      </w:r>
    </w:p>
    <w:p/>
    <w:p>
      <w:pPr>
        <w:pStyle w:val="Heading3"/>
      </w:pPr>
      <w:r>
        <w:rPr>
          <w:sz w:val="23"/>
        </w:rPr>
        <w:t>林芝</w:t>
      </w:r>
    </w:p>
    <w:p/>
    <w:p>
      <w:pPr>
        <w:pStyle w:val="ListBullet"/>
      </w:pPr>
      <w:r>
        <w:rPr>
          <w:b/>
          <w:sz w:val="21"/>
        </w:rPr>
        <w:t>雅鲁藏布大峡谷</w:t>
      </w:r>
      <w:r>
        <w:rPr>
          <w:sz w:val="21"/>
        </w:rPr>
        <w:t>：世界最深的峡谷，感受自然的壮丽。</w:t>
      </w:r>
    </w:p>
    <w:p>
      <w:pPr>
        <w:pStyle w:val="ListBullet"/>
      </w:pPr>
      <w:r>
        <w:rPr>
          <w:b/>
          <w:sz w:val="21"/>
        </w:rPr>
        <w:t>南迦巴瓦峰</w:t>
      </w:r>
      <w:r>
        <w:rPr>
          <w:sz w:val="21"/>
        </w:rPr>
        <w:t>：中国最美的山峰之一，观赏雪山的雄伟。</w:t>
      </w:r>
    </w:p>
    <w:p>
      <w:pPr>
        <w:pStyle w:val="ListBullet"/>
      </w:pPr>
      <w:r>
        <w:rPr>
          <w:b/>
          <w:sz w:val="21"/>
        </w:rPr>
        <w:t>巴松措</w:t>
      </w:r>
      <w:r>
        <w:rPr>
          <w:sz w:val="21"/>
        </w:rPr>
        <w:t>：高原湖泊，体验湖光山色的宁静。</w:t>
      </w:r>
    </w:p>
    <w:p/>
    <w:p>
      <w:pPr>
        <w:pStyle w:val="Heading3"/>
      </w:pPr>
      <w:r>
        <w:rPr>
          <w:sz w:val="23"/>
        </w:rPr>
        <w:t>日喀则</w:t>
      </w:r>
    </w:p>
    <w:p/>
    <w:p>
      <w:pPr>
        <w:pStyle w:val="ListBullet"/>
      </w:pPr>
      <w:r>
        <w:rPr>
          <w:b/>
          <w:sz w:val="21"/>
        </w:rPr>
        <w:t>扎什伦布寺</w:t>
      </w:r>
      <w:r>
        <w:rPr>
          <w:sz w:val="21"/>
        </w:rPr>
        <w:t>：后藏地区最大的寺庙，感受宗教的庄严。</w:t>
      </w:r>
    </w:p>
    <w:p>
      <w:pPr>
        <w:pStyle w:val="ListBullet"/>
      </w:pPr>
      <w:r>
        <w:rPr>
          <w:b/>
          <w:sz w:val="21"/>
        </w:rPr>
        <w:t>珠穆朗玛峰</w:t>
      </w:r>
      <w:r>
        <w:rPr>
          <w:sz w:val="21"/>
        </w:rPr>
        <w:t>：世界最高峰，挑战自我的极限。</w:t>
      </w:r>
    </w:p>
    <w:p>
      <w:pPr>
        <w:pStyle w:val="ListBullet"/>
      </w:pPr>
      <w:r>
        <w:rPr>
          <w:b/>
          <w:sz w:val="21"/>
        </w:rPr>
        <w:t>羊卓雍措</w:t>
      </w:r>
      <w:r>
        <w:rPr>
          <w:sz w:val="21"/>
        </w:rPr>
        <w:t>：高原湖泊，体验湖光山色的宁静。</w:t>
      </w:r>
    </w:p>
    <w:p/>
    <w:p>
      <w:pPr>
        <w:pStyle w:val="Heading2"/>
      </w:pPr>
      <w:r>
        <w:rPr>
          <w:sz w:val="25"/>
        </w:rPr>
        <w:t>实用小贴士</w:t>
      </w:r>
    </w:p>
    <w:p/>
    <w:p>
      <w:pPr>
        <w:pStyle w:val="Heading3"/>
      </w:pPr>
      <w:r>
        <w:rPr>
          <w:sz w:val="23"/>
        </w:rPr>
        <w:t>高原反应应对</w:t>
      </w:r>
    </w:p>
    <w:p/>
    <w:p>
      <w:pPr>
        <w:pStyle w:val="ListBullet"/>
      </w:pPr>
      <w:r>
        <w:rPr>
          <w:sz w:val="21"/>
        </w:rPr>
        <w:t>保持充足的休息</w:t>
      </w:r>
    </w:p>
    <w:p>
      <w:pPr>
        <w:pStyle w:val="ListBullet"/>
      </w:pPr>
      <w:r>
        <w:rPr>
          <w:sz w:val="21"/>
        </w:rPr>
        <w:t>避免剧烈运动</w:t>
      </w:r>
    </w:p>
    <w:p>
      <w:pPr>
        <w:pStyle w:val="ListBullet"/>
      </w:pPr>
      <w:r>
        <w:rPr>
          <w:sz w:val="21"/>
        </w:rPr>
        <w:t>适量饮水，保持水分</w:t>
      </w:r>
    </w:p>
    <w:p>
      <w:pPr>
        <w:pStyle w:val="ListBullet"/>
      </w:pPr>
      <w:r>
        <w:rPr>
          <w:sz w:val="21"/>
        </w:rPr>
        <w:t>携带高原反应药物</w:t>
      </w:r>
    </w:p>
    <w:p/>
    <w:p>
      <w:pPr>
        <w:pStyle w:val="Heading3"/>
      </w:pPr>
      <w:r>
        <w:rPr>
          <w:sz w:val="23"/>
        </w:rPr>
        <w:t>紧急求助方式</w:t>
      </w:r>
    </w:p>
    <w:p/>
    <w:p>
      <w:pPr>
        <w:pStyle w:val="ListBullet"/>
      </w:pPr>
      <w:r>
        <w:rPr>
          <w:sz w:val="21"/>
        </w:rPr>
        <w:t>保持手机信号畅通</w:t>
      </w:r>
    </w:p>
    <w:p>
      <w:pPr>
        <w:pStyle w:val="ListBullet"/>
      </w:pPr>
      <w:r>
        <w:rPr>
          <w:sz w:val="21"/>
        </w:rPr>
        <w:t>记录当地救援电话</w:t>
      </w:r>
    </w:p>
    <w:p>
      <w:pPr>
        <w:pStyle w:val="ListBullet"/>
      </w:pPr>
      <w:r>
        <w:rPr>
          <w:sz w:val="21"/>
        </w:rPr>
        <w:t>学习基本的自救知识</w:t>
      </w:r>
    </w:p>
    <w:p/>
    <w:p>
      <w:pPr>
        <w:pStyle w:val="Heading2"/>
      </w:pPr>
      <w:r>
        <w:rPr>
          <w:sz w:val="25"/>
        </w:rPr>
        <w:t>结语</w:t>
      </w:r>
    </w:p>
    <w:p/>
    <w:p>
      <w:r>
        <w:rPr>
          <w:sz w:val="21"/>
        </w:rPr>
        <w:t>西藏自驾游是一次挑战自我、感受自然、体验文化的旅程。希望本攻略能为你的旅行提供帮助，让你的西藏之旅更加完美。记得，旅行不仅是为了到达目的地，更是为了享受旅途中的每一刻。</w:t>
      </w:r>
    </w:p>
    <w:p/>
    <w:p>
      <w:r>
        <w:rPr>
          <w:sz w:val="18"/>
        </w:rPr>
        <w:t>────────────────────────────────────────</w:t>
      </w:r>
    </w:p>
    <w:p/>
    <w:p>
      <w:r>
        <w:rPr>
          <w:b/>
          <w:sz w:val="21"/>
        </w:rPr>
        <w:t>预期效果：</w:t>
      </w:r>
      <w:r>
        <w:rPr>
          <w:sz w:val="21"/>
        </w:rPr>
        <w:t xml:space="preserve"> 本攻略以轻松活泼的风格，结合专业建议，旨在激发年轻人对西藏自驾游的兴趣和向往。通过详细的路线推荐和实用小贴士，帮助旅行者更好地规划和享受旅程。同时，通过图片和文字传达对自然环境的尊重和保护意识。</w:t>
      </w:r>
    </w:p>
    <w:p/>
    <w:p>
      <w:r>
        <w:rPr>
          <w:b/>
          <w:sz w:val="21"/>
        </w:rPr>
        <w:t>量化要素：</w:t>
      </w:r>
      <w:r>
        <w:rPr>
          <w:sz w:val="21"/>
        </w:rPr>
        <w:t xml:space="preserve"> 本攻略预计涵盖约10条经典线路，每条线路包含至少5个必去景点，总篇幅控制在2万字左右，配以30张以上高清图片。建议预留一周时间完成攻略撰写。</w:t>
      </w:r>
    </w:p>
    <w:p>
      <w: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