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样本编号：56</w:t>
      </w:r>
    </w:p>
    <w:p>
      <w:r>
        <w:rPr>
          <w:b/>
          <w:sz w:val="22"/>
        </w:rPr>
        <w:t>领域：商务</w:t>
      </w:r>
    </w:p>
    <w:p>
      <w:r>
        <w:rPr>
          <w:i/>
          <w:sz w:val="20"/>
        </w:rPr>
        <w:t>【请结合评分表第 56 行的金标准，对以下AI生成内容评分】</w:t>
      </w:r>
    </w:p>
    <w:p>
      <w:r>
        <w:t>──────────────────────────────────────────────────</w:t>
      </w:r>
    </w:p>
    <w:p>
      <w:r>
        <w:rPr>
          <w:sz w:val="21"/>
        </w:rPr>
        <w:t>根据您提供的任务目标和执行细节，以下是对私域流量运营对电商品牌战略价值的分析：</w:t>
      </w:r>
    </w:p>
    <w:p/>
    <w:p>
      <w:pPr>
        <w:pStyle w:val="Heading3"/>
      </w:pPr>
      <w:r>
        <w:rPr>
          <w:sz w:val="23"/>
        </w:rPr>
        <w:t>1. 私域流量运营的战略价值分析</w:t>
      </w:r>
    </w:p>
    <w:p/>
    <w:p>
      <w:pPr>
        <w:pStyle w:val="Heading4"/>
      </w:pPr>
      <w:r>
        <w:rPr>
          <w:sz w:val="22"/>
        </w:rPr>
        <w:t>增强用户粘性</w:t>
      </w:r>
    </w:p>
    <w:p>
      <w:pPr>
        <w:pStyle w:val="ListBullet"/>
      </w:pPr>
      <w:r>
        <w:rPr>
          <w:b/>
          <w:sz w:val="21"/>
        </w:rPr>
        <w:t>社群建设</w:t>
      </w:r>
      <w:r>
        <w:rPr>
          <w:sz w:val="21"/>
        </w:rPr>
        <w:t>：通过构建品牌专属社群，如微信群、QQ群等，可以增强用户与品牌之间的联系，提高用户粘性。</w:t>
      </w:r>
    </w:p>
    <w:p>
      <w:pPr>
        <w:pStyle w:val="ListBullet"/>
      </w:pPr>
      <w:r>
        <w:rPr>
          <w:b/>
          <w:sz w:val="21"/>
        </w:rPr>
        <w:t>内容营销</w:t>
      </w:r>
      <w:r>
        <w:rPr>
          <w:sz w:val="21"/>
        </w:rPr>
        <w:t>：通过发布与品牌相关的故事、教程、用户评价等内容，可以吸引用户关注并参与讨论，增加用户对品牌的认同感。</w:t>
      </w:r>
    </w:p>
    <w:p/>
    <w:p>
      <w:pPr>
        <w:pStyle w:val="Heading4"/>
      </w:pPr>
      <w:r>
        <w:rPr>
          <w:sz w:val="22"/>
        </w:rPr>
        <w:t>提升复购率</w:t>
      </w:r>
    </w:p>
    <w:p>
      <w:pPr>
        <w:pStyle w:val="ListBullet"/>
      </w:pPr>
      <w:r>
        <w:rPr>
          <w:b/>
          <w:sz w:val="21"/>
        </w:rPr>
        <w:t>个性化推送</w:t>
      </w:r>
      <w:r>
        <w:rPr>
          <w:sz w:val="21"/>
        </w:rPr>
        <w:t>：利用数据分析工具，根据用户行为和偏好进行个性化信息推送，提高转化率和复购率。</w:t>
      </w:r>
    </w:p>
    <w:p>
      <w:pPr>
        <w:pStyle w:val="ListBullet"/>
      </w:pPr>
      <w:r>
        <w:rPr>
          <w:b/>
          <w:sz w:val="21"/>
        </w:rPr>
        <w:t>定期互动活动</w:t>
      </w:r>
      <w:r>
        <w:rPr>
          <w:sz w:val="21"/>
        </w:rPr>
        <w:t>：通过举办线上抽奖、限时折扣等活动，刺激用户购买欲望，增加复购机会。</w:t>
      </w:r>
    </w:p>
    <w:p/>
    <w:p>
      <w:pPr>
        <w:pStyle w:val="Heading4"/>
      </w:pPr>
      <w:r>
        <w:rPr>
          <w:sz w:val="22"/>
        </w:rPr>
        <w:t>降低获客成本</w:t>
      </w:r>
    </w:p>
    <w:p>
      <w:pPr>
        <w:pStyle w:val="ListBullet"/>
      </w:pPr>
      <w:r>
        <w:rPr>
          <w:b/>
          <w:sz w:val="21"/>
        </w:rPr>
        <w:t>精细化运营</w:t>
      </w:r>
      <w:r>
        <w:rPr>
          <w:sz w:val="21"/>
        </w:rPr>
        <w:t>：通过精细化运营，如用户分层管理、生命周期管理等，可以更有效地利用营销资源，降低获客成本。</w:t>
      </w:r>
    </w:p>
    <w:p>
      <w:pPr>
        <w:pStyle w:val="ListBullet"/>
      </w:pPr>
      <w:r>
        <w:rPr>
          <w:b/>
          <w:sz w:val="21"/>
        </w:rPr>
        <w:t>口碑传播</w:t>
      </w:r>
      <w:r>
        <w:rPr>
          <w:sz w:val="21"/>
        </w:rPr>
        <w:t>：鼓励用户在社群中分享购物体验，通过口碑传播吸引新用户，降低营销成本。</w:t>
      </w:r>
    </w:p>
    <w:p/>
    <w:p>
      <w:pPr>
        <w:pStyle w:val="Heading4"/>
      </w:pPr>
      <w:r>
        <w:rPr>
          <w:sz w:val="22"/>
        </w:rPr>
        <w:t>品牌传播和客户关系管理</w:t>
      </w:r>
    </w:p>
    <w:p>
      <w:pPr>
        <w:pStyle w:val="ListBullet"/>
      </w:pPr>
      <w:r>
        <w:rPr>
          <w:b/>
          <w:sz w:val="21"/>
        </w:rPr>
        <w:t>品牌故事化</w:t>
      </w:r>
      <w:r>
        <w:rPr>
          <w:sz w:val="21"/>
        </w:rPr>
        <w:t>：通过故事化的内容传递品牌价值，增强品牌传播效果。</w:t>
      </w:r>
    </w:p>
    <w:p>
      <w:pPr>
        <w:pStyle w:val="ListBullet"/>
      </w:pPr>
      <w:r>
        <w:rPr>
          <w:b/>
          <w:sz w:val="21"/>
        </w:rPr>
        <w:t>客户关系管理</w:t>
      </w:r>
      <w:r>
        <w:rPr>
          <w:sz w:val="21"/>
        </w:rPr>
        <w:t>：通过社群管理和用户反馈收集，及时响应用户需求，提升客户满意度和忠诚度。</w:t>
      </w:r>
    </w:p>
    <w:p/>
    <w:p>
      <w:pPr>
        <w:pStyle w:val="Heading3"/>
      </w:pPr>
      <w:r>
        <w:rPr>
          <w:sz w:val="23"/>
        </w:rPr>
        <w:t>2. 执行角色和场所</w:t>
      </w:r>
    </w:p>
    <w:p/>
    <w:p>
      <w:pPr>
        <w:pStyle w:val="ListBullet"/>
      </w:pPr>
      <w:r>
        <w:rPr>
          <w:b/>
          <w:sz w:val="21"/>
        </w:rPr>
        <w:t>市场部人员</w:t>
      </w:r>
      <w:r>
        <w:rPr>
          <w:sz w:val="21"/>
        </w:rPr>
        <w:t>：负责社群建设和内容营销，提高用户参与度。</w:t>
      </w:r>
    </w:p>
    <w:p>
      <w:pPr>
        <w:pStyle w:val="ListBullet"/>
      </w:pPr>
      <w:r>
        <w:rPr>
          <w:b/>
          <w:sz w:val="21"/>
        </w:rPr>
        <w:t>高层管理者</w:t>
      </w:r>
      <w:r>
        <w:rPr>
          <w:sz w:val="21"/>
        </w:rPr>
        <w:t>：提供决策支持，确保私域流量运营策略与公司整体战略一致。</w:t>
      </w:r>
    </w:p>
    <w:p>
      <w:pPr>
        <w:pStyle w:val="ListBullet"/>
      </w:pPr>
      <w:r>
        <w:rPr>
          <w:b/>
          <w:sz w:val="21"/>
        </w:rPr>
        <w:t>数据分析师</w:t>
      </w:r>
      <w:r>
        <w:rPr>
          <w:sz w:val="21"/>
        </w:rPr>
        <w:t>：提供用户行为数据支持，帮助制定更精准的营销策略。</w:t>
      </w:r>
    </w:p>
    <w:p>
      <w:pPr>
        <w:pStyle w:val="ListBullet"/>
      </w:pPr>
      <w:r>
        <w:rPr>
          <w:b/>
          <w:sz w:val="21"/>
        </w:rPr>
        <w:t>营销专家</w:t>
      </w:r>
      <w:r>
        <w:rPr>
          <w:sz w:val="21"/>
        </w:rPr>
        <w:t>：制定私域流量运营策略，包括社群活动和内容营销计划。</w:t>
      </w:r>
    </w:p>
    <w:p>
      <w:pPr>
        <w:pStyle w:val="ListBullet"/>
      </w:pPr>
      <w:r>
        <w:rPr>
          <w:b/>
          <w:sz w:val="21"/>
        </w:rPr>
        <w:t>消费者</w:t>
      </w:r>
      <w:r>
        <w:rPr>
          <w:sz w:val="21"/>
        </w:rPr>
        <w:t>：目标受众，通过参与社群活动和互动，增强对品牌的认知和忠诚度。</w:t>
      </w:r>
    </w:p>
    <w:p/>
    <w:p>
      <w:pPr>
        <w:pStyle w:val="ListBullet"/>
      </w:pPr>
      <w:r>
        <w:rPr>
          <w:b/>
          <w:sz w:val="21"/>
        </w:rPr>
        <w:t>执行场所</w:t>
      </w:r>
      <w:r>
        <w:rPr>
          <w:sz w:val="21"/>
        </w:rPr>
        <w:t>：中国市场，尤其是各大电商平台和社交电商平台，如淘宝、京东、微信小程序、抖音小店等。</w:t>
      </w:r>
    </w:p>
    <w:p/>
    <w:p>
      <w:pPr>
        <w:pStyle w:val="Heading3"/>
      </w:pPr>
      <w:r>
        <w:rPr>
          <w:sz w:val="23"/>
        </w:rPr>
        <w:t>3. 执行方法</w:t>
      </w:r>
    </w:p>
    <w:p/>
    <w:p>
      <w:pPr>
        <w:pStyle w:val="ListBullet"/>
      </w:pPr>
      <w:r>
        <w:rPr>
          <w:b/>
          <w:sz w:val="21"/>
        </w:rPr>
        <w:t>社群建设</w:t>
      </w:r>
      <w:r>
        <w:rPr>
          <w:sz w:val="21"/>
        </w:rPr>
        <w:t>：建立品牌专属社群，如微信群、QQ群等。</w:t>
      </w:r>
    </w:p>
    <w:p>
      <w:pPr>
        <w:pStyle w:val="ListBullet"/>
      </w:pPr>
      <w:r>
        <w:rPr>
          <w:b/>
          <w:sz w:val="21"/>
        </w:rPr>
        <w:t>内容营销</w:t>
      </w:r>
      <w:r>
        <w:rPr>
          <w:sz w:val="21"/>
        </w:rPr>
        <w:t>：发布与品牌相关的故事、教程、用户评价等内容。</w:t>
      </w:r>
    </w:p>
    <w:p>
      <w:pPr>
        <w:pStyle w:val="ListBullet"/>
      </w:pPr>
      <w:r>
        <w:rPr>
          <w:b/>
          <w:sz w:val="21"/>
        </w:rPr>
        <w:t>个性化推送</w:t>
      </w:r>
      <w:r>
        <w:rPr>
          <w:sz w:val="21"/>
        </w:rPr>
        <w:t>：利用数据分析工具进行个性化信息推送。</w:t>
      </w:r>
    </w:p>
    <w:p>
      <w:pPr>
        <w:pStyle w:val="ListBullet"/>
      </w:pPr>
      <w:r>
        <w:rPr>
          <w:b/>
          <w:sz w:val="21"/>
        </w:rPr>
        <w:t>定期互动活动</w:t>
      </w:r>
      <w:r>
        <w:rPr>
          <w:sz w:val="21"/>
        </w:rPr>
        <w:t>：举办线上抽奖、限时折扣等活动。</w:t>
      </w:r>
    </w:p>
    <w:p>
      <w:pPr>
        <w:pStyle w:val="ListBullet"/>
      </w:pPr>
      <w:r>
        <w:rPr>
          <w:b/>
          <w:sz w:val="21"/>
        </w:rPr>
        <w:t>线上线下结合</w:t>
      </w:r>
      <w:r>
        <w:rPr>
          <w:sz w:val="21"/>
        </w:rPr>
        <w:t>：结合线上线下活动，打造全方位的品牌体验。</w:t>
      </w:r>
    </w:p>
    <w:p/>
    <w:p>
      <w:pPr>
        <w:pStyle w:val="Heading3"/>
      </w:pPr>
      <w:r>
        <w:rPr>
          <w:sz w:val="23"/>
        </w:rPr>
        <w:t>4. 量化要素</w:t>
      </w:r>
    </w:p>
    <w:p/>
    <w:p>
      <w:pPr>
        <w:pStyle w:val="ListBullet"/>
      </w:pPr>
      <w:r>
        <w:rPr>
          <w:b/>
          <w:sz w:val="21"/>
        </w:rPr>
        <w:t>预算</w:t>
      </w:r>
      <w:r>
        <w:rPr>
          <w:sz w:val="21"/>
        </w:rPr>
        <w:t>：预计总投入为50万元人民币，包括技术开发费用10万、内容创作与推广费用20万、人力资源成本10万、运营维护费用10万。</w:t>
      </w:r>
    </w:p>
    <w:p>
      <w:pPr>
        <w:pStyle w:val="ListBullet"/>
      </w:pPr>
      <w:r>
        <w:rPr>
          <w:b/>
          <w:sz w:val="21"/>
        </w:rPr>
        <w:t>项目周期</w:t>
      </w:r>
      <w:r>
        <w:rPr>
          <w:sz w:val="21"/>
        </w:rPr>
        <w:t>：一年。</w:t>
      </w:r>
    </w:p>
    <w:p>
      <w:pPr>
        <w:pStyle w:val="ListBullet"/>
      </w:pPr>
      <w:r>
        <w:rPr>
          <w:b/>
          <w:sz w:val="21"/>
        </w:rPr>
        <w:t>团队规模</w:t>
      </w:r>
      <w:r>
        <w:rPr>
          <w:sz w:val="21"/>
        </w:rPr>
        <w:t>：项目经理1人、内容创作者2人、运营专员2人。</w:t>
      </w:r>
    </w:p>
    <w:p/>
    <w:p>
      <w:pPr>
        <w:pStyle w:val="Heading3"/>
      </w:pPr>
      <w:r>
        <w:rPr>
          <w:sz w:val="23"/>
        </w:rPr>
        <w:t>5. 预期效果</w:t>
      </w:r>
    </w:p>
    <w:p/>
    <w:p>
      <w:pPr>
        <w:pStyle w:val="ListBullet"/>
      </w:pPr>
      <w:r>
        <w:rPr>
          <w:b/>
          <w:sz w:val="21"/>
        </w:rPr>
        <w:t>整体风格</w:t>
      </w:r>
      <w:r>
        <w:rPr>
          <w:sz w:val="21"/>
        </w:rPr>
        <w:t>：专业且友好，展现品牌的权威性和专业度，注重与用户的沟通和情感连接。</w:t>
      </w:r>
    </w:p>
    <w:p>
      <w:pPr>
        <w:pStyle w:val="ListBullet"/>
      </w:pPr>
      <w:r>
        <w:rPr>
          <w:b/>
          <w:sz w:val="21"/>
        </w:rPr>
        <w:t>内容传递</w:t>
      </w:r>
      <w:r>
        <w:rPr>
          <w:sz w:val="21"/>
        </w:rPr>
        <w:t>：通过故事化的内容传递品牌价值，激发用户的共鸣和忠诚度。</w:t>
      </w:r>
    </w:p>
    <w:p/>
    <w:p>
      <w:r>
        <w:rPr>
          <w:sz w:val="21"/>
        </w:rPr>
        <w:t>通过以上分析，可以看出私域流量运营对电商品牌的战略价值主要体现在增强用户粘性、提升复购率、降低获客成本以及在品牌传播和客户关系管理中的重要作用。希望这些分析能够帮助您更好地理解和执行私域流量运营策略。</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