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样本编号：6</w:t>
      </w:r>
    </w:p>
    <w:p>
      <w:r>
        <w:rPr>
          <w:b/>
          <w:sz w:val="22"/>
        </w:rPr>
        <w:t>领域：商务</w:t>
      </w:r>
    </w:p>
    <w:p>
      <w:r>
        <w:rPr>
          <w:i/>
          <w:sz w:val="20"/>
        </w:rPr>
        <w:t>【请结合评分表第 6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sz w:val="21"/>
        </w:rPr>
        <w:t>根据您提供的信息，我将为这家中型制造企业制定一个AI应用落地规划。此规划旨在通过引入人工智能技术来提高生产效率、产品质量，并降低成本，从而增强企业的市场竞争力。下面是基于您的要求所设计的详细步骤：</w:t>
      </w:r>
    </w:p>
    <w:p/>
    <w:p>
      <w:pPr>
        <w:pStyle w:val="Heading3"/>
      </w:pPr>
      <w:r>
        <w:rPr>
          <w:sz w:val="23"/>
        </w:rPr>
        <w:t>1. 需求分析与可行性研究</w:t>
      </w:r>
    </w:p>
    <w:p>
      <w:pPr>
        <w:pStyle w:val="ListBullet"/>
      </w:pPr>
      <w:r>
        <w:rPr>
          <w:b/>
          <w:sz w:val="21"/>
        </w:rPr>
        <w:t>目标</w:t>
      </w:r>
      <w:r>
        <w:rPr>
          <w:sz w:val="21"/>
        </w:rPr>
        <w:t>：明确企业希望通过AI解决的具体问题或达到的目标。</w:t>
      </w:r>
    </w:p>
    <w:p>
      <w:pPr>
        <w:pStyle w:val="ListBullet"/>
      </w:pPr>
      <w:r>
        <w:rPr>
          <w:b/>
          <w:sz w:val="21"/>
        </w:rPr>
        <w:t>方法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组织跨部门会议收集意见。</w:t>
      </w:r>
    </w:p>
    <w:p>
      <w:pPr>
        <w:pStyle w:val="ListBullet2"/>
      </w:pPr>
      <w:r>
        <w:rPr>
          <w:sz w:val="21"/>
        </w:rPr>
        <w:t>对现有流程进行评估，识别瓶颈和改进空间。</w:t>
      </w:r>
    </w:p>
    <w:p>
      <w:pPr>
        <w:pStyle w:val="ListBullet2"/>
      </w:pPr>
      <w:r>
        <w:rPr>
          <w:sz w:val="21"/>
        </w:rPr>
        <w:t>分析竞争对手及行业最佳实践。</w:t>
      </w:r>
    </w:p>
    <w:p>
      <w:pPr>
        <w:pStyle w:val="ListBullet"/>
      </w:pPr>
      <w:r>
        <w:rPr>
          <w:b/>
          <w:sz w:val="21"/>
        </w:rPr>
        <w:t>参与者</w:t>
      </w:r>
      <w:r>
        <w:rPr>
          <w:sz w:val="21"/>
        </w:rPr>
        <w:t>：企业高层管理者、IT部门、生产线员工代表。</w:t>
      </w:r>
    </w:p>
    <w:p>
      <w:pPr>
        <w:pStyle w:val="ListBullet"/>
      </w:pPr>
      <w:r>
        <w:rPr>
          <w:b/>
          <w:sz w:val="21"/>
        </w:rPr>
        <w:t>时间表</w:t>
      </w:r>
      <w:r>
        <w:rPr>
          <w:sz w:val="21"/>
        </w:rPr>
        <w:t>：2023年Q4开始，预计耗时约一个月。</w:t>
      </w:r>
    </w:p>
    <w:p/>
    <w:p>
      <w:pPr>
        <w:pStyle w:val="Heading3"/>
      </w:pPr>
      <w:r>
        <w:rPr>
          <w:sz w:val="23"/>
        </w:rPr>
        <w:t>2. 技术选型与供应商选择</w:t>
      </w:r>
    </w:p>
    <w:p>
      <w:pPr>
        <w:pStyle w:val="ListBullet"/>
      </w:pPr>
      <w:r>
        <w:rPr>
          <w:b/>
          <w:sz w:val="21"/>
        </w:rPr>
        <w:t>目标</w:t>
      </w:r>
      <w:r>
        <w:rPr>
          <w:sz w:val="21"/>
        </w:rPr>
        <w:t>：确定适合企业需求的人工智能解决方案及其提供商。</w:t>
      </w:r>
    </w:p>
    <w:p>
      <w:pPr>
        <w:pStyle w:val="ListBullet"/>
      </w:pPr>
      <w:r>
        <w:rPr>
          <w:b/>
          <w:sz w:val="21"/>
        </w:rPr>
        <w:t>方法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调研市场上可用的技术选项。</w:t>
      </w:r>
    </w:p>
    <w:p>
      <w:pPr>
        <w:pStyle w:val="ListBullet2"/>
      </w:pPr>
      <w:r>
        <w:rPr>
          <w:sz w:val="21"/>
        </w:rPr>
        <w:t>与潜在供应商沟通了解其产品特性、成本效益等。</w:t>
      </w:r>
    </w:p>
    <w:p>
      <w:pPr>
        <w:pStyle w:val="ListBullet2"/>
      </w:pPr>
      <w:r>
        <w:rPr>
          <w:sz w:val="21"/>
        </w:rPr>
        <w:t>进行小规模试点测试以验证效果。</w:t>
      </w:r>
    </w:p>
    <w:p>
      <w:pPr>
        <w:pStyle w:val="ListBullet"/>
      </w:pPr>
      <w:r>
        <w:rPr>
          <w:b/>
          <w:sz w:val="21"/>
        </w:rPr>
        <w:t>参与者</w:t>
      </w:r>
      <w:r>
        <w:rPr>
          <w:sz w:val="21"/>
        </w:rPr>
        <w:t>：IT部门主导，配合外部专家咨询。</w:t>
      </w:r>
    </w:p>
    <w:p>
      <w:pPr>
        <w:pStyle w:val="ListBullet"/>
      </w:pPr>
      <w:r>
        <w:rPr>
          <w:b/>
          <w:sz w:val="21"/>
        </w:rPr>
        <w:t>时间表</w:t>
      </w:r>
      <w:r>
        <w:rPr>
          <w:sz w:val="21"/>
        </w:rPr>
        <w:t>：紧接需求分析后，大约需要两个月的时间完成。</w:t>
      </w:r>
    </w:p>
    <w:p/>
    <w:p>
      <w:pPr>
        <w:pStyle w:val="Heading3"/>
      </w:pPr>
      <w:r>
        <w:rPr>
          <w:sz w:val="23"/>
        </w:rPr>
        <w:t>3. 系统设计与开发</w:t>
      </w:r>
    </w:p>
    <w:p>
      <w:pPr>
        <w:pStyle w:val="ListBullet"/>
      </w:pPr>
      <w:r>
        <w:rPr>
          <w:b/>
          <w:sz w:val="21"/>
        </w:rPr>
        <w:t>目标</w:t>
      </w:r>
      <w:r>
        <w:rPr>
          <w:sz w:val="21"/>
        </w:rPr>
        <w:t>：基于选定的技术方案开发定制化的AI系统。</w:t>
      </w:r>
    </w:p>
    <w:p>
      <w:pPr>
        <w:pStyle w:val="ListBullet"/>
      </w:pPr>
      <w:r>
        <w:rPr>
          <w:b/>
          <w:sz w:val="21"/>
        </w:rPr>
        <w:t>方法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制定详细的项目计划书。</w:t>
      </w:r>
    </w:p>
    <w:p>
      <w:pPr>
        <w:pStyle w:val="ListBullet2"/>
      </w:pPr>
      <w:r>
        <w:rPr>
          <w:sz w:val="21"/>
        </w:rPr>
        <w:t>采用敏捷开发模式，分阶段推进。</w:t>
      </w:r>
    </w:p>
    <w:p>
      <w:pPr>
        <w:pStyle w:val="ListBullet2"/>
      </w:pPr>
      <w:r>
        <w:rPr>
          <w:sz w:val="21"/>
        </w:rPr>
        <w:t>定期召开进度会议，确保项目按计划进行。</w:t>
      </w:r>
    </w:p>
    <w:p>
      <w:pPr>
        <w:pStyle w:val="ListBullet"/>
      </w:pPr>
      <w:r>
        <w:rPr>
          <w:b/>
          <w:sz w:val="21"/>
        </w:rPr>
        <w:t>参与者</w:t>
      </w:r>
      <w:r>
        <w:rPr>
          <w:sz w:val="21"/>
        </w:rPr>
        <w:t>：IT部门为主导，外加选定的AI解决方案提供商支持。</w:t>
      </w:r>
    </w:p>
    <w:p>
      <w:pPr>
        <w:pStyle w:val="ListBullet"/>
      </w:pPr>
      <w:r>
        <w:rPr>
          <w:b/>
          <w:sz w:val="21"/>
        </w:rPr>
        <w:t>时间表</w:t>
      </w:r>
      <w:r>
        <w:rPr>
          <w:sz w:val="21"/>
        </w:rPr>
        <w:t>：从2024年初开始，持续至Q1末尾。</w:t>
      </w:r>
    </w:p>
    <w:p/>
    <w:p>
      <w:pPr>
        <w:pStyle w:val="Heading3"/>
      </w:pPr>
      <w:r>
        <w:rPr>
          <w:sz w:val="23"/>
        </w:rPr>
        <w:t>4. 部署实施与培训</w:t>
      </w:r>
    </w:p>
    <w:p>
      <w:pPr>
        <w:pStyle w:val="ListBullet"/>
      </w:pPr>
      <w:r>
        <w:rPr>
          <w:b/>
          <w:sz w:val="21"/>
        </w:rPr>
        <w:t>目标</w:t>
      </w:r>
      <w:r>
        <w:rPr>
          <w:sz w:val="21"/>
        </w:rPr>
        <w:t>：将开发好的AI系统部署到实际生产环境中，并对相关人员进行操作培训。</w:t>
      </w:r>
    </w:p>
    <w:p>
      <w:pPr>
        <w:pStyle w:val="ListBullet"/>
      </w:pPr>
      <w:r>
        <w:rPr>
          <w:b/>
          <w:sz w:val="21"/>
        </w:rPr>
        <w:t>方法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先在非关键业务上试运行一段时间。</w:t>
      </w:r>
    </w:p>
    <w:p>
      <w:pPr>
        <w:pStyle w:val="ListBullet2"/>
      </w:pPr>
      <w:r>
        <w:rPr>
          <w:sz w:val="21"/>
        </w:rPr>
        <w:t>根据反馈调整优化后再全面推广。</w:t>
      </w:r>
    </w:p>
    <w:p>
      <w:pPr>
        <w:pStyle w:val="ListBullet2"/>
      </w:pPr>
      <w:r>
        <w:rPr>
          <w:sz w:val="21"/>
        </w:rPr>
        <w:t>提供线上线下相结合的方式进行用户教育。</w:t>
      </w:r>
    </w:p>
    <w:p>
      <w:pPr>
        <w:pStyle w:val="ListBullet"/>
      </w:pPr>
      <w:r>
        <w:rPr>
          <w:b/>
          <w:sz w:val="21"/>
        </w:rPr>
        <w:t>参与者</w:t>
      </w:r>
      <w:r>
        <w:rPr>
          <w:sz w:val="21"/>
        </w:rPr>
        <w:t>：IT部门负责技术支持，HR部门协助组织培训活动。</w:t>
      </w:r>
    </w:p>
    <w:p>
      <w:pPr>
        <w:pStyle w:val="ListBullet"/>
      </w:pPr>
      <w:r>
        <w:rPr>
          <w:b/>
          <w:sz w:val="21"/>
        </w:rPr>
        <w:t>时间表</w:t>
      </w:r>
      <w:r>
        <w:rPr>
          <w:sz w:val="21"/>
        </w:rPr>
        <w:t>：预计在2024年Q2初期完成初步部署，随后开展培训工作。</w:t>
      </w:r>
    </w:p>
    <w:p/>
    <w:p>
      <w:pPr>
        <w:pStyle w:val="Heading3"/>
      </w:pPr>
      <w:r>
        <w:rPr>
          <w:sz w:val="23"/>
        </w:rPr>
        <w:t>5. 持续监控与优化</w:t>
      </w:r>
    </w:p>
    <w:p>
      <w:pPr>
        <w:pStyle w:val="ListBullet"/>
      </w:pPr>
      <w:r>
        <w:rPr>
          <w:b/>
          <w:sz w:val="21"/>
        </w:rPr>
        <w:t>目标</w:t>
      </w:r>
      <w:r>
        <w:rPr>
          <w:sz w:val="21"/>
        </w:rPr>
        <w:t>：确保AI系统的长期稳定运行，并不断寻找新的改进机会。</w:t>
      </w:r>
    </w:p>
    <w:p>
      <w:pPr>
        <w:pStyle w:val="ListBullet"/>
      </w:pPr>
      <w:r>
        <w:rPr>
          <w:b/>
          <w:sz w:val="21"/>
        </w:rPr>
        <w:t>方法</w:t>
      </w:r>
      <w:r>
        <w:rPr>
          <w:sz w:val="21"/>
        </w:rPr>
        <w:t>：</w:t>
      </w:r>
    </w:p>
    <w:p>
      <w:pPr>
        <w:pStyle w:val="ListBullet2"/>
      </w:pPr>
      <w:r>
        <w:rPr>
          <w:sz w:val="21"/>
        </w:rPr>
        <w:t>建立专门的数据分析团队定期检查系统性能。</w:t>
      </w:r>
    </w:p>
    <w:p>
      <w:pPr>
        <w:pStyle w:val="ListBullet2"/>
      </w:pPr>
      <w:r>
        <w:rPr>
          <w:sz w:val="21"/>
        </w:rPr>
        <w:t>收集一线员工的意见建议作为未来升级参考。</w:t>
      </w:r>
    </w:p>
    <w:p>
      <w:pPr>
        <w:pStyle w:val="ListBullet2"/>
      </w:pPr>
      <w:r>
        <w:rPr>
          <w:sz w:val="21"/>
        </w:rPr>
        <w:t>关注行业发展趋势，适时引入更先进的技术。</w:t>
      </w:r>
    </w:p>
    <w:p>
      <w:pPr>
        <w:pStyle w:val="ListBullet"/>
      </w:pPr>
      <w:r>
        <w:rPr>
          <w:b/>
          <w:sz w:val="21"/>
        </w:rPr>
        <w:t>参与者</w:t>
      </w:r>
      <w:r>
        <w:rPr>
          <w:sz w:val="21"/>
        </w:rPr>
        <w:t>：全体参与人员共同维护。</w:t>
      </w:r>
    </w:p>
    <w:p>
      <w:pPr>
        <w:pStyle w:val="ListBullet"/>
      </w:pPr>
      <w:r>
        <w:rPr>
          <w:b/>
          <w:sz w:val="21"/>
        </w:rPr>
        <w:t>时间表</w:t>
      </w:r>
      <w:r>
        <w:rPr>
          <w:sz w:val="21"/>
        </w:rPr>
        <w:t>：自系统正式上线之日起即开始执行。</w:t>
      </w:r>
    </w:p>
    <w:p/>
    <w:p>
      <w:pPr>
        <w:pStyle w:val="Heading3"/>
      </w:pPr>
      <w:r>
        <w:rPr>
          <w:sz w:val="23"/>
        </w:rPr>
        <w:t>总结</w:t>
      </w:r>
    </w:p>
    <w:p>
      <w:r>
        <w:rPr>
          <w:sz w:val="21"/>
        </w:rPr>
        <w:t>整个项目遵循了从需求定义到最终实现并持续优化的完整周期，强调了团队合作的重要性以及对外部资源的有效利用。通过这样一个结构化的方法论指导，相信能够帮助该制造企业在AI转型道路上取得成功。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