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340"/>
              <w:left w:type="dxa" w:w="480"/>
              <w:bottom w:type="dxa" w:w="34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PRODUCT REQUIREMENTS DOCUMENT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Brick-of-Ticks Statistical Edge System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OTC XAUUSD (Gold)  •  Level 1 Quote Data  •  Renko Brick Framework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Document Version: 1.0   |   Status: APPROVED FOR DEVELOPMENT   |   Classification: CONFIDENTIAL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60"/>
      </w:tblGrid>
      <w:tr>
        <w:trPr>
          <w:tblHeader/>
        </w:trP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Brick-of-Ticks Statistical Edge System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Version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Status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Approved for Development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Target Instrument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XAUUSD (Spot Gold, OTC)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1 Dealer Quote Stream (Bid / Ask / Volume)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Framework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Renko Brick + Tick-Level Microstructure + Overshoot Prediction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Implementation Plan Reference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Brick-of-Ticks Implementation Plan v6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Dataset (Training Labels)</w:t>
            </w:r>
          </w:p>
        </w:tc>
        <w:tc>
          <w:tcPr>
            <w:tcW w:type="dxa" w:w="74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renko_with_tick_outcomes_no_be_XAUUSD20-24.csv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1.  Executive Summary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Brick-of-Ticks System is an algorithmic trading product that identifies and exploits statistically significant price momentum in OTC spot gold (XAUUSD) at the moment a Renko brick closes. The system produces a binary trade decision at each brick close: enter with a fixed 1:1 TP/SL, or skip.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product is composed of three subsystems that operate in sequence: a Feature Engineering Engine that converts raw Level 1 dealer quotes into a 9-dimensional normalised physics vector in real time; a Hierarchical Prediction Model (TimeDistributed CNN + LSTM with dual output heads) that predicts both the probability of hitting the Take Profit and the magnitude of price travel beyond it; and an Execution Engine that applies a deterministic hard rule for fast bricks and model-filtered inference for normal bricks.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defining output of the model is the Predicted Overshoot (Pred_OS): the model's estimate of how far price will travel from the entry price, expressed as a multiple of the brick size. This is the primary filter for trade selection and the metric that distinguishes this system from simple directional classifiers.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Core Statistical Basis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 bricks (Duration &lt; 10s, Agreement ≥4 or ≤1): Win Rate 87–94%.  EV after spread: +0.55–0.69 bricks/trade.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Model-filtered bricks (Prob_Win &gt; threshold AND Pred_OS &gt; 1.1): Target Win Rate ≥60% on out-of-sample data.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Baseline (unfiltered Renko): 49.5% Win Rate over 30,978 bricks, XAUUSD 2020–2023.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OFI R²: 65% of short-horizon price movement explained by Order Flow Imbalance (Cont et al.).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2.  The Overshoot Concept (Core Prediction Target)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section defines the primary prediction target of the system in full detail. Every downstream requirement, label construction step, and execution filter references the definitions established here.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Physical Definition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When a Renko brick closes, the system enters a trade in the direction of that brick. The trade has two fixed exits: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Take Profit (TP): exactly 1 × brick_size beyond the entry price in the trade direction.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Stop Loss (SL): exactly 1 × brick_size against the entry price.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Predicted Overshoot (Pred_OS) is the model's estimate of the total price travel from entry to the peak price reached (for a long) or the trough price reached (for a short), normalised by brick_size. It is measured from the entry price, not from the TP level.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Pred_OS Formula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a LONG trade (uptrend brick):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  Pred_OS = (peak_price_after_entry − entry_price) / brick_size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a SHORT trade (downtrend brick):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  Pred_OS = (entry_price − trough_price_after_entry) / brick_size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peak / trough is measured from entry until EITHER TP or SL is hit — whichever comes first.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Interpretation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Pred_OS Value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Outcome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Spread?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&lt; 1.0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did not reach TP. Hit SL instead.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LOSS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= 1.0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reached TP exactly and immediately reversed. Zero overshoot beyond TP.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= 1.1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reached TP and continued 10% of a brick further before reversing.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Yes (≈12% spread cost)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= 1.5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reached TP and continued 50% of a brick further.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= 2.0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formed a full second brick beyond TP before reversing.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&gt; 2.0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Price formed two or more bricks beyond TP (deep continuation).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Critical Clarification: Pred_OS = 1.0 is the TP Level, Not Zero Overshoot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threshold Pred_OS &gt; 1.1 does NOT mean 'more than 1.1 bricks of overshoot beyond TP'.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It means 'price travels more than 1.1 × brick_size from the entry price in total'.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Since TP is at exactly 1.0 × brick_size, the 0.1 above 1.0 is the margin beyond TP.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This 0.1 margin is chosen to approximately cover the spread cost (~12% of brick_size for XAUUSD).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Label Construction from Raw Tick Data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Renko CSV dataset contains only binary WIN/LOSS outcomes. It does NOT contain the actual Pred_OS value (the peak price reached after entry). Computing y_mag, the regression label for Head B, requires scanning the raw L1 tick stream after each brick close.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L1 Tick File is a Hard Dependency for Head B Training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CSV alone is INSUFFICIENT to train Head B.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cannot be derived from brick high/low columns — those only capture price range within the brick, not after 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L1 tick file (timestamp, bid, ask) must be joined to the Renko CSV on brick close timestamp to produce y_mag.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Label Generation Algorithm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For each brick in the dataset, the following scan is executed against the L1 tick stream: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Identify entry_price = brick.close at time T_close.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Compute tp_level = entry_price + brick_size (long) or entry_price − brick_size (short).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Compute sl_level = entry_price − brick_size (long) or entry_price + brick_size (short).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Scan ticks forward from T_close. Track peak (long) or trough (short).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STOP when mid_price crosses tp_level OR sl_level, whichever is first.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If TP crossed first: y_class = 1, y_mag = (peak − entry_price) / brick_size.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If SL crossed first: y_class = 0, y_mag = 0.0.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 y_mag = 0.0 for LOSS Samples (Not the SL distance)?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is trained to predict how far price will travel IF the trade is a winner.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LOSS samples, the correct 'expected magnitude' is zero — the model should output near-zero for setups it correctly identifies as losers.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Setting y_mag = 0.0 for LOSS teaches the regressor to output zero for bad setups, making Pred_OS a true expected-value predictor rather than a size-of-win predictor.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Overshoot Distribution and Head B Trainability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Based on dataset analysis: 98.9% of WIN bricks are followed by a next brick in the same direction, indicating that nearly all WIN trades have Pred_OS &gt; 1.0 (they reach TP and price continues). The y_mag distribution is therefore NOT heavily spiked at zero for WIN samples — it is expected to show a meaningful range above 1.0.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Pred_OS Range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Frequency (WIN samples)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B Behaviour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0.0 (LOSS samples, target=0)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50.5% of all training samples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Trains Head B to output near-zero for losing setups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1.0–1.5 (TP hit, shallow continuation)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~40–50% of WIN samples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Core regression signal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1.5–2.0 (moderate continuation)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~30–40% of WIN samples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Huber loss handles this range well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&gt; 2.0 (deep continuation, multiple bricks)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~10–20% of WIN samples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Heavy tail; Huber delta=1.0 prevents MSE explosion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Fallback if Head B Fails to Learn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Head B shows near-zero variance in Pred_OS predictions on the validation set after training (i.e., it always predicts values clustered around 1.0–1.1), it should be reformulated as a binary classifier: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  Binary target: 1 if actual y_mag &gt; 1.2, else 0.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  Loss: BCE replacing Huber.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  Filter: Pred_OS_class = 1 (instead of Pred_OS &gt; 1.1).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This fallback is a training diagnostic, not a default. Attempt regression first.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3.  Problem Statement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Market Opportunity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Renko-based trading at 1:1 TP/SL produces a near-random win rate (~49.5%) in the absence of filtering. The market must exhibit measurable directional bias at the moment of brick close to generate alpha. Three exploitable inefficiencies exist in the XAUUSD data:</w:t>
      </w:r>
    </w:p>
    <w:p>
      <w:pPr>
        <w:spacing w:before="20" w:after="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Inefficiency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Duration momentum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64–79%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Bricks forming in &lt; 10 seconds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Fast bricks indicate aggressive order flow that tends to continue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Sequence context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87–94%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Fast bricks with Agreement ≥4 or ≤1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Strong directional context amplifies the momentum or confirms a reversal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OFI microstructure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Target ≥60%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Normal bricks filtered by model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Order Flow Imbalance predicts price impact (R²=65%). Model extracts this from tick physics.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Technical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Unsolved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Lee-Ready inapplicability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OTC L1 data has no separate trade price. Trade classification algorithms are invalid.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False Trade Imbalance signals corrupt the model.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Sparse micro-buffer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Fast bricks close in &lt; 10s with &lt; 100 ticks. Buffer is mostly spillover from prior bricks.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trains on outcome-tainted spillover rather than precursor physics.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Label leakage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Post-TP/SL spillover ticks carry price-reaction echoes into current-brick features.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learns from outcome echoes. Validation metrics are inflated.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absent from CSV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Overshoot ratio is not in the Renko dataset. Must be computed from L1 tick scan.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cannot be trained without a separate label generation pipeline.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Sparse y_mag distribution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distribution is concentrated — most WINs have similar overshoot values.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may underfit or show low prediction variance. Fallback needed.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Train/inference mismatch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Pre-computing CNN embeddings changes batch normalisation behaviour.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behaves differently live vs in training. Edge disappears.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Regime non-stationarity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 rates drift year over year. Random splits leak future regimes into training.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overfits. Out-of-sample performance collapses.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Parameter overfit risk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~24,578 training samples. Naive architectures produce &gt; 300k parameters.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memorises training data. No generalisation.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4.  Goals and Non-Goals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ID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G-01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Positive EV on model-filtered normal bricks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 Rate ≥60% on out-of-sample test set (Apr–Dec 2023)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G-02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 win rate on fast bricks via hard rule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Win Rate ≥80% for Agreement ≥4 or ≤1 bricks, test set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G-03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produces informative Pred_OS predictions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correlates with actual y_mag on validation set (Pearson r &gt; 0.30)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G-04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 look-ahead bias or label leakage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Zero use of future data in any feature or label. Leakage flags present in all tick vectors.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G-05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Train/inference mathematical identity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output for identical tensor is identical in training and live inference.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G-06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Broker-agnostic feature representation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All features Z-scored over rolling 1,000-tick window. No absolute price or volume levels.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G-07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Graceful session restart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does not trade until Level 1 warmup satisfied. Z-score state persisted to disk.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G-08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Real-time operation within latency budget</w:t>
            </w:r>
          </w:p>
        </w:tc>
        <w:tc>
          <w:tcPr>
            <w:tcW w:type="dxa" w:w="4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inference &lt; 100ms. Feature computation per tick &lt; 1ms.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Out of Scope for v1.0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Multi-instrument: System is calibrated exclusively for XAUUSD. Extension requires full re-audit.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2 order book data: L1 quote stream only. L2 depth integration is a future enhancement.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Dynamic TP/SL: The 1:1 structure is fixed by design. Adaptive exits require a separate research cycle.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Portfolio management and position sizing: This PRD covers signal generation only.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Sub-10ms HFT execution: System targets brick-close events, not microsecond execution.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Sentiment or news feeds: No macro data, news APIs, or alternative data integrated.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Automated model retraining: v1.0 requires manual retraining trigger. Automated regime detection is future scope.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5.  User Stories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00"/>
        <w:gridCol w:w="2700"/>
        <w:gridCol w:w="8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US-01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Operator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Start the system and have it reach ready state automatically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do not miss valid signals due to bad z-score initialisation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US-02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Operator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Have the system skip trading during warmup and notify me when ready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do not enter trades with insufficient context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US-03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Trader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Have fast bricks traded by a hard rule without model latency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capture the highest-win-rate events in real time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Trader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Have normal bricks filtered by both Prob_Win AND Pred_OS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only trade where expected value exceeds spread cost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US-05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Trader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Have all trades exit automatically at fixed TP or SL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do not monitor open positions manually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US-06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Operator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Restart the system without losing z-score normalisation state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system resumes with accurate feature statistics immediately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US-07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Quant Researcher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Generate y_mag labels from L1 tick data for a given date range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can train Head B with actual overshoot ratios, not proxy values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US-08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Quant Researcher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Backtest on historical tick data including Head B predictions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evaluate overshoot prediction accuracy before deploying capital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US-09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Quant Researcher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Inspect per-brick predictions (Prob_Win, Pred_OS) in a log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diagnose model behaviour and trigger retraining when drift occurs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US-10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Trader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Configure Prob_Win and Pred_OS thresholds without retraining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adjust trade frequency based on current conditions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US-11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Operator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Monitor live spread and pause trading if spread spikes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do not trade when spread cost exceeds the Pred_OS margin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US-12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Quant Researcher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Run Head B fallback (binary classifier) if regression fails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 have a validated fallback if Pred_OS variance is too low</w:t>
            </w:r>
          </w:p>
        </w:tc>
        <w:tc>
          <w:tcPr>
            <w:tcW w:type="dxa" w:w="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MAY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6.  Functional Requirements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Requirements use MoSCoW prioritisation. Each block carries a unique ID, priority badge, description, and numbered acceptance criteria.</w:t>
      </w:r>
    </w:p>
    <w:p>
      <w:pPr>
        <w:spacing w:before="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Feature Engineering Engine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Quote-Based OFI with Weak Inequalities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system SHALL compute Order Flow Imbalance (OFI) from raw bid/ask changes using weak inequality indicators. The formula must capture limit order refreshes when price is unchanged (ΔP=0). No trade price is required.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Formula: e_k = I(ΔBid≥0)×qᴮ_k − I(ΔBid≤0)×qᴮ_{k-1} − I(ΔAsk≤0)×qᴪ_k + I(ΔAsk≥0)×qᴪ_{k-1}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Weak inequalities (≥ and ≤) used throughout. Strict inequalities (&gt; and &lt;) are FORBIDDEN.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When bid price is unchanged, the net OFI reflects volume change at the same price level (limit order refresh signal).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Unit test: inject a tick where ΔBid = 0, bid_vol changes from 10 to 15. e_k must be non-zero.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Susceptibility from Raw Values Only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system SHALL compute Susceptibility by dividing raw OFI by raw Depth before any z-score normalisation. Dividing two z-scored values is FORBIDDEN due to near-zero denominator singularities.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S_raw = e_k / (D_k + 1e-8) where both e_k and D_k are raw (un-normalised)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z_Susc = (S_raw − μ_{1000}) / (σ_{1000} + 1e-8) applied after S_raw is computed.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z_OFI / z_Depth is never computed at any point in the pipeline.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Unit test: inject a tick where D_k = 0. System produces S_raw = e_k / 1e-8, no exception raised.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9-Dimensional Tick Feature Vector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For every incoming tick, the system SHALL produce a complete 9-dimensional feature vector before appending it to the Micro-Buffer. No feature may depend on data from a future tick.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Vector: [z_OFI, z_Depth, z_Susc, z_Vel, z_Spread, Progress, Flag_Curr, Flag_Zone, Decay].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z_Vel = (1 / (Δt_ms + 1e-3) − μ) / σ where Δt is inter-tick duration in milliseconds.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z_Spread = ((ask − bid) − μ) / σ.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Progress = (mid_price − brick_open_price) / brick_size. Range: 0.0 to 1.0 within each brick.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All Conv1D layers use padding='causal'. The feature vector for tick k uses only data up to tick 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Integration test: feature vector for tick k is reproducible from data up to and including tick k only.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FR-FE-04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Leakage Guard Flags on Every Tick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Every tick vector SHALL carry three leakage guard values enabling the CNN to learn to discount spillover ticks from prior bricks.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Flag_Curr = 1 if tick.BrickID == CurrentBrickID, else 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Flag_Zone = 1 if |mid_price_at_tick − open_price_of_previous_brick| ≥ brick_size, else 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Decay = (CurrentBrickID − tick.BrickID) / MaxBufferDepth. Range: 0.0 (current brick) to 1.0 (oldest tick).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All three are computed at tick insertion time and stored immutably in the buffer entry.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FR-FE-05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Rolling Z-Score Normalisation (Window = 1,000 Ticks)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All five raw features SHALL be normalised using a rolling z-score over the last 1,000 ticks only. Cumulative statistics across all history are FORBIDDEN.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 collections.deque(maxlen=1000) is maintained per raw feature: e_k, D_k, S_raw, V_k, S_k.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 = (x − mean(deque)) / (std(deque) + 1e-8) computed at each tick.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Features default to 0.0 until deque contains ≥30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Sliding-window O(1) incremental update formula is used; full recompute from scratch on every tick is FORBIDDEN for performance reasons.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Deque contents are persisted to disk on session shutdown and restored on startup (see FR-BF-03).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FR-FE-06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3-Dimensional Macro-Vector at Brick Close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At each brick close, the system SHALL compute a macro-vector: [log_duration, direction, z_size]. This vector is stored alongside the tick snapshot in the Macro-History buffer.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log_duration = log(brick_duration_in_seconds + 1).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direction = +1 for a green (uptrend) brick, −1 for a red (downtrend) brick.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z_size = (brick_size_t − mean of last 50 brick sizes) / std of last 50 brick sizes.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brick_size / ATR is FORBIDDEN as z_size (that ratio is near-constant in Renko, CoV ≈8%).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Label Generation Pipeline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FR-LG-01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y_mag Label Generation from L1 Tick Scan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 dedicated label generation module SHALL produce the y_mag regression target for every brick in the training dataset by scanning the L1 tick stream after each brick close. This module is a prerequisite for training Head B.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each brick close at timestamp T_close with direction D: entry_price = brick.close.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tp_level = entry + brick_size (long) or entry − brick_size (short). sl_level = opposite.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Scan L1 ticks from T_close. Track peak (long) / trough (short) price reached.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STOP when mid_price first crosses tp_level OR sl_level.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TP crossed first: y_class = 1, y_mag = (peak − entry) / brick_size (long) or (entry − trough) / brick_size (short).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SL crossed first: y_class = 0, y_mag = 0.0.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Output: one row per brick with columns [brick_id, timestamp, y_class, y_mag]. Join to Renko CSV on timestamp.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Validate: y_class output must match the existing 'outcome' column in the CSV. Mismatches indicate tick data gaps.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FR-LG-02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y_mag = 0.0 for All LOSS Samples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label generation module SHALL assign y_mag = 0.0 to all LOSS bricks, regardless of how far price moved toward the SL. This is the expected-value framing required for Head B training.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LOSS bricks: y_mag = 0.0 unconditionally. The actual SL distance is NOT used as the target.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Rationale: Head B must learn to predict near-zero magnitude for setups that lose, making Pred_OS a true expected-magnitude filter.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Unit test: all rows with y_class = 0 must have y_mag = 0.0 in the generated label file.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FR-LG-03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y_mag Validation and Distribution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After label generation, the system SHALL verify the y_mag distribution is non-degenerate before training begins.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must be &gt; 0.0 for all y_class = 1 samples (a WIN means TP was hit, so y_mag ≥1.0 by definition).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std on WIN samples must be &gt; 0.05 (distribution is not collapsed to a single value).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std &lt; 0.05: log a warning and trigger the Head B fallback protocol (binary reformulation).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Distribution report (mean, std, percentiles) logged to training_diagnostics.json.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Buffer and State Management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FR-BF-01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Continuous Rolling Micro-Buffer (No Reset at Brick Close)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100-tick Micro-Buffer SHALL be a continuous FIFO rolling window. Brick close events are NOT buffer reset triggers.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Implemented as collections.deque(maxlen=100).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Appends every incoming tick. Never cleared.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When a brick closes: the buffer is shallow-copied as a numpy array (100, 9) and stored. The live buffer continues.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Fast brick test: a brick with 10 own-ticks produces a buffer with Flag_Curr=1 for 10 entries and Flag_Curr=0 for 90 entries.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FR-BF-02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Raw Snapshot Storage in Macro-History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Macro-History buffer SHALL store the raw (100, 9) numpy array snapshot per brick, not the CNN embedding. This prevents train/inference mismatch.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At brick close: snapshot = np.array(list(micro_buffer)), shape (100, 9).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Macro-History is a list of the last 10 entries, each = (snapshot_array, macro_vector).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At inference time: stack 10 snapshots into (10, 100, 9) and 10 macro-vectors into (10, 3). Run full model forward pass once.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CNN embedding is NEVER pre-computed or cached outside the model forward pass.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FR-BF-03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Z-Score and Buffer State Persistence Across Sessions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system SHALL persist all rolling state to disk at session shutdown and restore it on startup, eliminating cold-start feature distortion.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On shutdown: serialise all 5 raw-feature deques (each maxlen=1000) and the Macro-History (last 10 snapshots + macro-vectors) to state.json.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On startup: load state.json, reconstruct deques, recompute μ and M2 from deque contents using a single pass.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state.json absent: start empty. Log a warning. Do not trade until Level 1 warmup is satisfied.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Integrity check: reload state.json after writing. Verify μ / σ round-trips within 0.001% tolerance.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Model Architecture Requirements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FR-ML-01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TimeDistributed CNN with Causal MaxPool (Not GlobalAvgPool)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CNN SHALL be applied to each of the 10 brick snapshots independently via TimeDistributed. Temporal position within the 100-tick window SHALL be preserved using MaxPool1D. GlobalAveragePooling1D is FORBIDDEN.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Input: (Batch, 10, 100, 9). TimeDistributed wraps the CNN block.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CNN: three parallel Conv1D branches (kernel sizes 1, 3, 5; 16 filters each; padding='causal'; LeakyReLU(0.1)).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Branches concatenated along feature axis: (100, 48). MaxPool1D(pool_size=4): (25, 48).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Flatten → Dense(32, relu) → Dropout(0.3) → (32,) brick embedding.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TimeDistributed output: (Batch, 10, 32).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Ablation test: replacing MaxPool1D with GlobalAvgPool must measurably degrade validation accuracy by verifying the model can no longer distinguish early vs late OFI spikes.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FR-ML-02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LSTM Receives Full 10-Brick Fused Sequence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LSTM SHALL receive the complete sequence of 10 fused brick representations. Single-timestep operation (equivalent to a Dense layer) is FORBIDDEN.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Fusion per brick: Concatenate([cnn_embedding(32), macro_vector(3)]) → (35,).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Full sequence into LSTM: (Batch, 10, 35).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LSTM(units=32, return_sequences=False) → (Batch, 32).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Dropout(0.3) applied after LSTM.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Integration test: occluding any single brick embedding in the sequence must produce a measurably different LSTM output.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FR-ML-03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Dual Output Heads: Prob_Win and Pred_OS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model SHALL produce two outputs from the LSTM final state. Head A predicts the probability of hitting TP. Head B predicts the total price travel from entry (Pred_OS) as defined in Section 2.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A: Dense(1, activation='sigmoid') → Prob_Win ∈ [0.0, 1.0].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B: Dense(1, activation='relu') → Pred_OS ≥ 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output must be interpreted as total travel / brick_size from entry (not from TP). A value of 1.0 means exactly TP reached.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Both heads share the LSTM output as their common input. They do not have independent trunks.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Training Requirements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FR-TR-01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Walk-Forward Data Split (No Random Shuffling)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training, validation, and test sets SHALL be split strictly by time. Random or shuffled splits are FORBIDDEN.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Training: January 2020 – December 2022.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Validation: January 2023 – March 2023. Used for threshold calibration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Test: April 2023 – December 2023. Never opened until final evaluation after all hyperparameters are locked.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Automated date-range check in data pipeline must assert zero overlap between splits.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FR-TR-02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Unmasked Head B Loss with y_mag = 0 for LOSS Samples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Head B SHALL be trained on ALL samples in every batch. Masking Head B on LOSS samples is FORBIDDEN. LOSS samples carry a y_mag target of 0.0.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WIN samples: y_class = 1, y_mag = actual_overshoot_ratio from FR-LG-01.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LOSS samples: y_class = 0, y_mag = 0.0.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Total loss: L = 1.0 × BCE(Prob_Win, y_class) + 0.3 × Huber(Pred_OS, y_mag, delta=1.0).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receives gradients from both WIN and LOSS samples in every training batch.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Post-training test: mean Pred_OS on LOSS samples from the training set must be &lt; 0.5.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FR-TR-03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Training Exclusions and Sample Weighting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Bricks with Duration &lt; 2 seconds SHALL be excluded from training. Bricks in consecutive fast-brick chains of depth &gt; 5 SHALL have their loss contribution halved.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exclude_from_train = True for all bricks where Duration &lt; 2s.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sample_weight = 0.5 for bricks where consecutive_fast_chain_depth &gt; 5.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These exclusions apply only to the training set. Validation and test sets use all bricks.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Exclusion report logged at data preparation time: count excluded, count downweighted.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FR-TR-04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Regularisation to Prevent Overfitting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model SHALL apply Dropout and L2 regularisation given the approximately 0.5:1 sample-to-parameter ratio of the architecture.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Dropout(0.3) after CNN Dense(32) and after LSTM(32).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L2 weight decay 1e-4 on all Dense and LSTM kernel weights.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Early stopping: patience=15 on validation loss, restore best weights.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ReduceLROnPlateau: factor=0.5, patience=8.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Training diagnostic: if validation loss &gt; 1.5 × training loss after epoch 20, flag overfitting and increase Dropout to 0.4.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FR-TR-05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7F6000" w:val="clear"/>
              </w:rPr>
              <w:t xml:space="preserve"> SHOULD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Threshold Calibration on Validation Set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execution thresholds Prob_Win_threshold and Pred_OS_threshold SHALL be calibrated on the validation set after training, not specified a priori.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Generate Prob_Win and Pred_OS predictions on all validation bricks.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Prob_Win: plot precision-recall curve. Select threshold where precision ≥ 0.60.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For Pred_OS: plot distributions for WIN vs LOSS validation samples. Select threshold where WIN distribution dominates.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Starting search values: Prob_Win_threshold = 0.60, Pred_OS_threshold = 1.1.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Store final calibrated thresholds in config.json. Load at inference time.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Execution Engine Requirements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FR-EX-01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Two-Level Warmup Protocol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system SHALL enforce a two-level warmup after session start. No trading occurs before Level 1 is satisfied.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1 (Hard Rule Ready): ≥5 bricks closed AND ≥30 ticks received (z-scores initialised). Hard rule may fire.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2 (Model Ready): ≥10 bricks closed AND Micro-Buffer contains 100 ticks. Model inference may fire.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Any brick closing before Level 1: log SKIPPED_WARMUP, place no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Log a timestamped event when each level is reached.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FR-EX-02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Sequence Agreement Hard Rule for Fast Bricks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All bricks closing with Duration &lt; 10 seconds SHALL be evaluated by the Sequence Agreement Hard Rule. Model inference is NOT run for these bricks.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Agreement = count of the last 5 completed bricks whose direction matches the current brick. Range 0–5.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Agreement ≥4: enter in brick direction (trend continuation). Data WR: 90.7–92.0%.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Agreement ≤1: enter in brick direction (violent reversal). Data WR: 80.1–86.8%.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Agreement = 2 or 3: skip. Data WR: 51–61% (insufficient edge after spread).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 fires independently of prediction model. No model forward pass for Duration &lt; 10s.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FR-EX-03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Dual-Filter Model Inference for Normal Bricks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All bricks closing with Duration ≥10 seconds SHALL be evaluated by the model. A trade is entered only when BOTH Head A and Head B thresholds are satisfied.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Construct micro tensor (1, 10, 100, 9) from Macro-History raw snapshots.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Construct macro tensor (1, 10, 3) from Macro-History macro-vectors.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Run both through the model in a single forward pass (training=False, Dropout inactive).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Trade entry condition: Prob_Win &gt; Prob_Win_threshold AND Pred_OS &gt; Pred_OS_threshold.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&gt; 1.1 means: predicted total travel from entry exceeds 1.1 × brick_size (TP + 10% margin for spread).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either threshold is not met: log SKIPPED_MODEL and place no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Inference must complete within 100ms of brick close event.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FR-EX-04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Live Spread Guard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The system SHALL monitor the live bid-ask spread and suspend trading if spread exceeds a threshold that invalidates the Pred_OS margin.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Compute rolling mean spread over last 1,000 ticks: spread_mean.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If live_spread &gt; 2.0 × spread_mean: set SPREAD_ALERT = True. Skip all trades (hard rule and model).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Log SKIPPED_SPREAD_ALERT for each brick skipped during alert.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Resume when live_spread &lt; 1.5 × spread_mean for 10 consecutive ticks.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Rationale: Pred_OS &gt; 1.1 assumes spread ≈12% of brick_size. A 2× spread spike doubles the cost, making the 1.1 threshold insufficient.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72C4"/>
                <w:sz w:val="20"/>
                <w:szCs w:val="20"/>
              </w:rPr>
              <w:t xml:space="preserve">FR-EX-05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AA3300" w:val="clear"/>
              </w:rPr>
              <w:t xml:space="preserve"> MUST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Fixed 1:1 TP/SL Exit Management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F2F2F"/>
                <w:sz w:val="19"/>
                <w:szCs w:val="19"/>
              </w:rPr>
              <w:t xml:space="preserve">All trades SHALL be exited at exactly 1 × brick_size TP or SL. No early exits, trailing stops, or partial closes.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TP = entry_price + brick_size (long) or entry_price − brick_size (short).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SL = entry_price − brick_size (long) or entry_price + brick_size (short).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 manual override of TP/SL permitted via the execution interface.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logs outcome (WIN/LOSS), brick_id, Pred_OS, Prob_Win, actual_y_mag for each closed trade.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 Execution Decision Flowchart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6F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55"/>
                <w:sz w:val="20"/>
                <w:szCs w:val="20"/>
              </w:rPr>
              <w:t xml:space="preserve">ON EVERY BRICK CLOSE: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1.  Update BrickID. Store snapshot (100,9) + M_t in Macro-History.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2.  IF SPREAD_ALERT active  →  SKIP (log SKIPPED_SPREAD_ALERT)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3.  IF system &lt; Level 1 warmup  →  SKIP (log SKIPPED_WARMUP)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4.  IF Duration &lt; 10s: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Agreement = count(last 5 bricks same direction as current)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       IF Agreement ≥ 4  →  ENTER in brick direction (trend)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       IF Agreement ≤ 1  →  ENTER in brick direction (reversal)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     IF Agreement = 2 or 3  →  SKIP (log SKIPPED_CHOP)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5.  IF Duration ≥ 10s AND system at Level 2: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Build tensors (1,10,100,9) + (1,10,3). Run model forward pass.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       IF Prob_Win &gt; threshold AND Pred_OS &gt; 1.1  →  ENTER in brick direction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     ELSE  →  SKIP (log SKIPPED_MODEL)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6.  ON ENTRY: TP = entry ± 1×brick_size,  SL = entry ∓ 1×brick_size</w:t>
            </w:r>
          </w:p>
          <w:p>
            <w:pPr>
              <w:spacing w:before="1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Log: {brick_id, timestamp, direction, Prob_Win, Pred_OS, Agreement, spread}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7.  Non-Functional Requirements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NF-01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Tick feature vector computation latency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&lt; 1ms per tick at 15 ticks/second peak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inference latency (brick close to decision)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&lt; 100ms (99th percentile)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NF-03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State persistence write on shutdown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&lt; 500ms to serialise all deques, buffers, and Macro-History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Label generation throughput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Full 4-year L1 tick scan completes in &lt; 2 hours on a single CPU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NF-05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uptime during live market hours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&gt; 99.5%. Automatic broker feed reconnection.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NF-06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Maximum acceptable execution slippage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&lt; 0.5 × spread per trade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NF-07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 win rate on test set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 80% for Agreement ≤4 or ≤1, Apr–Dec 2023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NF-08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win rate on test set (post-filter)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 60% on model-selected bricks, Apr–Dec 2023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NF-09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Pred_OS correlation with actual y_mag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Pearson r ≥ 0.30 on validation set WIN samples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NF-10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A calibration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Predicted Prob_Win within 5% of empirical win rates across deciles (reliability diagram)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NF-11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Module separation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Feature Engineering, Label Generator, Buffer Management, Model, and Execution Engine as independently testable modules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NF-12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Per-brick decision log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Every brick close: {timestamp, duration, Agreement, Prob_Win, Pred_OS, decision, spread}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NF-13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Post-trade log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Every closed trade: {brick_id, entry, direction, TP, SL, outcome, actual_y_mag}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NF-14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Runtime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Python 3.10+, TensorFlow/Keras 2.12+, NumPy 1.24+. Linux primary, Windows supported.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8.  Data Requirements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Live Data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XAUUSD (Spot Gold, OTC)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Single instrument only.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1 Quote Stream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Bid Price, Ask Price, Bid Volume, Ask Volume, Timestamp.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Timestamp Precision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Millisecond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Required for z_Vel = 1/Δt_ms feature.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Volume Field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Bid and Ask quote volume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OTC volume is dealer-quoted size, not exchange-traded volume. OFI formula uses this directly.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Expected Tick Rate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1–15 ticks/second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Asian: ~1–2/s. London/NY overlap: ~5–15/s.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Weekend Gaps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Market closed Fri 22:00 – Sun 22:00 UTC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On session open: persist state survives gap. Brick anchor resets to first new quote.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XAUUSD (Spot Gold, OTC)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January 2020 – December 2023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Renko Label Dataset (binary)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renko_with_tick_outcomes_no_be_XAUUSD20-24.csv (30,978 rows)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L1 Tick Dataset (required for y_mag)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Raw L1 tick stream for same date range. Hard dependency for Head B label generation.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Training Split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Jan 2020 – Dec 2022 (~24,578 bricks after exclusions)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Validation Split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Jan 2023 – Mar 2023 (~1,200 bricks)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Test Split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Apr 2023 – Dec 2023 (~3,600 bricks). LOCKED until final evaluation.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Excluded from Training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Duration &lt; 2s (~5.3% of training data)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Chain Downweighted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Consecutive fast chain depth &gt; 5: sample_weight = 0.5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Excluded Everywhere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 OPEN records (unclosed trades at dataset end)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y_class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Binary outcome column in Renko CSV (WIN=1, LOSS=0)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Binary integer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A (Prob_Win classifier), BCE loss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Computed by label generation module (FR-LG-01) from L1 tick scan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Float ≥0; 0.0 for LOSS, ≥1.0 for WIN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(Pred_OS regressor), Huber loss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9.  Constraints and Design Decisions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DC-01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Lee-Ready tick classification is FORBIDDEN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OTC L1 has no trade price. Lee-Ready produces incorrect classifications. OFI formula used instead.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DC-02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GlobalAveragePooling1D is FORBIDDEN in the CNN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Averages all 100 timesteps equally, destroying temporal order and contradicting the Decay and Progress features.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DC-03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Pre-computed CNN embeddings MUST NOT be stored in Macro-History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Causes train/inference mismatch via differing batch normalisation statistics.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DC-04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Welford cumulative statistics MUST NOT be used for rolling z-scores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Welford computes all-history statistics. A sliding-window deque is the correct rolling-window implementation.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DC-05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MUST train on LOSS samples with y_mag = 0.0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Masking Head B on LOSS creates an overconfident regressor that never learns false-positive patterns.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Weak inequalities (≥, ≤) MUST be used in OFI formula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Strict inequalities discard limit order refresh signals when price is unchanged.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DC-07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Random train/test splits are FORBIDDEN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Future regime data in training inflates apparent performance. Walk-forward split is mandatory.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DC-08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 boundary set at Duration &lt; 10s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Data supports this: aligned/opposed WR ≥80% up to 10s. Extending to 20s raises mixed WR to 74% (insufficient edge).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DC-09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LSTM units capped at 32 for v1.0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LSTM(64) alone creates ~33k parameters. Training set has ~24k samples. Ratio is unacceptable without LSTM(32).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DC-10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z_Size uses deviation from 50-brick rolling mean, NOT brick_size/ATR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brick_size/ATR is near-constant in Renko (CoV ~8%). Rolling deviation is the informative signal.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DC-11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Renko CSV alone is INSUFFICIENT to compute y_mag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CSV has only WIN/LOSS. Actual overshoot requires scanning L1 ticks after brick close. L1 file is a hard dependency.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DC-12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is measured from ENTRY PRICE, not from TP level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= 1.0 means TP is just reached. Pred_OS = 1.1 means 10% beyond TP. This framing must be consistent across Head B training target, inference output, and execution filter.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10.  System-Level Acceptance Criteria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All criteria below must pass before the system is approved for live capital deployment.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ID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 look-ahead bias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Feature vector for tick k contains zero information from ticks k+1 onwards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Code review + automated timestamp audit on all feature formulas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AC-02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OFI weak inequality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e_k is non-zero when bid price is unchanged but bid volume changes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Unit test with synthetic tick where Δbid_price=0, bid_vol changes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AC-03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Susceptibility singularity resistance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 NaN or Inf in z_Susc across 10 million ticks including zero-depth ticks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Integration test on historical data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Train/inference reproducibility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output for identical input tensor is identical in training mode vs live mode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Numerical equality test on 1,000 held-out samples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AC-05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Walk-forward split integrity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Zero date overlap between training, validation, and test sets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Automated date range assertion in data pipeline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AC-06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label integrity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y_class from label generator matches 'outcome' column in CSV for all rows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Cross-validation of label generator output against CSV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AC-07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 = 0 for all LOSS rows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All rows with y_class = 0 have y_mag = 0.0 in the generated label file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Unit assertion on label file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AC-08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zero-target training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Mean Pred_OS on LOSS samples from training set &lt; 0.5 after training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Evaluation pass on training set LOSS split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AC-09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correlation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Pearson r between Pred_OS and actual y_mag ≥ 0.30 on validation WIN samples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Statistical test on validation set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AC-10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&gt; 1.0 for all WIN predictions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 model that has learnt correctly must predict Pred_OS &gt; 1.0 for WIN patterns (since TP = 1.0× brick_size)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Distribution check on validation WIN set: &gt; 70% of predictions ≥ 1.0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AC-11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 win rate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≥80% WR for Agreement≥4 or ≤1 bricks on Apr–Dec 2023 test set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Backtest on test set with recorded tick data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AC-12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win rate post-filter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≥60% WR on model-filtered bricks on Apr–Dec 2023 test set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Backtest on test set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AC-13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Inference latency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99th percentile inference &lt; 100ms on target hardware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Load test with 10,000 consecutive inference calls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AC-14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Warmup enforcement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Zero orders placed in first 4 bricks after clean cold start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End-to-end system test from blank state.json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AC-15</w:t>
            </w:r>
          </w:p>
        </w:tc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State persistence</w:t>
            </w:r>
          </w:p>
        </w:tc>
        <w:tc>
          <w:tcPr>
            <w:tcW w:type="dxa" w:w="2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Z-score μ/σ post-restart match pre-shutdown values within 0.001%</w:t>
            </w:r>
          </w:p>
        </w:tc>
        <w:tc>
          <w:tcPr>
            <w:tcW w:type="dxa" w:w="2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Shutdown/restart integration test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11.  Risks and Mitigations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000"/>
        <w:gridCol w:w="900"/>
        <w:gridCol w:w="4360"/>
      </w:tblGrid>
      <w:tr>
        <w:trPr>
          <w:tblHeader/>
        </w:trP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overfits 2020–2022 regime, fails live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Quarterly walk-forward retraining. Monitor live win rate weekly. Trigger retraining if 4-week WR &lt; 52%.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L1 tick file has gaps; y_mag labels incomplete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Validate label count matches brick count (FR-LG-01 AC#8). Gaps produce OPEN labels; exclude them.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Head B shows near-zero prediction variance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FR-LG-03 distribution check triggers binary fallback reformulation automatically if std &lt; 0.05.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threshold 1.1 insufficient if spread spikes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FR-EX-04 live spread guard pauses trading when spread &gt; 2× rolling mean.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OTC volume always = 1.0 (no real volume data)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z_Depth and z_OFI become price-direction-only. Susceptibility still valid. System remains operable; note in training diagnostics.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 restart with no state.json (first run)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logs warning, starts empty deques, enforces Level 1 warmup before first trade.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Fast brick chain &gt; 20 saturates buffer with tainted ticks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Chain downweighting (sample_weight=0.5 in training) reduces model reliance on chain patterns.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Model parameter count causes overfitting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Dropout(0.3) + L2(1e-4) + early stopping. Flag overfitting if val_loss &gt; 1.5× train_loss at epoch 20.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interpretation error by downstream consumers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DC-12 and FR-ML-03 explicitly document that Pred_OS is measured from entry (not from TP). Log file labels confirmed.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12.  Glossary</w:t>
      </w:r>
    </w:p>
    <w:p>
      <w:pPr>
        <w:spacing w:before="2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Pred_OS (Predicted Overshoot)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model's estimate of total price travel from entry to peak (long) or trough (short), normalised by brick_size. Pred_OS = 1.0 means TP is exactly reached. Pred_OS &gt; 1.0 means price continued beyond TP.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y_mag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regression training target for Head B. Equal to actual Pred_OS for WIN trades (computed from L1 tick scan). Equal to 0.0 for LOSS trades.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Brick Size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fixed price distance each Renko brick represents. ATR-based and dynamic. Mean: 2.11 price units for XAUUSD 2020–2023.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TP (Take Profit)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Entry price + 1 × brick_size (long) or entry price − 1 × brick_size (short). Corresponds to Pred_OS = 1.0.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SL (Stop Loss)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Entry price − 1 × brick_size (long) or entry price + 1 × brick_size (short). Corresponds to Pred_OS &lt; 1.0.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OFI (Order Flow Imbalance)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Signed measure of net liquidity pressure from quote changes. Cont et al. R²=65% of price impact. Requires no trade price.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Susceptibility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OFI / Depth (raw values). Pressure per unit of market resistance.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Micro-Buffer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Rolling deque of last 100 tick feature vectors. Never reset at brick boundaries.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Macro-History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List of last 10 brick snapshots (raw (100,9) array + 3D macro-vector). Input to LSTM sequence.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Flag_Curr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 if tick belongs to currently-closing brick, 0 if spillover from prior brick.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Flag_Zone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 if tick's price is beyond the previous brick's TP/SL level (post-outcome zone).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Decay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Continuous recency gradient: (CurrentBrickID − TickBrickID) / MaxBufferDepth. 0=current, 1=oldest.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Hard Rule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Deterministic fast-brick trade rule based on Sequence Agreement. No model inference involved.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Sequence Agreement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Count of last 5 bricks sharing direction with current brick. Range 0–5.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Walk-Forward Split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Time-ordered train/validation/test split preventing future data from contaminating training.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1 Warmup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≥5 bricks formed + ≥30 ticks received. Hard rule available.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Level 2 Warmup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≥10 bricks formed + Micro-Buffer full (100 ticks). Model inference available.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Lee-Ready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Tick classification requiring a separate trade price. INVALID for OTC L1 data. Not used in this system.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SPREAD_ALERT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System state triggered when live spread &gt; 2× rolling mean spread. All trading suspended.</w:t>
            </w:r>
          </w:p>
        </w:tc>
      </w:tr>
    </w:tbl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13.  Requirements Traceability Matrix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Maps every functional requirement to the user stories it satisfies and the acceptance criteria that verify it.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Satisfies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FR-FE-01 (OFI, weak inequalities)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US-03, 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AC-01, AC-02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FR-FE-02 (Susceptibility, raw divide)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AC-01, AC-03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FR-FE-03 (9D tick vector, causal)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AC-01, 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FR-FE-04 (Leakage flags)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AC-01, 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FR-FE-05 (Rolling z-score, window=1000)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US-06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AC-15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FR-FE-06 (Macro-vector)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FR-LG-01 (y_mag label generation from L1 scan)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US-07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AC-06, AC-07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FR-LG-02 (y_mag = 0.0 for LOSS)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US-07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AC-07, AC-08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FR-LG-03 (y_mag distribution validation)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US-07, US-12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AC-09, AC-10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FR-BF-01 (Continuous micro-buffer, no reset)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US-03, 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AC-01, 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FR-BF-02 (Raw snapshot storage)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FR-BF-03 (State persistence)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US-06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AC-15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FR-ML-01 (TimeDistributed CNN, MaxPool)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AC-04, AC-13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FR-ML-02 (LSTM full 10-brick sequence)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FR-ML-03 (Dual heads: Prob_Win + Pred_OS)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AC-08, AC-09, AC-10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FR-TR-01 (Walk-forward split)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US-08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AC-05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FR-TR-02 (Unmasked Head B, LOSS target=0)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US-04, US-07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AC-07, AC-08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FR-TR-03 (Exclusions and chain weighting)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AC-04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FR-TR-04 (Regularisation)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AC-12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FR-TR-05 (Threshold calibration on val set)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US-04, US-10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AC-11, AC-12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FR-EX-01 (Two-level warmup)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US-01, US-02, US-06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AC-14, AC-15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FR-EX-02 (Sequence Agreement hard rule)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US-03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AC-11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FR-EX-03 (Dual-filter model inference)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US-04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AC-12, AC-13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FR-EX-04 (Live spread guard)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US-11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NF-06, R-04 mitigation</w:t>
            </w:r>
          </w:p>
        </w:tc>
      </w:tr>
      <w:tr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8"/>
                <w:szCs w:val="18"/>
              </w:rPr>
              <w:t xml:space="preserve">FR-EX-05 (Fixed 1:1 TP/SL exit)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US-05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Broker execution log + NF-13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4" w:space="1"/>
        </w:pBdr>
        <w:spacing w:before="220" w:after="22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Brick-of-Ticks System PRD v1.0  —  Approved for Development  —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Brick-of-Ticks System PRD v1.0  |  OTC XAUUSD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B55" w:val="clear"/>
          <w:tcMar>
            <w:top w:type="dxa" w:w="60"/>
            <w:left w:type="dxa" w:w="16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BRICK-OF-TICKS SYSTEM  |  PRODUCT REQUIREMENTS DOCUMENT  v1.0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B55" w:val="clear"/>
          <w:tcMar>
            <w:top w:type="dxa" w:w="60"/>
            <w:left w:type="dxa" w:w="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CCEE"/>
              <w:sz w:val="16"/>
              <w:szCs w:val="16"/>
            </w:rPr>
            <w:t xml:space="preserve">XAUUSD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2B5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2026-02-17T13:14:09.329Z</dcterms:created>
  <dcterms:modified xsi:type="dcterms:W3CDTF">2026-02-17T13:14:09.330Z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