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21计科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彭光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2127405052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模拟与数字电路设计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张春生</w:t>
            </w:r>
            <w:bookmarkStart w:id="0" w:name="_GoBack"/>
            <w:bookmarkEnd w:id="0"/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4445" t="5080" r="10795" b="1524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170.75pt;height:595.4pt;width:482.8pt;mso-position-horizontal:center;mso-position-vertical-relative:page;z-index:-251657216;mso-width-relative:page;mso-height-relative:page;" filled="f" stroked="t" coordsize="21600,21600" o:gfxdata="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zrF4fXAAAACQEAAA8AAAAAAAAAAQAgAAAAIgAAAGRycy9kb3ducmV2LnhtbFBL&#10;AQIUABQAAAAIAIdO4kA0HIOI9wEAAPYDAAAOAAAAAAAAAAEAIAAAACYBAABkcnMvZTJvRG9jLnht&#10;bFBLBQYAAAAABgAGAFkBAACPBQAAAAA=&#10;">
                <v:fill on="f" focussize="0,0"/>
                <v:stroke color="#000000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门电路逻辑功能及参数测试实验</w:t>
            </w:r>
          </w:p>
          <w:p>
            <w:pPr>
              <w:spacing w:before="156" w:beforeLines="50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译码器和数码显示器实验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熟悉门电路的逻辑功能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熟悉TD-DS+/TD-DS实验系统的使用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掌握74LS138 3-8译码器的逻辑功能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掌握CD4511型7段BCD译码器的逻辑功能</w:t>
      </w:r>
    </w:p>
    <w:p>
      <w:pPr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TD-DS+/TD-DS实验箱1台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74LS00 2输入端四与非门1片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74LS138 3线-8线译码器1片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CD4511 BCD-7段译码器/驱动器1片</w:t>
      </w:r>
    </w:p>
    <w:p>
      <w:pPr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1.74LS00型与非门逻辑功能测试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用逻辑电平开关给门输入端A、B输入信号，用“H”或“1”表示输入高电平，用“L”或“0”表示输入低电平。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用发光二极管（LED）显示门输出状态。当LED亮时，表示门输出状态为“1”；当LED灭时，表示门输出状态为“0”。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填表，判断功能是否正确。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与非门信号选通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利用与非门的功能特点，可以用于控制一个时钟信号的选通。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选择一组与非门，将其中一输入端A作为信号端接1HZ时钟脉冲，另一输入端B作为选通信号接逻辑开关，输出Y即为选通输出。观察输出端Y的输出状态。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3.74LS138 3-8译码器逻辑功能验证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接入端接逻辑开关，输出端接逻辑电平，根据逻辑功能表输入，将测试结果填表。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4.BCD-7段译码器功能验证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实验中采用CD4511气段译码器驱动共阴极数码管。将A、B、C、D接逻辑开关，输出端接七段数码管显示单元中无译码器数码管对应引脚，SEG0接地。验证CD4511七段译码器功能。</w:t>
      </w:r>
    </w:p>
    <w:p>
      <w:pPr>
        <w:numPr>
          <w:ilvl w:val="0"/>
          <w:numId w:val="1"/>
        </w:numPr>
      </w:pPr>
      <w:r>
        <w:rPr>
          <w:rFonts w:hint="eastAsia"/>
        </w:rPr>
        <w:t>实验原理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1.74LS00型与非门逻辑功能测试</w:t>
      </w:r>
    </w:p>
    <w:p>
      <w:pPr>
        <w:pStyle w:val="2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实验原理是：如果两个开关输入高电平，输出为低电平。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2.与非门信号选通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实验原理是：将一输入端接1HZ时钟脉冲，另一方接逻辑开关。还是利用如果两个开关输入高电平，输出为低电平这个原理。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3.74LS138 3-8译码器逻辑功能验证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实验原理是：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当一个选通端（G1）为高电平，另两个选通端（/(G2A)和/(G2B)）为低电平时，可将地址端（A、B、C）的二进制编码在一个对应的输出端以低电平译出。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4.BCD-7段译码器功能验证</w:t>
      </w:r>
    </w:p>
    <w:p>
      <w:pPr>
        <w:pStyle w:val="21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当发光二极管导通时，相应的一个点或一个笔画发光。控制相应的二极管导通，就能显示出各种字符。发光二极管的阳极连在一起的称为共阳极数码管，此时译码器的输出应该是低电平有效；阴极连在一起的称为共阴极数码管，此时译码器的输出应该是高电平有效。</w:t>
      </w:r>
    </w:p>
    <w:p>
      <w:pPr>
        <w:numPr>
          <w:ilvl w:val="0"/>
          <w:numId w:val="1"/>
        </w:numPr>
      </w:pPr>
      <w:r>
        <w:rPr>
          <w:rFonts w:hint="eastAsia"/>
        </w:rPr>
        <w:t>实验步骤与结果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1.74LS00型与非门逻辑功能测试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步骤：用逻辑电平开关给门输入端A、B输入信号，然后用发光二极管（LED）显示门输出状态。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09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</w:t>
            </w:r>
          </w:p>
        </w:tc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输入B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0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2.与非门信号选通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步骤：选择一组与非门，将其中一输入端A作为信号端接1HZ时钟脉冲，另一输入端B作为选通信号接逻辑开关，输出Y即为选通输出。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输入B</w:t>
            </w:r>
          </w:p>
        </w:tc>
        <w:tc>
          <w:tcPr>
            <w:tcW w:w="48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8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Y的输出与A的输入相反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3.74LS138 3-8译码器逻辑功能验证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步骤：接入端接逻辑开关，输出端接逻辑电平，根据逻辑功能表输入，将测试结果填表。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687"/>
        <w:gridCol w:w="687"/>
        <w:gridCol w:w="687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gridSpan w:val="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5504" w:type="dxa"/>
            <w:gridSpan w:val="8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门控</w:t>
            </w:r>
          </w:p>
        </w:tc>
        <w:tc>
          <w:tcPr>
            <w:tcW w:w="2063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5504" w:type="dxa"/>
            <w:gridSpan w:val="8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Y7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Y6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Y5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Y4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Y3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4.BCD-7段译码器功能验证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步骤：将A、B、C、D接入逻辑开关，然后通过调试进行测试。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5"/>
        <w:gridCol w:w="1926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1.与非门是只有都输入高电平，才会输出低电平，其他情况都会输出高电平。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2.在74LS138 3-8译码器实验时，当S1接高电平时，会有输出有低电平的情况。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3.利用SEG2时，发现DCBA的输入状态是二进制，输出成十进制。</w:t>
      </w:r>
    </w:p>
    <w:p>
      <w:pPr>
        <w:spacing w:before="156" w:beforeLines="5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通过这次实验，我对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门电路逻辑功能及参数测试实验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译码器和数码显示器实验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有了进一步的了解，提高了自己进行数电实验的能力。</w:t>
      </w: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3"/>
      </w:rPr>
    </w:pPr>
  </w:p>
  <w:p>
    <w:pPr>
      <w:pStyle w:val="4"/>
      <w:framePr w:wrap="around" w:vAnchor="text" w:hAnchor="margin" w:xAlign="center" w:y="1"/>
      <w:jc w:val="center"/>
      <w:rPr>
        <w:rStyle w:val="13"/>
      </w:rPr>
    </w:pPr>
    <w:r>
      <w:rPr>
        <w:rStyle w:val="13"/>
        <w:rFonts w:hint="eastAsia"/>
      </w:rPr>
      <w:t>第</w:t>
    </w: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1</w:t>
    </w:r>
    <w:r>
      <w:fldChar w:fldCharType="end"/>
    </w:r>
    <w:r>
      <w:rPr>
        <w:rStyle w:val="13"/>
        <w:rFonts w:hint="eastAsia"/>
      </w:rPr>
      <w:t>页，共</w:t>
    </w:r>
    <w:r>
      <w:fldChar w:fldCharType="begin"/>
    </w:r>
    <w:r>
      <w:rPr>
        <w:rStyle w:val="13"/>
      </w:rPr>
      <w:instrText xml:space="preserve"> NUMPAGES </w:instrText>
    </w:r>
    <w:r>
      <w:fldChar w:fldCharType="separate"/>
    </w:r>
    <w:r>
      <w:rPr>
        <w:rStyle w:val="13"/>
      </w:rPr>
      <w:t>1</w:t>
    </w:r>
    <w:r>
      <w:fldChar w:fldCharType="end"/>
    </w:r>
    <w:r>
      <w:rPr>
        <w:rStyle w:val="13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A5D06"/>
    <w:multiLevelType w:val="singleLevel"/>
    <w:tmpl w:val="88DA5D0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B3FFB3"/>
    <w:multiLevelType w:val="singleLevel"/>
    <w:tmpl w:val="AAB3FF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116103"/>
    <w:multiLevelType w:val="singleLevel"/>
    <w:tmpl w:val="37116103"/>
    <w:lvl w:ilvl="0" w:tentative="0">
      <w:start w:val="1"/>
      <w:numFmt w:val="decimal"/>
      <w:lvlText w:val="（%1)"/>
      <w:lvlJc w:val="left"/>
      <w:pPr>
        <w:tabs>
          <w:tab w:val="left" w:pos="312"/>
        </w:tabs>
      </w:pPr>
    </w:lvl>
  </w:abstractNum>
  <w:abstractNum w:abstractNumId="3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NTkwM2I5OTZlNzU0NTcwZTgyZjE1YTZlOGVkMDEifQ=="/>
  </w:docVars>
  <w:rsids>
    <w:rsidRoot w:val="00172A27"/>
    <w:rsid w:val="000E5607"/>
    <w:rsid w:val="00172A27"/>
    <w:rsid w:val="003101E2"/>
    <w:rsid w:val="0051143A"/>
    <w:rsid w:val="005D4356"/>
    <w:rsid w:val="00667064"/>
    <w:rsid w:val="0067090B"/>
    <w:rsid w:val="008C5385"/>
    <w:rsid w:val="00930554"/>
    <w:rsid w:val="00A32D81"/>
    <w:rsid w:val="00BF4C78"/>
    <w:rsid w:val="00D0718D"/>
    <w:rsid w:val="00F266D8"/>
    <w:rsid w:val="0B821FEA"/>
    <w:rsid w:val="11464BA9"/>
    <w:rsid w:val="316665E7"/>
    <w:rsid w:val="345A7333"/>
    <w:rsid w:val="411B35B0"/>
    <w:rsid w:val="5BB848DD"/>
    <w:rsid w:val="643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qFormat/>
    <w:uiPriority w:val="0"/>
    <w:pPr>
      <w:jc w:val="left"/>
    </w:pPr>
  </w:style>
  <w:style w:type="paragraph" w:styleId="3">
    <w:name w:val="Balloon Text"/>
    <w:basedOn w:val="1"/>
    <w:link w:val="18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9"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7"/>
    <w:uiPriority w:val="0"/>
    <w:rPr>
      <w:b/>
      <w:bCs/>
    </w:rPr>
  </w:style>
  <w:style w:type="table" w:styleId="10">
    <w:name w:val="Table Grid"/>
    <w:basedOn w:val="9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page number"/>
    <w:basedOn w:val="11"/>
    <w:uiPriority w:val="0"/>
  </w:style>
  <w:style w:type="character" w:styleId="14">
    <w:name w:val="annotation reference"/>
    <w:basedOn w:val="11"/>
    <w:qFormat/>
    <w:uiPriority w:val="0"/>
    <w:rPr>
      <w:sz w:val="21"/>
      <w:szCs w:val="21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customStyle="1" w:styleId="16">
    <w:name w:val="批注文字 字符"/>
    <w:basedOn w:val="11"/>
    <w:link w:val="2"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8"/>
    <w:uiPriority w:val="0"/>
    <w:rPr>
      <w:b/>
      <w:bCs/>
      <w:kern w:val="2"/>
      <w:sz w:val="21"/>
      <w:szCs w:val="24"/>
    </w:rPr>
  </w:style>
  <w:style w:type="character" w:customStyle="1" w:styleId="18">
    <w:name w:val="批注框文本 字符"/>
    <w:basedOn w:val="11"/>
    <w:link w:val="3"/>
    <w:qFormat/>
    <w:uiPriority w:val="0"/>
    <w:rPr>
      <w:kern w:val="2"/>
      <w:sz w:val="18"/>
      <w:szCs w:val="18"/>
    </w:rPr>
  </w:style>
  <w:style w:type="character" w:customStyle="1" w:styleId="19">
    <w:name w:val="脚注文本 字符"/>
    <w:basedOn w:val="11"/>
    <w:link w:val="6"/>
    <w:uiPriority w:val="0"/>
    <w:rPr>
      <w:kern w:val="2"/>
      <w:sz w:val="18"/>
      <w:szCs w:val="18"/>
    </w:rPr>
  </w:style>
  <w:style w:type="paragraph" w:customStyle="1" w:styleId="20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3</Pages>
  <Words>1513</Words>
  <Characters>1719</Characters>
  <Lines>1</Lines>
  <Paragraphs>1</Paragraphs>
  <TotalTime>2</TotalTime>
  <ScaleCrop>false</ScaleCrop>
  <LinksUpToDate>false</LinksUpToDate>
  <CharactersWithSpaces>1730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lenovo</cp:lastModifiedBy>
  <dcterms:modified xsi:type="dcterms:W3CDTF">2022-11-01T15:29:02Z</dcterms:modified>
  <dc:title>实验一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411AFB2141114F15A9BFE19FE66FCC40</vt:lpwstr>
  </property>
</Properties>
</file>