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C7867" w:rsidRDefault="001C7867" w:rsidP="001C7867">
      <w:pPr>
        <w:spacing w:line="360" w:lineRule="auto"/>
      </w:pPr>
      <w:r>
        <w:t>I. HÀNH CHÍNH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1C7867" w:rsidRPr="001C7867" w:rsidRDefault="001C7867" w:rsidP="001C786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05/09/1951</w:t>
      </w:r>
    </w:p>
    <w:p w:rsidR="009E6384" w:rsidRDefault="009E6384" w:rsidP="001C7867">
      <w:pPr>
        <w:spacing w:line="360" w:lineRule="auto"/>
        <w:rPr>
          <w:lang w:val="vi-VN"/>
        </w:rPr>
      </w:pPr>
      <w:proofErr w:type="spellStart"/>
      <w:r w:rsidRPr="009E6384">
        <w:t>Địa</w:t>
      </w:r>
      <w:proofErr w:type="spellEnd"/>
      <w:r w:rsidRPr="009E6384">
        <w:t xml:space="preserve"> </w:t>
      </w:r>
      <w:proofErr w:type="spellStart"/>
      <w:proofErr w:type="gramStart"/>
      <w:r w:rsidRPr="009E6384">
        <w:t>chỉ</w:t>
      </w:r>
      <w:proofErr w:type="spellEnd"/>
      <w:r w:rsidRPr="009E6384">
        <w:t xml:space="preserve"> :</w:t>
      </w:r>
      <w:proofErr w:type="gramEnd"/>
      <w:r w:rsidRPr="009E6384">
        <w:t xml:space="preserve"> </w:t>
      </w:r>
      <w:proofErr w:type="spellStart"/>
      <w:r w:rsidRPr="009E6384">
        <w:t>Thôn</w:t>
      </w:r>
      <w:proofErr w:type="spellEnd"/>
      <w:r w:rsidRPr="009E6384">
        <w:t xml:space="preserve"> </w:t>
      </w:r>
      <w:proofErr w:type="spellStart"/>
      <w:r w:rsidRPr="009E6384">
        <w:t>Đoài</w:t>
      </w:r>
      <w:proofErr w:type="spellEnd"/>
      <w:r w:rsidRPr="009E6384">
        <w:t xml:space="preserve"> – </w:t>
      </w:r>
      <w:proofErr w:type="spellStart"/>
      <w:r w:rsidRPr="009E6384">
        <w:t>Phú</w:t>
      </w:r>
      <w:proofErr w:type="spellEnd"/>
      <w:r w:rsidRPr="009E6384">
        <w:t xml:space="preserve"> Minh –  </w:t>
      </w:r>
      <w:proofErr w:type="spellStart"/>
      <w:r w:rsidRPr="009E6384">
        <w:t>SÓc</w:t>
      </w:r>
      <w:proofErr w:type="spellEnd"/>
      <w:r w:rsidRPr="009E6384">
        <w:t xml:space="preserve"> </w:t>
      </w:r>
      <w:proofErr w:type="spellStart"/>
      <w:r w:rsidRPr="009E6384">
        <w:t>Sơn</w:t>
      </w:r>
      <w:proofErr w:type="spellEnd"/>
      <w:r w:rsidRPr="009E6384">
        <w:t xml:space="preserve"> – </w:t>
      </w:r>
      <w:proofErr w:type="spellStart"/>
      <w:r w:rsidRPr="009E6384">
        <w:t>Hà</w:t>
      </w:r>
      <w:proofErr w:type="spellEnd"/>
      <w:r w:rsidRPr="009E6384">
        <w:t xml:space="preserve"> </w:t>
      </w:r>
      <w:proofErr w:type="spellStart"/>
      <w:r w:rsidRPr="009E6384">
        <w:t>Nội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bookmarkStart w:id="0" w:name="_GoBack"/>
      <w:bookmarkEnd w:id="0"/>
      <w:proofErr w:type="gramStart"/>
      <w:r>
        <w:t>SĐT :</w:t>
      </w:r>
      <w:proofErr w:type="gramEnd"/>
      <w:r>
        <w:t xml:space="preserve"> </w:t>
      </w:r>
      <w:r w:rsidRPr="001C7867">
        <w:t>0867812364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03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2022</w:t>
      </w:r>
    </w:p>
    <w:p w:rsidR="001C7867" w:rsidRDefault="001C7867" w:rsidP="001C786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C7867" w:rsidRDefault="001C7867" w:rsidP="001C786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1C7867" w:rsidRDefault="001C7867" w:rsidP="001C7867">
      <w:pPr>
        <w:rPr>
          <w:lang w:val="vi-VN"/>
        </w:rPr>
      </w:pPr>
    </w:p>
    <w:p w:rsidR="001C7867" w:rsidRPr="00B4034F" w:rsidRDefault="001C7867" w:rsidP="001C786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A57BD7" w:rsidRDefault="001C7867" w:rsidP="001C7867">
      <w:pPr>
        <w:rPr>
          <w:lang w:val="vi-VN"/>
        </w:rPr>
      </w:pPr>
    </w:p>
    <w:p w:rsidR="001C7867" w:rsidRDefault="001C7867" w:rsidP="001C7867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1C7867" w:rsidRDefault="001C7867" w:rsidP="001C786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1C7867" w:rsidRPr="001C7867" w:rsidRDefault="001C7867" w:rsidP="001C7867">
      <w:pPr>
        <w:spacing w:line="360" w:lineRule="auto"/>
        <w:rPr>
          <w:lang w:val="vi-VN"/>
        </w:rPr>
      </w:pPr>
      <w:r>
        <w:t xml:space="preserve">                    BMI: 24</w:t>
      </w:r>
      <w:r>
        <w:rPr>
          <w:lang w:val="vi-VN"/>
        </w:rPr>
        <w:t>.3</w:t>
      </w:r>
    </w:p>
    <w:p w:rsidR="001C7867" w:rsidRDefault="001C7867" w:rsidP="001C786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71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130/95 mmHg</w:t>
      </w:r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C7867" w:rsidRDefault="001C7867" w:rsidP="001C786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71</w:t>
      </w:r>
      <w:r>
        <w:rPr>
          <w:lang w:val="vi-VN"/>
        </w:rPr>
        <w:t xml:space="preserve"> </w:t>
      </w:r>
      <w:r>
        <w:t>/ p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C7867" w:rsidRDefault="001C7867" w:rsidP="001C786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C7867" w:rsidRDefault="001C7867" w:rsidP="001C786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C7867" w:rsidRDefault="001C7867" w:rsidP="001C786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C7867" w:rsidRDefault="001C7867" w:rsidP="001C7867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1C7867" w:rsidRDefault="001C7867" w:rsidP="001C7867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1C7867" w:rsidRDefault="001C7867" w:rsidP="001C7867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1C7867" w:rsidRPr="001C7867" w:rsidRDefault="001C7867" w:rsidP="001C786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.71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.21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.63  mmol/l</w:t>
      </w:r>
    </w:p>
    <w:p w:rsidR="001C7867" w:rsidRDefault="001C7867" w:rsidP="001C7867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Default="001C7867" w:rsidP="001C7867">
      <w:pPr>
        <w:spacing w:line="360" w:lineRule="auto"/>
      </w:pPr>
      <w:r>
        <w:lastRenderedPageBreak/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74ck/ p </w:t>
      </w:r>
    </w:p>
    <w:p w:rsidR="001C7867" w:rsidRDefault="001C7867" w:rsidP="001C786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C7867" w:rsidRDefault="001C7867" w:rsidP="001C786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C7867" w:rsidRPr="001D7FA9" w:rsidRDefault="001C7867" w:rsidP="001C7867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rPr>
          <w:lang w:val="vi-VN"/>
        </w:rPr>
        <w:t xml:space="preserve"> 7</w:t>
      </w:r>
      <w:r>
        <w:t xml:space="preserve">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B4034F" w:rsidRDefault="001C7867" w:rsidP="001C7867">
      <w:pPr>
        <w:rPr>
          <w:lang w:val="vi-VN"/>
        </w:rPr>
      </w:pPr>
    </w:p>
    <w:p w:rsidR="001C7867" w:rsidRDefault="001C7867" w:rsidP="001C786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1C7867" w:rsidRDefault="001C7867" w:rsidP="001C786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.3</w:t>
      </w:r>
    </w:p>
    <w:p w:rsidR="001C7867" w:rsidRPr="001C7867" w:rsidRDefault="001C7867" w:rsidP="001C786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.71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.21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.63  mmol/l</w:t>
      </w:r>
    </w:p>
    <w:p w:rsidR="001C7867" w:rsidRDefault="001C7867" w:rsidP="001C7867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Pr="00B4034F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lastRenderedPageBreak/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C7867" w:rsidRDefault="001C7867" w:rsidP="001C786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C7867" w:rsidRDefault="001C7867" w:rsidP="001C786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C7867" w:rsidRDefault="001C7867" w:rsidP="001C786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C7867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Glucophage 750mg x 2 viên, uống sáng chiều sau ăn. (metformine, là biguanide, hạ đường huyết đầu tay)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Diamicron MR x 1 viên , uống sáng trc ăn. Gliclazide là một sulfamide hạ đường huyết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C7867" w:rsidRPr="00ED7E65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C7867" w:rsidRDefault="001C7867" w:rsidP="001C786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1C7867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  <w:r>
        <w:t xml:space="preserve"> </w:t>
      </w: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67"/>
    <w:rsid w:val="001C7867"/>
    <w:rsid w:val="006925A1"/>
    <w:rsid w:val="009E6384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6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6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2022-05-03T13:47:00Z</dcterms:created>
  <dcterms:modified xsi:type="dcterms:W3CDTF">2022-05-04T14:05:00Z</dcterms:modified>
</cp:coreProperties>
</file>