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D10B9" w:rsidRDefault="004D10B9" w:rsidP="004D10B9">
      <w:pPr>
        <w:spacing w:line="360" w:lineRule="auto"/>
      </w:pPr>
      <w:r>
        <w:t>I. HÀNH CHÍNH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7E1C3D">
        <w:t>Hồ</w:t>
      </w:r>
      <w:proofErr w:type="spellEnd"/>
      <w:r w:rsidR="007E1C3D">
        <w:t xml:space="preserve"> Phi </w:t>
      </w:r>
      <w:proofErr w:type="spellStart"/>
      <w:r w:rsidR="007E1C3D">
        <w:t>Nhật</w:t>
      </w:r>
      <w:proofErr w:type="spellEnd"/>
    </w:p>
    <w:p w:rsidR="004D10B9" w:rsidRPr="001E509F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D10B9" w:rsidRPr="007E1C3D" w:rsidRDefault="007E1C3D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26/04/1953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 w:rsidRPr="004D10B9">
        <w:t>Địa</w:t>
      </w:r>
      <w:proofErr w:type="spellEnd"/>
      <w:r w:rsidRPr="004D10B9">
        <w:t xml:space="preserve"> </w:t>
      </w:r>
      <w:proofErr w:type="spellStart"/>
      <w:proofErr w:type="gramStart"/>
      <w:r w:rsidRPr="004D10B9">
        <w:t>chỉ</w:t>
      </w:r>
      <w:proofErr w:type="spellEnd"/>
      <w:r w:rsidRPr="004D10B9">
        <w:t xml:space="preserve"> :</w:t>
      </w:r>
      <w:proofErr w:type="gramEnd"/>
      <w:r w:rsidRPr="004D10B9">
        <w:t xml:space="preserve"> </w:t>
      </w:r>
      <w:proofErr w:type="spellStart"/>
      <w:r w:rsidRPr="004D10B9">
        <w:t>Thanh</w:t>
      </w:r>
      <w:proofErr w:type="spellEnd"/>
      <w:r w:rsidRPr="004D10B9">
        <w:t xml:space="preserve"> </w:t>
      </w:r>
      <w:proofErr w:type="spellStart"/>
      <w:r w:rsidRPr="004D10B9">
        <w:t>Điềm</w:t>
      </w:r>
      <w:proofErr w:type="spellEnd"/>
      <w:r w:rsidRPr="004D10B9">
        <w:t xml:space="preserve"> – </w:t>
      </w:r>
      <w:proofErr w:type="spellStart"/>
      <w:r w:rsidRPr="004D10B9">
        <w:t>Tân</w:t>
      </w:r>
      <w:proofErr w:type="spellEnd"/>
      <w:r w:rsidRPr="004D10B9">
        <w:t xml:space="preserve"> Minh –  </w:t>
      </w:r>
      <w:proofErr w:type="spellStart"/>
      <w:r w:rsidRPr="004D10B9">
        <w:t>SÓc</w:t>
      </w:r>
      <w:proofErr w:type="spellEnd"/>
      <w:r w:rsidRPr="004D10B9">
        <w:t xml:space="preserve"> </w:t>
      </w:r>
      <w:proofErr w:type="spellStart"/>
      <w:r w:rsidRPr="004D10B9">
        <w:t>Sơn</w:t>
      </w:r>
      <w:proofErr w:type="spellEnd"/>
      <w:r w:rsidRPr="004D10B9">
        <w:t xml:space="preserve"> – </w:t>
      </w:r>
      <w:proofErr w:type="spellStart"/>
      <w:r w:rsidRPr="004D10B9">
        <w:t>Hà</w:t>
      </w:r>
      <w:proofErr w:type="spellEnd"/>
      <w:r w:rsidRPr="004D10B9">
        <w:t xml:space="preserve"> </w:t>
      </w:r>
      <w:proofErr w:type="spellStart"/>
      <w:r w:rsidRPr="004D10B9">
        <w:t>Nội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7E1C3D" w:rsidRPr="007E1C3D">
        <w:t>0346852699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7E1C3D">
        <w:t>n</w:t>
      </w:r>
      <w:proofErr w:type="spellEnd"/>
      <w:r w:rsidR="007E1C3D">
        <w:t xml:space="preserve"> :</w:t>
      </w:r>
      <w:proofErr w:type="gramEnd"/>
      <w:r w:rsidR="007E1C3D">
        <w:t xml:space="preserve"> </w:t>
      </w:r>
      <w:proofErr w:type="spellStart"/>
      <w:r w:rsidR="007E1C3D">
        <w:t>Ngày</w:t>
      </w:r>
      <w:proofErr w:type="spellEnd"/>
      <w:r w:rsidR="007E1C3D">
        <w:t xml:space="preserve"> 21 </w:t>
      </w:r>
      <w:proofErr w:type="spellStart"/>
      <w:r w:rsidR="007E1C3D">
        <w:t>tháng</w:t>
      </w:r>
      <w:proofErr w:type="spellEnd"/>
      <w:r w:rsidR="007E1C3D">
        <w:t xml:space="preserve"> 07</w:t>
      </w:r>
      <w:r w:rsidR="00597BAC">
        <w:t xml:space="preserve"> </w:t>
      </w:r>
      <w:proofErr w:type="spellStart"/>
      <w:r w:rsidR="00597BAC">
        <w:t>năm</w:t>
      </w:r>
      <w:proofErr w:type="spellEnd"/>
      <w:r w:rsidR="00597BAC">
        <w:t xml:space="preserve"> 2021</w:t>
      </w:r>
    </w:p>
    <w:p w:rsidR="004D10B9" w:rsidRDefault="004D10B9" w:rsidP="004D10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Kỳ .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D10B9" w:rsidRPr="00BC5498" w:rsidRDefault="004D10B9" w:rsidP="004D10B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Pr="00DD5148" w:rsidRDefault="004D10B9" w:rsidP="004D10B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Default="004D10B9" w:rsidP="004D10B9">
      <w:pPr>
        <w:rPr>
          <w:lang w:val="vi-VN"/>
        </w:rPr>
      </w:pPr>
    </w:p>
    <w:p w:rsidR="004D10B9" w:rsidRDefault="004D10B9" w:rsidP="004D10B9">
      <w:pPr>
        <w:spacing w:line="360" w:lineRule="auto"/>
      </w:pPr>
      <w:r>
        <w:t>III. KHÁM BỆNH :</w:t>
      </w:r>
    </w:p>
    <w:p w:rsidR="004D10B9" w:rsidRDefault="004D10B9" w:rsidP="004D10B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D10B9" w:rsidRPr="007E1C3D" w:rsidRDefault="004D10B9" w:rsidP="004D10B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E1C3D">
        <w:t>ng</w:t>
      </w:r>
      <w:proofErr w:type="spellEnd"/>
      <w:r w:rsidR="007E1C3D">
        <w:t xml:space="preserve"> </w:t>
      </w:r>
      <w:proofErr w:type="spellStart"/>
      <w:r w:rsidR="007E1C3D">
        <w:t>béo</w:t>
      </w:r>
      <w:proofErr w:type="spellEnd"/>
    </w:p>
    <w:p w:rsidR="004D10B9" w:rsidRPr="007E1C3D" w:rsidRDefault="007E1C3D" w:rsidP="004D10B9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.1</w:t>
      </w:r>
    </w:p>
    <w:p w:rsidR="004D10B9" w:rsidRDefault="004D10B9" w:rsidP="004D10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,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proofErr w:type="gramStart"/>
      <w:r>
        <w:t>Mạ</w:t>
      </w:r>
      <w:r w:rsidR="007E1C3D">
        <w:t>ch</w:t>
      </w:r>
      <w:proofErr w:type="spellEnd"/>
      <w:r w:rsidR="007E1C3D">
        <w:t xml:space="preserve"> :</w:t>
      </w:r>
      <w:proofErr w:type="gramEnd"/>
      <w:r w:rsidR="007E1C3D">
        <w:t xml:space="preserve"> 73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</w:t>
      </w:r>
      <w:r w:rsidR="0030289E">
        <w:t>p</w:t>
      </w:r>
      <w:proofErr w:type="spellEnd"/>
      <w:r w:rsidR="0030289E">
        <w:t>: 12</w:t>
      </w:r>
      <w:r>
        <w:t>0/95 mmHg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: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D10B9" w:rsidRDefault="004D10B9" w:rsidP="004D10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7E1C3D">
        <w:t>u</w:t>
      </w:r>
      <w:proofErr w:type="spellEnd"/>
      <w:r w:rsidR="007E1C3D">
        <w:t xml:space="preserve"> ,</w:t>
      </w:r>
      <w:proofErr w:type="gramEnd"/>
      <w:r w:rsidR="007E1C3D">
        <w:t xml:space="preserve"> </w:t>
      </w:r>
      <w:proofErr w:type="spellStart"/>
      <w:r w:rsidR="007E1C3D">
        <w:t>Tso</w:t>
      </w:r>
      <w:proofErr w:type="spellEnd"/>
      <w:r w:rsidR="007E1C3D">
        <w:t xml:space="preserve"> 73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4D10B9" w:rsidRDefault="004D10B9" w:rsidP="004D10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: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D10B9" w:rsidRDefault="004D10B9" w:rsidP="004D10B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D10B9" w:rsidRDefault="004D10B9" w:rsidP="004D10B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,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D10B9" w:rsidRDefault="004D10B9" w:rsidP="004D10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,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2.6  </w:t>
      </w:r>
      <w:proofErr w:type="spellStart"/>
      <w:r>
        <w:t>Cơ</w:t>
      </w:r>
      <w:proofErr w:type="spell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D10B9" w:rsidRDefault="004D10B9" w:rsidP="004D10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  <w:rPr>
          <w:lang w:val="vi-VN"/>
        </w:rPr>
      </w:pPr>
      <w:r>
        <w:t>1.CTM:</w:t>
      </w:r>
    </w:p>
    <w:p w:rsidR="004D10B9" w:rsidRDefault="004D10B9" w:rsidP="004D10B9">
      <w:pPr>
        <w:spacing w:line="360" w:lineRule="auto"/>
      </w:pPr>
      <w:r>
        <w:t xml:space="preserve">HC: 4.4 T/L( 3.8 – 5.0 T/L)     ; </w:t>
      </w:r>
      <w:proofErr w:type="spellStart"/>
      <w:r>
        <w:t>Hb</w:t>
      </w:r>
      <w:proofErr w:type="spellEnd"/>
      <w:r>
        <w:t>: 148 g/L( 120 - 150 g/L)  ;</w:t>
      </w:r>
    </w:p>
    <w:p w:rsidR="004D10B9" w:rsidRDefault="004D10B9" w:rsidP="004D10B9">
      <w:pPr>
        <w:spacing w:line="360" w:lineRule="auto"/>
      </w:pPr>
      <w:proofErr w:type="spellStart"/>
      <w:r>
        <w:t>Hct</w:t>
      </w:r>
      <w:proofErr w:type="spellEnd"/>
      <w:r>
        <w:t xml:space="preserve">: 0,331 L/L( 0.336-0.450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D10B9" w:rsidRDefault="004D10B9" w:rsidP="004D10B9">
      <w:pPr>
        <w:spacing w:line="360" w:lineRule="auto"/>
      </w:pPr>
      <w:r>
        <w:t xml:space="preserve">MCH :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BC : 8.1 G/l  (4.0 </w:t>
      </w:r>
      <w:proofErr w:type="spellStart"/>
      <w:r>
        <w:t>đến</w:t>
      </w:r>
      <w:proofErr w:type="spellEnd"/>
      <w:r>
        <w:t xml:space="preserve"> 10.0G/l)</w:t>
      </w:r>
    </w:p>
    <w:p w:rsidR="004D10B9" w:rsidRPr="007E1C3D" w:rsidRDefault="004D10B9" w:rsidP="004D10B9">
      <w:pPr>
        <w:spacing w:line="360" w:lineRule="auto"/>
        <w:rPr>
          <w:lang w:val="vi-VN"/>
        </w:rPr>
      </w:pPr>
      <w:r>
        <w:t>2.</w:t>
      </w:r>
      <w:r w:rsidR="00597BAC">
        <w:t xml:space="preserve"> </w:t>
      </w:r>
      <w:proofErr w:type="spellStart"/>
      <w:r w:rsidR="00597BAC">
        <w:t>Sinh</w:t>
      </w:r>
      <w:proofErr w:type="spellEnd"/>
      <w:r w:rsidR="00597BAC">
        <w:t xml:space="preserve"> </w:t>
      </w:r>
      <w:proofErr w:type="spellStart"/>
      <w:r w:rsidR="00597BAC">
        <w:t>hóa</w:t>
      </w:r>
      <w:proofErr w:type="spellEnd"/>
      <w:r w:rsidR="00597BAC">
        <w:t xml:space="preserve"> </w:t>
      </w:r>
      <w:proofErr w:type="spellStart"/>
      <w:proofErr w:type="gramStart"/>
      <w:r w:rsidR="00597BAC">
        <w:t>máu</w:t>
      </w:r>
      <w:proofErr w:type="spellEnd"/>
      <w:r w:rsidR="00597BAC">
        <w:t xml:space="preserve"> :</w:t>
      </w:r>
      <w:proofErr w:type="gramEnd"/>
      <w:r w:rsidR="00597BAC">
        <w:t xml:space="preserve"> Glucose( </w:t>
      </w:r>
      <w:proofErr w:type="spellStart"/>
      <w:r w:rsidR="00597BAC">
        <w:t>đói</w:t>
      </w:r>
      <w:proofErr w:type="spellEnd"/>
      <w:r w:rsidR="00597BAC">
        <w:t>): 4</w:t>
      </w:r>
      <w:r>
        <w:rPr>
          <w:lang w:val="vi-VN"/>
        </w:rPr>
        <w:t>.</w:t>
      </w:r>
      <w:r w:rsidR="007E1C3D">
        <w:rPr>
          <w:lang w:val="vi-VN"/>
        </w:rPr>
        <w:t>15</w:t>
      </w:r>
      <w:proofErr w:type="spellStart"/>
      <w:r>
        <w:t>mmo</w:t>
      </w:r>
      <w:r w:rsidR="007E1C3D">
        <w:t>l</w:t>
      </w:r>
      <w:proofErr w:type="spellEnd"/>
      <w:r w:rsidR="007E1C3D">
        <w:t xml:space="preserve">/l; Lipid </w:t>
      </w:r>
      <w:proofErr w:type="spellStart"/>
      <w:r w:rsidR="007E1C3D">
        <w:t>máu</w:t>
      </w:r>
      <w:proofErr w:type="spellEnd"/>
      <w:r w:rsidR="007E1C3D">
        <w:t xml:space="preserve"> : Cholesterol : 3</w:t>
      </w:r>
      <w:r w:rsidR="007E1C3D">
        <w:rPr>
          <w:lang w:val="vi-VN"/>
        </w:rPr>
        <w:t>.11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7E1C3D">
        <w:rPr>
          <w:lang w:val="vi-VN"/>
        </w:rPr>
        <w:t>.95</w:t>
      </w:r>
      <w:r>
        <w:rPr>
          <w:lang w:val="vi-VN"/>
        </w:rPr>
        <w:t xml:space="preserve"> mmol/l</w:t>
      </w:r>
    </w:p>
    <w:p w:rsidR="004D10B9" w:rsidRDefault="004D10B9" w:rsidP="004D10B9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: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7E1C3D">
        <w:t>c</w:t>
      </w:r>
      <w:proofErr w:type="spellEnd"/>
      <w:r w:rsidR="007E1C3D">
        <w:t xml:space="preserve"> </w:t>
      </w:r>
      <w:proofErr w:type="spellStart"/>
      <w:r w:rsidR="007E1C3D">
        <w:t>trung</w:t>
      </w:r>
      <w:proofErr w:type="spellEnd"/>
      <w:r w:rsidR="007E1C3D">
        <w:t xml:space="preserve"> </w:t>
      </w:r>
      <w:proofErr w:type="spellStart"/>
      <w:r w:rsidR="007E1C3D">
        <w:t>gian</w:t>
      </w:r>
      <w:proofErr w:type="spellEnd"/>
      <w:r w:rsidR="007E1C3D">
        <w:t xml:space="preserve"> </w:t>
      </w:r>
      <w:proofErr w:type="spellStart"/>
      <w:r w:rsidR="007E1C3D">
        <w:t>ts</w:t>
      </w:r>
      <w:proofErr w:type="spellEnd"/>
      <w:r w:rsidR="007E1C3D">
        <w:t xml:space="preserve"> 73</w:t>
      </w:r>
      <w:r>
        <w:t xml:space="preserve">ck/ p </w:t>
      </w:r>
    </w:p>
    <w:p w:rsidR="004D10B9" w:rsidRDefault="004D10B9" w:rsidP="004D10B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D10B9" w:rsidRDefault="004D10B9" w:rsidP="004D10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D10B9" w:rsidRPr="004D10B9" w:rsidRDefault="004D10B9" w:rsidP="004D10B9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8D4A2A">
        <w:t>nam</w:t>
      </w:r>
      <w:proofErr w:type="spellEnd"/>
      <w:r w:rsidR="007E1C3D">
        <w:t xml:space="preserve"> 69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Default="004D10B9" w:rsidP="004D10B9">
      <w:pPr>
        <w:rPr>
          <w:lang w:val="vi-VN"/>
        </w:rPr>
      </w:pPr>
    </w:p>
    <w:p w:rsidR="004D10B9" w:rsidRPr="000E1835" w:rsidRDefault="004D10B9" w:rsidP="004D10B9">
      <w:pPr>
        <w:rPr>
          <w:lang w:val="vi-VN"/>
        </w:rPr>
      </w:pPr>
    </w:p>
    <w:p w:rsidR="004D10B9" w:rsidRDefault="004D10B9" w:rsidP="004D10B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Pr="007E1C3D" w:rsidRDefault="007E1C3D" w:rsidP="004D10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.1</w:t>
      </w:r>
    </w:p>
    <w:p w:rsidR="007E1C3D" w:rsidRPr="007E1C3D" w:rsidRDefault="007E1C3D" w:rsidP="007E1C3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.15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.11</w:t>
      </w:r>
    </w:p>
    <w:p w:rsidR="007E1C3D" w:rsidRDefault="007E1C3D" w:rsidP="007E1C3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.95 mmol/l</w:t>
      </w:r>
    </w:p>
    <w:p w:rsidR="007E1C3D" w:rsidRDefault="007E1C3D" w:rsidP="007E1C3D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già.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D10B9" w:rsidRDefault="004D10B9" w:rsidP="004D10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D10B9" w:rsidRDefault="004D10B9" w:rsidP="004D10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Glucophage 750mg x 2 viên, uống sáng chiều sau ăn. (metformine, là biguanide, hạ đường huyết đầu tay)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Diamicron MR x 1 viên , uống sáng trc ăn. Gliclazide là một sulfamide hạ đường huyết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Aspirin 81mg ngày uống 1 viên sau ăn chống ngưng tập phải dùng cho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lastRenderedPageBreak/>
        <w:t>Lipitor 10mg ngày 1 viên 20h tối ổn định mảng xơ vữa phải dùng cho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Darius 4mg ngày uống ¼ viên sáng để chông huyết khối do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Seretide 25mg/250mcg inhaler lọ xịt nhày xịt 2 lần sáng chiều để điều trị duy trì COPd ngoài đot bung phát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Kém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D10B9" w:rsidRPr="000C6E9E" w:rsidRDefault="004D10B9" w:rsidP="004D10B9">
      <w:pPr>
        <w:spacing w:line="360" w:lineRule="auto"/>
        <w:rPr>
          <w:lang w:val="vi-VN"/>
        </w:rPr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  <w:r>
        <w:t xml:space="preserve"> 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B9"/>
    <w:rsid w:val="0030289E"/>
    <w:rsid w:val="004D10B9"/>
    <w:rsid w:val="00597BAC"/>
    <w:rsid w:val="007E1C3D"/>
    <w:rsid w:val="008D4A2A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2021-07-21T08:29:00Z</dcterms:created>
  <dcterms:modified xsi:type="dcterms:W3CDTF">2021-07-22T14:43:00Z</dcterms:modified>
</cp:coreProperties>
</file>