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C01BB" w:rsidRDefault="00CC01BB" w:rsidP="00CC01BB">
      <w:pPr>
        <w:spacing w:line="360" w:lineRule="auto"/>
      </w:pPr>
      <w:r>
        <w:t>I. HÀNH CHÍNH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Hùng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15</w:t>
      </w:r>
      <w:r>
        <w:t>/</w:t>
      </w:r>
      <w:r>
        <w:t>10</w:t>
      </w:r>
      <w:r>
        <w:t>/</w:t>
      </w:r>
      <w:r>
        <w:t>1925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 w:rsidRPr="00CC01BB">
        <w:t>Địa</w:t>
      </w:r>
      <w:proofErr w:type="spellEnd"/>
      <w:r w:rsidRPr="00CC01BB">
        <w:t xml:space="preserve"> </w:t>
      </w:r>
      <w:proofErr w:type="spellStart"/>
      <w:proofErr w:type="gramStart"/>
      <w:r w:rsidRPr="00CC01BB">
        <w:t>chỉ</w:t>
      </w:r>
      <w:proofErr w:type="spellEnd"/>
      <w:r w:rsidRPr="00CC01BB">
        <w:t xml:space="preserve"> :</w:t>
      </w:r>
      <w:proofErr w:type="gramEnd"/>
      <w:r w:rsidRPr="00CC01BB">
        <w:t xml:space="preserve"> </w:t>
      </w:r>
      <w:proofErr w:type="spellStart"/>
      <w:r w:rsidRPr="00CC01BB">
        <w:t>Ninh</w:t>
      </w:r>
      <w:proofErr w:type="spellEnd"/>
      <w:r w:rsidRPr="00CC01BB">
        <w:t xml:space="preserve"> </w:t>
      </w:r>
      <w:proofErr w:type="spellStart"/>
      <w:r w:rsidRPr="00CC01BB">
        <w:t>Liệt</w:t>
      </w:r>
      <w:proofErr w:type="spellEnd"/>
      <w:r w:rsidRPr="00CC01BB">
        <w:t xml:space="preserve"> – </w:t>
      </w:r>
      <w:proofErr w:type="spellStart"/>
      <w:r w:rsidRPr="00CC01BB">
        <w:t>Hồng</w:t>
      </w:r>
      <w:proofErr w:type="spellEnd"/>
      <w:r w:rsidRPr="00CC01BB">
        <w:t xml:space="preserve"> </w:t>
      </w:r>
      <w:proofErr w:type="spellStart"/>
      <w:r w:rsidRPr="00CC01BB">
        <w:t>Kỳ</w:t>
      </w:r>
      <w:proofErr w:type="spellEnd"/>
      <w:r w:rsidRPr="00CC01BB">
        <w:t xml:space="preserve">  –  </w:t>
      </w:r>
      <w:proofErr w:type="spellStart"/>
      <w:r w:rsidRPr="00CC01BB">
        <w:t>SÓc</w:t>
      </w:r>
      <w:proofErr w:type="spellEnd"/>
      <w:r w:rsidRPr="00CC01BB">
        <w:t xml:space="preserve"> </w:t>
      </w:r>
      <w:proofErr w:type="spellStart"/>
      <w:r w:rsidRPr="00CC01BB">
        <w:t>Sơn</w:t>
      </w:r>
      <w:proofErr w:type="spellEnd"/>
      <w:r w:rsidRPr="00CC01BB">
        <w:t xml:space="preserve"> – </w:t>
      </w:r>
      <w:proofErr w:type="spellStart"/>
      <w:r w:rsidRPr="00CC01BB">
        <w:t>Hà</w:t>
      </w:r>
      <w:proofErr w:type="spellEnd"/>
      <w:r w:rsidRPr="00CC01BB">
        <w:t xml:space="preserve"> </w:t>
      </w:r>
      <w:proofErr w:type="spellStart"/>
      <w:r w:rsidRPr="00CC01BB">
        <w:t>Nội</w:t>
      </w:r>
      <w:proofErr w:type="spellEnd"/>
    </w:p>
    <w:p w:rsidR="00CC01BB" w:rsidRDefault="00CC01BB" w:rsidP="00CC01BB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CC01BB">
        <w:t>0345105039</w:t>
      </w:r>
      <w:bookmarkStart w:id="0" w:name="_GoBack"/>
      <w:bookmarkEnd w:id="0"/>
    </w:p>
    <w:p w:rsidR="00CC01BB" w:rsidRPr="00CC01BB" w:rsidRDefault="00CC01BB" w:rsidP="00CC01B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16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11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2020</w:t>
      </w:r>
    </w:p>
    <w:p w:rsidR="00CC01BB" w:rsidRDefault="00CC01BB" w:rsidP="00CC01B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C01BB" w:rsidRPr="00CC01BB" w:rsidRDefault="00CC01BB" w:rsidP="00CC01BB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mắt</w:t>
      </w:r>
      <w:proofErr w:type="spellEnd"/>
      <w:r w:rsidRPr="00CC01BB">
        <w:t>.</w:t>
      </w:r>
    </w:p>
    <w:p w:rsidR="00CC01BB" w:rsidRDefault="00CC01BB" w:rsidP="00CC01BB">
      <w:pPr>
        <w:spacing w:line="360" w:lineRule="auto"/>
        <w:rPr>
          <w:lang w:val="vi-VN"/>
        </w:rPr>
      </w:pPr>
    </w:p>
    <w:p w:rsidR="00CC01BB" w:rsidRDefault="00CC01BB" w:rsidP="00CC01BB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C01BB" w:rsidRDefault="00CC01BB" w:rsidP="00CC01B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 xml:space="preserve">                    BMI: </w:t>
      </w:r>
      <w:r>
        <w:t>22</w:t>
      </w:r>
      <w:r>
        <w:rPr>
          <w:lang w:val="vi-VN"/>
        </w:rPr>
        <w:t>.8</w:t>
      </w:r>
    </w:p>
    <w:p w:rsidR="00CC01BB" w:rsidRDefault="00CC01BB" w:rsidP="00CC01BB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2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120</w:t>
      </w:r>
      <w:r>
        <w:t>/95 mmHg</w:t>
      </w:r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C01BB" w:rsidRDefault="00CC01BB" w:rsidP="00CC01B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85</w:t>
      </w:r>
      <w:r>
        <w:t>ck / p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C01BB" w:rsidRDefault="00CC01BB" w:rsidP="00CC01B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C01BB" w:rsidRDefault="00CC01BB" w:rsidP="00CC01BB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C01BB" w:rsidRDefault="00CC01BB" w:rsidP="00CC01B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C01BB" w:rsidRDefault="00CC01BB" w:rsidP="00CC01BB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CC01BB" w:rsidRDefault="00CC01BB" w:rsidP="00CC01BB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CC01BB" w:rsidRDefault="00CC01BB" w:rsidP="00CC01BB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3</w:t>
      </w:r>
      <w:r>
        <w:rPr>
          <w:lang w:val="vi-VN"/>
        </w:rPr>
        <w:t>.8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3</w:t>
      </w:r>
      <w:r>
        <w:rPr>
          <w:lang w:val="vi-VN"/>
        </w:rPr>
        <w:t>.48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38</w:t>
      </w:r>
      <w:r>
        <w:rPr>
          <w:lang w:val="vi-VN"/>
        </w:rPr>
        <w:t xml:space="preserve"> mmol/l</w:t>
      </w:r>
    </w:p>
    <w:p w:rsidR="00CC01BB" w:rsidRDefault="00CC01BB" w:rsidP="00CC01BB">
      <w:pPr>
        <w:spacing w:line="360" w:lineRule="auto"/>
      </w:pPr>
      <w:r>
        <w:t xml:space="preserve">GOT/GPT: </w:t>
      </w:r>
      <w:r>
        <w:t>46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12</w:t>
      </w:r>
      <w:r>
        <w:t>0</w:t>
      </w:r>
    </w:p>
    <w:p w:rsidR="00CC01BB" w:rsidRDefault="00CC01BB" w:rsidP="00CC01B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85</w:t>
      </w:r>
      <w:r>
        <w:t xml:space="preserve">ck/ p </w:t>
      </w:r>
    </w:p>
    <w:p w:rsidR="00CC01BB" w:rsidRDefault="00CC01BB" w:rsidP="00CC01B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C01BB" w:rsidRDefault="00CC01BB" w:rsidP="00CC01BB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C01BB" w:rsidRPr="00CC01BB" w:rsidRDefault="00CC01BB" w:rsidP="00CC01BB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91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</w:p>
    <w:p w:rsidR="00CC01BB" w:rsidRDefault="00CC01BB" w:rsidP="00CC01BB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22</w:t>
      </w:r>
      <w:r>
        <w:rPr>
          <w:lang w:val="vi-VN"/>
        </w:rPr>
        <w:t>.8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.48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.38 mmol/l</w:t>
      </w:r>
    </w:p>
    <w:p w:rsidR="00CC01BB" w:rsidRDefault="00CC01BB" w:rsidP="00CC01BB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</w:t>
      </w:r>
      <w:r>
        <w:rPr>
          <w:lang w:val="vi-VN"/>
        </w:rPr>
        <w:t xml:space="preserve"> ,có dấu hiệu hạ đường huyết</w:t>
      </w:r>
      <w:r>
        <w:rPr>
          <w:lang w:val="vi-VN"/>
        </w:rPr>
        <w:t>.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C01BB" w:rsidRDefault="00CC01BB" w:rsidP="00CC01B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C01BB" w:rsidRDefault="00CC01BB" w:rsidP="00CC01BB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CC01BB" w:rsidRDefault="00CC01BB" w:rsidP="00CC01BB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2. điều trị thuốc.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Glucophage 750mg x 2 viên, uống sáng chiều sau ăn. (metformine, là biguanide, hạ đường huyết đầu tay)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Diamicron MR x 1 viên , uống sáng trc ăn. Gliclazide là một sulfamide hạ đường huyết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Aspirin 81mg ngày uống 1 viên sau ăn chống ngưng tập phải dùng cho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Lipitor 10mg ngày 1 viên 20h tối ổn định mảng xơ vữa phải dùng cho BTTMCBMT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Darius 4mg ngày uống ¼ viên sáng để chông huyết khối do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Seretide 25mg/250mcg inhaler lọ xịt nhày xịt 2 lần sáng chiều để điều trị duy trì COPd ngoài đot bung phát</w:t>
      </w:r>
    </w:p>
    <w:p w:rsidR="00CC01BB" w:rsidRDefault="00CC01BB" w:rsidP="00CC01BB">
      <w:pPr>
        <w:spacing w:line="360" w:lineRule="auto"/>
      </w:pPr>
      <w:r>
        <w:lastRenderedPageBreak/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</w:pPr>
      <w:r>
        <w:rPr>
          <w:lang w:val="vi-VN"/>
        </w:rP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BB"/>
    <w:rsid w:val="00057617"/>
    <w:rsid w:val="00311C8F"/>
    <w:rsid w:val="00C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B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B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2020-11-16T14:46:00Z</dcterms:created>
  <dcterms:modified xsi:type="dcterms:W3CDTF">2020-11-17T14:55:00Z</dcterms:modified>
</cp:coreProperties>
</file>