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</w:t>
      </w:r>
      <w:r>
        <w:t xml:space="preserve"> </w:t>
      </w:r>
      <w:r>
        <w:t xml:space="preserve">der</w:t>
      </w:r>
      <w:r>
        <w:t xml:space="preserve"> </w:t>
      </w:r>
      <w:r>
        <w:t xml:space="preserve">Beurteilung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geht</w:t>
      </w:r>
      <w:r>
        <w:t xml:space="preserve"> </w:t>
      </w:r>
      <w:r>
        <w:t xml:space="preserve">es</w:t>
      </w:r>
      <w:r>
        <w:t xml:space="preserve"> </w:t>
      </w:r>
      <w:r>
        <w:t xml:space="preserve">um</w:t>
      </w:r>
      <w:r>
        <w:t xml:space="preserve"> </w:t>
      </w:r>
      <w:r>
        <w:t xml:space="preserve">«Förderorientierung»</w:t>
      </w:r>
      <w:r>
        <w:t xml:space="preserve"> </w:t>
      </w:r>
      <w:r>
        <w:t xml:space="preserve">und</w:t>
      </w:r>
      <w:r>
        <w:t xml:space="preserve"> </w:t>
      </w:r>
      <w:r>
        <w:t xml:space="preserve">«Förderorientierte</w:t>
      </w:r>
      <w:r>
        <w:t xml:space="preserve"> </w:t>
      </w:r>
      <w:r>
        <w:t xml:space="preserve">Diagnostik».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/>
  <dc:language>de</dc:language>
  <cp:keywords/>
  <dcterms:created xsi:type="dcterms:W3CDTF">2024-10-08T14:01:57Z</dcterms:created>
  <dcterms:modified xsi:type="dcterms:W3CDTF">2024-10-08T14:01:57Z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../bibliographien/apa7.csl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ce">
    <vt:lpwstr>CC BY ???</vt:lpwstr>
  </property>
  <property fmtid="{D5CDD505-2E9C-101B-9397-08002B2CF9AE}" pid="21" name="mermaid">
    <vt:lpwstr/>
  </property>
  <property fmtid="{D5CDD505-2E9C-101B-9397-08002B2CF9AE}" pid="22" name="subtitle">
    <vt:lpwstr>Grundlagen der Beurteilung</vt:lpwstr>
  </property>
  <property fmtid="{D5CDD505-2E9C-101B-9397-08002B2CF9AE}" pid="23" name="theme">
    <vt:lpwstr/>
  </property>
  <property fmtid="{D5CDD505-2E9C-101B-9397-08002B2CF9AE}" pid="24" name="toc-title">
    <vt:lpwstr>Inhaltsverzeichnis</vt:lpwstr>
  </property>
</Properties>
</file>